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B96" w:rsidRPr="00475B96" w:rsidRDefault="00475B96" w:rsidP="00475B96">
      <w:pPr>
        <w:pStyle w:val="Default"/>
        <w:jc w:val="center"/>
        <w:rPr>
          <w:rFonts w:ascii="Times New Roman" w:hAnsi="Times New Roman" w:cs="Times New Roman"/>
          <w:b/>
          <w:caps/>
        </w:rPr>
      </w:pPr>
      <w:bookmarkStart w:id="0" w:name="_GoBack"/>
      <w:bookmarkEnd w:id="0"/>
      <w:r w:rsidRPr="00475B96">
        <w:rPr>
          <w:rFonts w:ascii="Times New Roman" w:hAnsi="Times New Roman" w:cs="Times New Roman"/>
          <w:b/>
          <w:caps/>
        </w:rPr>
        <w:t xml:space="preserve">KEPENTINGAN PEMERINTAH DALAM PEMBUATAN </w:t>
      </w:r>
    </w:p>
    <w:p w:rsidR="00475B96" w:rsidRPr="00475B96" w:rsidRDefault="00475B96" w:rsidP="00475B96">
      <w:pPr>
        <w:pStyle w:val="Default"/>
        <w:jc w:val="center"/>
        <w:rPr>
          <w:rFonts w:ascii="Times New Roman" w:hAnsi="Times New Roman" w:cs="Times New Roman"/>
          <w:b/>
          <w:caps/>
        </w:rPr>
      </w:pPr>
      <w:r w:rsidRPr="00475B96">
        <w:rPr>
          <w:rFonts w:ascii="Times New Roman" w:hAnsi="Times New Roman" w:cs="Times New Roman"/>
          <w:b/>
          <w:caps/>
        </w:rPr>
        <w:t>KEBIJAKAN PAJAK ACTION FIGURE IMPOR YANG</w:t>
      </w:r>
    </w:p>
    <w:p w:rsidR="00F80819" w:rsidRPr="00475B96" w:rsidRDefault="00475B96" w:rsidP="00475B96">
      <w:pPr>
        <w:pStyle w:val="Default"/>
        <w:jc w:val="center"/>
        <w:rPr>
          <w:rFonts w:ascii="Times New Roman" w:hAnsi="Times New Roman" w:cs="Times New Roman"/>
          <w:b/>
          <w:caps/>
          <w:lang w:val="id-ID"/>
        </w:rPr>
      </w:pPr>
      <w:r w:rsidRPr="00475B96">
        <w:rPr>
          <w:rFonts w:ascii="Times New Roman" w:hAnsi="Times New Roman" w:cs="Times New Roman"/>
          <w:b/>
          <w:caps/>
        </w:rPr>
        <w:t>DITERAPKAN DI INDONESIA</w:t>
      </w:r>
    </w:p>
    <w:p w:rsidR="00F80819" w:rsidRPr="002107CD" w:rsidRDefault="00F80819" w:rsidP="00C0723E">
      <w:pPr>
        <w:pStyle w:val="FootnoteText"/>
        <w:jc w:val="center"/>
        <w:rPr>
          <w:b/>
          <w:bCs/>
          <w:sz w:val="24"/>
          <w:szCs w:val="24"/>
          <w:lang w:val="id-ID"/>
        </w:rPr>
      </w:pPr>
    </w:p>
    <w:p w:rsidR="00F80819" w:rsidRPr="002107CD" w:rsidRDefault="00475B96" w:rsidP="00C0723E">
      <w:pPr>
        <w:pStyle w:val="FootnoteText"/>
        <w:jc w:val="center"/>
        <w:rPr>
          <w:b/>
          <w:bCs/>
          <w:sz w:val="24"/>
          <w:szCs w:val="24"/>
        </w:rPr>
      </w:pPr>
      <w:r w:rsidRPr="00475B96">
        <w:rPr>
          <w:b/>
          <w:bCs/>
          <w:sz w:val="24"/>
          <w:szCs w:val="24"/>
          <w:lang w:val="id-ID"/>
        </w:rPr>
        <w:t>Gilang Wilmantara</w:t>
      </w:r>
      <w:r w:rsidR="008E1C80" w:rsidRPr="002107CD">
        <w:rPr>
          <w:rStyle w:val="FootnoteReference"/>
          <w:b/>
          <w:bCs/>
          <w:sz w:val="24"/>
          <w:szCs w:val="24"/>
        </w:rPr>
        <w:footnoteReference w:id="1"/>
      </w:r>
    </w:p>
    <w:p w:rsidR="00F80819" w:rsidRPr="002107CD" w:rsidRDefault="00F80819" w:rsidP="00C0723E">
      <w:pPr>
        <w:pStyle w:val="FootnoteText"/>
        <w:jc w:val="center"/>
        <w:rPr>
          <w:b/>
          <w:bCs/>
          <w:sz w:val="24"/>
          <w:szCs w:val="24"/>
          <w:lang w:val="en-AU"/>
        </w:rPr>
      </w:pPr>
    </w:p>
    <w:p w:rsidR="00F80819" w:rsidRPr="002107CD" w:rsidRDefault="008E1C80" w:rsidP="00C0723E">
      <w:pPr>
        <w:pStyle w:val="FootnoteText"/>
        <w:jc w:val="center"/>
        <w:rPr>
          <w:b/>
          <w:i/>
          <w:sz w:val="24"/>
          <w:szCs w:val="24"/>
          <w:lang w:val="fi-FI"/>
        </w:rPr>
      </w:pPr>
      <w:r w:rsidRPr="002107CD">
        <w:rPr>
          <w:b/>
          <w:i/>
          <w:sz w:val="24"/>
          <w:szCs w:val="24"/>
          <w:lang w:val="fi-FI"/>
        </w:rPr>
        <w:t>Abstract</w:t>
      </w:r>
    </w:p>
    <w:p w:rsidR="00F80819" w:rsidRPr="008E0117" w:rsidRDefault="00475B96" w:rsidP="008E0117">
      <w:pPr>
        <w:spacing w:after="0" w:line="240" w:lineRule="auto"/>
        <w:ind w:left="851" w:right="849"/>
        <w:jc w:val="both"/>
        <w:rPr>
          <w:rFonts w:ascii="Times New Roman" w:hAnsi="Times New Roman"/>
          <w:i/>
          <w:sz w:val="20"/>
          <w:szCs w:val="24"/>
        </w:rPr>
      </w:pPr>
      <w:r w:rsidRPr="00475B96">
        <w:rPr>
          <w:rFonts w:ascii="Times New Roman" w:hAnsi="Times New Roman"/>
          <w:i/>
          <w:sz w:val="20"/>
          <w:szCs w:val="24"/>
        </w:rPr>
        <w:t>This study aims to analyze and describe the interests of Indonesian Government had on international economic, in this case that of action figures imported from overseas. based from the points of policies made by the government that manages on interntional economics that consisted of International trading, managing export and import also as being a member of the World Trade Organization. The research method used is descriptive with secondary data types. The analysis technique used is qualitative. The concepts used are Protectionism.</w:t>
      </w:r>
      <w:r w:rsidR="008E0117">
        <w:rPr>
          <w:rFonts w:ascii="Times New Roman" w:hAnsi="Times New Roman"/>
          <w:i/>
          <w:sz w:val="20"/>
          <w:szCs w:val="24"/>
          <w:lang w:val="en-US"/>
        </w:rPr>
        <w:t xml:space="preserve"> </w:t>
      </w:r>
      <w:r w:rsidRPr="00475B96">
        <w:rPr>
          <w:rFonts w:ascii="Times New Roman" w:hAnsi="Times New Roman"/>
          <w:i/>
          <w:sz w:val="20"/>
          <w:szCs w:val="24"/>
        </w:rPr>
        <w:t xml:space="preserve">The results of this study shows that the interests of Indonesian Government had on the making of its international trade policies are that of economic interests, whereas for the policies are made on the notion that of to improve the countries income as well as put forward the competitive edge of the products from Indonesian companies. Aside from that, the government also promotes the citizen to decrease the usages of import products. </w:t>
      </w:r>
      <w:r w:rsidR="008E0117">
        <w:rPr>
          <w:rFonts w:ascii="Times New Roman" w:hAnsi="Times New Roman"/>
          <w:i/>
          <w:sz w:val="20"/>
          <w:szCs w:val="24"/>
          <w:lang w:val="en-US"/>
        </w:rPr>
        <w:t xml:space="preserve"> </w:t>
      </w:r>
      <w:r w:rsidRPr="00475B96">
        <w:rPr>
          <w:rFonts w:ascii="Times New Roman" w:hAnsi="Times New Roman"/>
          <w:i/>
          <w:sz w:val="20"/>
          <w:szCs w:val="24"/>
        </w:rPr>
        <w:t>From the government itselves, the policies made from its in</w:t>
      </w:r>
      <w:r w:rsidR="008B36AC">
        <w:rPr>
          <w:rFonts w:ascii="Times New Roman" w:hAnsi="Times New Roman"/>
          <w:i/>
          <w:sz w:val="20"/>
          <w:szCs w:val="24"/>
        </w:rPr>
        <w:t>terests are reflected from the 2</w:t>
      </w:r>
      <w:r w:rsidRPr="00475B96">
        <w:rPr>
          <w:rFonts w:ascii="Times New Roman" w:hAnsi="Times New Roman"/>
          <w:i/>
          <w:sz w:val="20"/>
          <w:szCs w:val="24"/>
        </w:rPr>
        <w:t xml:space="preserve"> main interests which was discussed in this research. The interests are the Economic</w:t>
      </w:r>
      <w:r w:rsidR="008B36AC">
        <w:rPr>
          <w:rFonts w:ascii="Times New Roman" w:hAnsi="Times New Roman"/>
          <w:i/>
          <w:sz w:val="20"/>
          <w:szCs w:val="24"/>
        </w:rPr>
        <w:t xml:space="preserve"> Interests, and  Protection Interests</w:t>
      </w:r>
      <w:r w:rsidR="004B36D6" w:rsidRPr="004B36D6">
        <w:rPr>
          <w:rFonts w:ascii="Times New Roman" w:hAnsi="Times New Roman"/>
          <w:i/>
          <w:sz w:val="20"/>
          <w:szCs w:val="24"/>
        </w:rPr>
        <w:t>.</w:t>
      </w:r>
    </w:p>
    <w:p w:rsidR="00F80819" w:rsidRPr="002107CD" w:rsidRDefault="00F80819" w:rsidP="00C0723E">
      <w:pPr>
        <w:spacing w:after="0" w:line="240" w:lineRule="auto"/>
        <w:ind w:left="851" w:right="849"/>
        <w:jc w:val="both"/>
        <w:rPr>
          <w:rFonts w:ascii="Times New Roman" w:eastAsia="Calibri" w:hAnsi="Times New Roman"/>
          <w:bCs/>
          <w:i/>
          <w:sz w:val="24"/>
          <w:szCs w:val="24"/>
          <w:lang w:val="en-US"/>
        </w:rPr>
      </w:pPr>
    </w:p>
    <w:p w:rsidR="00F80819" w:rsidRPr="00475B96" w:rsidRDefault="00475B96" w:rsidP="00C0723E">
      <w:pPr>
        <w:spacing w:after="0" w:line="240" w:lineRule="auto"/>
        <w:ind w:left="851" w:right="849"/>
        <w:jc w:val="both"/>
        <w:rPr>
          <w:rFonts w:ascii="Times New Roman" w:hAnsi="Times New Roman"/>
          <w:b/>
          <w:i/>
          <w:sz w:val="20"/>
          <w:szCs w:val="24"/>
        </w:rPr>
      </w:pPr>
      <w:r>
        <w:rPr>
          <w:rFonts w:ascii="Times New Roman" w:eastAsia="Calibri" w:hAnsi="Times New Roman"/>
          <w:b/>
          <w:bCs/>
          <w:i/>
          <w:sz w:val="20"/>
          <w:szCs w:val="24"/>
        </w:rPr>
        <w:t xml:space="preserve">Keywords: </w:t>
      </w:r>
      <w:r w:rsidRPr="00475B96">
        <w:rPr>
          <w:rFonts w:ascii="Times New Roman" w:hAnsi="Times New Roman"/>
          <w:b/>
          <w:i/>
          <w:sz w:val="20"/>
          <w:szCs w:val="24"/>
          <w:lang w:val="en-US"/>
        </w:rPr>
        <w:t>Interests, Economic, Export and Import, Policy, Action Figures</w:t>
      </w:r>
    </w:p>
    <w:p w:rsidR="00F80819" w:rsidRPr="003D4F6C" w:rsidRDefault="008E1C80" w:rsidP="00C0723E">
      <w:pPr>
        <w:tabs>
          <w:tab w:val="left" w:pos="3630"/>
        </w:tabs>
        <w:spacing w:after="0" w:line="240" w:lineRule="auto"/>
        <w:ind w:left="851" w:right="849"/>
        <w:rPr>
          <w:rFonts w:ascii="Times New Roman" w:hAnsi="Times New Roman"/>
          <w:b/>
          <w:i/>
          <w:sz w:val="24"/>
          <w:szCs w:val="24"/>
        </w:rPr>
      </w:pPr>
      <w:r w:rsidRPr="002107CD">
        <w:rPr>
          <w:rFonts w:ascii="Times New Roman" w:hAnsi="Times New Roman"/>
          <w:b/>
          <w:i/>
          <w:sz w:val="24"/>
          <w:szCs w:val="24"/>
        </w:rPr>
        <w:t xml:space="preserve"> </w:t>
      </w:r>
    </w:p>
    <w:p w:rsidR="00F80819" w:rsidRPr="002107CD" w:rsidRDefault="008E1C80" w:rsidP="00C0723E">
      <w:pPr>
        <w:spacing w:after="0" w:line="240" w:lineRule="auto"/>
        <w:rPr>
          <w:rFonts w:ascii="Times New Roman" w:hAnsi="Times New Roman"/>
          <w:b/>
          <w:color w:val="000000"/>
          <w:sz w:val="24"/>
          <w:szCs w:val="24"/>
          <w:lang w:val="en-AU"/>
        </w:rPr>
      </w:pPr>
      <w:r w:rsidRPr="002107CD">
        <w:rPr>
          <w:rFonts w:ascii="Times New Roman" w:hAnsi="Times New Roman"/>
          <w:b/>
          <w:color w:val="000000"/>
          <w:sz w:val="24"/>
          <w:szCs w:val="24"/>
        </w:rPr>
        <w:t>Pendahuluan</w:t>
      </w:r>
    </w:p>
    <w:p w:rsidR="00475B96" w:rsidRDefault="00475B96" w:rsidP="00475B96">
      <w:pPr>
        <w:tabs>
          <w:tab w:val="left" w:pos="851"/>
        </w:tabs>
        <w:spacing w:after="0" w:line="240" w:lineRule="auto"/>
        <w:ind w:firstLine="851"/>
        <w:jc w:val="both"/>
        <w:rPr>
          <w:rFonts w:ascii="Times New Roman" w:hAnsi="Times New Roman"/>
          <w:sz w:val="24"/>
          <w:szCs w:val="24"/>
        </w:rPr>
      </w:pPr>
      <w:r w:rsidRPr="00475B96">
        <w:rPr>
          <w:rFonts w:ascii="Times New Roman" w:hAnsi="Times New Roman"/>
          <w:sz w:val="24"/>
          <w:szCs w:val="24"/>
        </w:rPr>
        <w:t>Indonesia, sebagai salah satu anggota Organisasi Perdagangan Internasional (World Trade Organization) tentunya melakukan berbagai macam impor. baik produk jadi maupun produk tidak jadi. produk jadi yang terdiri dari makanan, alat kosmetik, alat elektronik dan sebagainya, sementara produk tidak jadi seperti karet dan besi/baja. Begitu juga dengan mainan atau disebut juga action figure yang merupakan salah satu produk tersier yang diimpor oleh Indonesia. Sejak dekade 2000 sampai dengan 2010, Indonesia menjadi salah satu negara pengimpor action figure terbesar dengan banyaknya organisasi action figure yang ada di Indonesia. Salah satu organisasi komunitas kolektor action figure terbesar dan pertama di Indonesia adalah KAFI (Komunitas Action Figure Indonesia) yang dibentuk pada tahun 2006. Tidak mengherankan jika melihat banyak kolektor action figure yang berani untuk mengeluarkan uang sampai puluhan juta rupiah untuk mendapatkan action figure yang disukainya</w:t>
      </w:r>
      <w:r>
        <w:rPr>
          <w:rFonts w:ascii="Times New Roman" w:hAnsi="Times New Roman"/>
          <w:sz w:val="24"/>
          <w:szCs w:val="24"/>
        </w:rPr>
        <w:t>.</w:t>
      </w:r>
    </w:p>
    <w:p w:rsidR="00475B96" w:rsidRPr="00475B96" w:rsidRDefault="00475B96" w:rsidP="00475B96">
      <w:pPr>
        <w:tabs>
          <w:tab w:val="left" w:pos="851"/>
        </w:tabs>
        <w:spacing w:after="0" w:line="240" w:lineRule="auto"/>
        <w:ind w:firstLine="851"/>
        <w:jc w:val="both"/>
        <w:rPr>
          <w:i/>
        </w:rPr>
      </w:pPr>
      <w:r w:rsidRPr="00475B96">
        <w:rPr>
          <w:rFonts w:ascii="Times New Roman" w:hAnsi="Times New Roman"/>
          <w:sz w:val="24"/>
          <w:szCs w:val="24"/>
        </w:rPr>
        <w:t>Pada tahun 1990an, berbagai jenis action figure masuk ke Indonesia, namun pada saat itu, komunitas kolektor maupun istilah action figure belum ada di Indonesia, dan masyarakat menganggap action figure hanyalah sejenis mainan untuk anak laki-laki. Kemudian pada tahun 2006 dibuat komunitas action figure pertama yang ada di Indonesia, yaitu KAFI (Komunitas Action Figure Indonesia). KAFI adalah komunitas action figure pertama d</w:t>
      </w:r>
      <w:r>
        <w:rPr>
          <w:rFonts w:ascii="Times New Roman" w:hAnsi="Times New Roman"/>
          <w:sz w:val="24"/>
          <w:szCs w:val="24"/>
        </w:rPr>
        <w:t>i</w:t>
      </w:r>
      <w:r w:rsidRPr="00475B96">
        <w:t xml:space="preserve"> </w:t>
      </w:r>
      <w:r w:rsidRPr="00475B96">
        <w:rPr>
          <w:rFonts w:ascii="Times New Roman" w:hAnsi="Times New Roman"/>
          <w:sz w:val="24"/>
          <w:szCs w:val="24"/>
        </w:rPr>
        <w:t>Indonesia, yang berpusat di Jakart</w:t>
      </w:r>
      <w:r>
        <w:rPr>
          <w:rFonts w:ascii="Times New Roman" w:hAnsi="Times New Roman"/>
          <w:sz w:val="24"/>
          <w:szCs w:val="24"/>
        </w:rPr>
        <w:t>a</w:t>
      </w:r>
      <w:r>
        <w:t xml:space="preserve">. </w:t>
      </w:r>
      <w:r w:rsidRPr="00475B96">
        <w:rPr>
          <w:rFonts w:ascii="Times New Roman" w:hAnsi="Times New Roman"/>
          <w:sz w:val="24"/>
          <w:szCs w:val="24"/>
        </w:rPr>
        <w:t>Dengan kepopuleran action figure yang meningkat, semakin banyak juga komunitas-komunitas kolektor action figure yang dibentuk di kota-kota lain di seluruh Indonesia</w:t>
      </w:r>
    </w:p>
    <w:p w:rsidR="008E0117" w:rsidRDefault="00475B96" w:rsidP="008E0117">
      <w:pPr>
        <w:tabs>
          <w:tab w:val="left" w:pos="851"/>
        </w:tabs>
        <w:spacing w:after="0" w:line="240" w:lineRule="auto"/>
        <w:ind w:firstLine="851"/>
        <w:jc w:val="both"/>
        <w:rPr>
          <w:rFonts w:ascii="Times New Roman" w:hAnsi="Times New Roman"/>
          <w:sz w:val="24"/>
          <w:szCs w:val="24"/>
          <w:lang w:val="en-US"/>
        </w:rPr>
      </w:pPr>
      <w:r w:rsidRPr="00475B96">
        <w:rPr>
          <w:rFonts w:ascii="Times New Roman" w:hAnsi="Times New Roman"/>
          <w:sz w:val="24"/>
          <w:szCs w:val="24"/>
        </w:rPr>
        <w:lastRenderedPageBreak/>
        <w:t>KAFI juga bertindak sebagai payung organisasi grup-grup kolektor action figure dari kota lain di seluruh Indonesia. Sehingga fenomena action figure yang pada awalnya hanya sebatas kolektor individu atau kota, meluas menjadi sebuah organisasi kolektor action figure seluruh Indonesia. Pangsa pasar action figure juga meluas dari toko ritel dan toko mainan juga mencakup kegiatan jual-beli antara sesama anggota komunitas action figure. Kegiatan impor juga meningkat dengan banyaknya kolektor dan penjual mengimpor sendiri mainan-mainan mereka.</w:t>
      </w:r>
    </w:p>
    <w:p w:rsidR="008E0117" w:rsidRDefault="00475B96" w:rsidP="008E0117">
      <w:pPr>
        <w:tabs>
          <w:tab w:val="left" w:pos="851"/>
        </w:tabs>
        <w:spacing w:after="0" w:line="240" w:lineRule="auto"/>
        <w:ind w:firstLine="851"/>
        <w:jc w:val="both"/>
        <w:rPr>
          <w:rFonts w:ascii="Times New Roman" w:hAnsi="Times New Roman"/>
          <w:sz w:val="24"/>
          <w:szCs w:val="24"/>
          <w:lang w:val="en-US"/>
        </w:rPr>
      </w:pPr>
      <w:r w:rsidRPr="00475B96">
        <w:rPr>
          <w:rFonts w:ascii="Times New Roman" w:hAnsi="Times New Roman"/>
          <w:sz w:val="24"/>
          <w:szCs w:val="24"/>
        </w:rPr>
        <w:t>Meskipun dianggap sebagai mainan, tetapi action figure memiliki nilai seni dengan sendirinya yang ditujukan untuk kolektor-kolektor dewasa.</w:t>
      </w:r>
      <w:r w:rsidRPr="00475B96">
        <w:rPr>
          <w:rFonts w:ascii="Times New Roman" w:hAnsi="Times New Roman"/>
          <w:color w:val="0070C0"/>
          <w:sz w:val="24"/>
          <w:szCs w:val="24"/>
        </w:rPr>
        <w:t xml:space="preserve"> (</w:t>
      </w:r>
      <w:r w:rsidR="00F16027">
        <w:rPr>
          <w:rFonts w:ascii="Times New Roman" w:hAnsi="Times New Roman"/>
          <w:color w:val="0070C0"/>
          <w:sz w:val="24"/>
          <w:szCs w:val="24"/>
        </w:rPr>
        <w:t>detik.com, 2019</w:t>
      </w:r>
      <w:r w:rsidRPr="00475B96">
        <w:rPr>
          <w:rFonts w:ascii="Times New Roman" w:hAnsi="Times New Roman"/>
          <w:color w:val="0070C0"/>
          <w:sz w:val="24"/>
          <w:szCs w:val="24"/>
        </w:rPr>
        <w:t xml:space="preserve">) </w:t>
      </w:r>
      <w:r w:rsidRPr="00475B96">
        <w:rPr>
          <w:rFonts w:ascii="Times New Roman" w:hAnsi="Times New Roman"/>
          <w:sz w:val="24"/>
          <w:szCs w:val="24"/>
        </w:rPr>
        <w:t>Meskipun begitu, sampai dengan tahun 2015, kebanyakan action figure yang masuk ke Indonesia diimpor oleh importir swasta yang tidak memberikan keuntungan yang signifikan terhadap pendapatan ekonomi negara.</w:t>
      </w:r>
    </w:p>
    <w:p w:rsidR="008E0117" w:rsidRDefault="00475B96" w:rsidP="008E0117">
      <w:pPr>
        <w:tabs>
          <w:tab w:val="left" w:pos="851"/>
        </w:tabs>
        <w:spacing w:after="0" w:line="240" w:lineRule="auto"/>
        <w:ind w:firstLine="851"/>
        <w:jc w:val="both"/>
        <w:rPr>
          <w:rFonts w:ascii="Times New Roman" w:hAnsi="Times New Roman"/>
          <w:sz w:val="24"/>
          <w:szCs w:val="24"/>
          <w:lang w:val="en-US"/>
        </w:rPr>
      </w:pPr>
      <w:r w:rsidRPr="00475B96">
        <w:rPr>
          <w:rFonts w:ascii="Times New Roman" w:hAnsi="Times New Roman"/>
          <w:sz w:val="24"/>
          <w:szCs w:val="24"/>
        </w:rPr>
        <w:t>Kegiatan pangsa pasar action figure hanya terjadi antara importir, distributor, seller dan kolektor, ditambah dengan masuknya action figure impor yang tidak memiliki klasifikasi barang khusus dalam jumlah banyak sehingga tidak memberikan pemasukan yang signifikan kepada pemerintah dalam bentuk pajak impor, karena seluruh kegiatan ekonomi terjadi dalam pangsa pasar action figure yang bersifat swasta. Kegiatan pangsa pasar yang terjadi secara swasta inilah yang membuat pemerintah Indonesia membuat kebijakan-kebijakan yang mengatur kegiatan impor mainan.</w:t>
      </w:r>
    </w:p>
    <w:p w:rsidR="008E0117" w:rsidRDefault="00475B96" w:rsidP="008E0117">
      <w:pPr>
        <w:tabs>
          <w:tab w:val="left" w:pos="851"/>
        </w:tabs>
        <w:spacing w:after="0" w:line="240" w:lineRule="auto"/>
        <w:ind w:firstLine="851"/>
        <w:jc w:val="both"/>
        <w:rPr>
          <w:rFonts w:ascii="Times New Roman" w:hAnsi="Times New Roman"/>
          <w:sz w:val="24"/>
          <w:szCs w:val="24"/>
          <w:lang w:val="en-US"/>
        </w:rPr>
      </w:pPr>
      <w:r w:rsidRPr="00475B96">
        <w:rPr>
          <w:rFonts w:ascii="Times New Roman" w:hAnsi="Times New Roman"/>
          <w:sz w:val="24"/>
          <w:szCs w:val="24"/>
        </w:rPr>
        <w:t>Nilai barang impor action figure tersebut membuat pemerintah Indonesia segera membuat kebijakan-kebijakan impor yang bertujuan untuk menekan pemasukan barang-barang impor serta mendapatkan pemasukan devisa melalui pajak barang impor yang masuk ke Indonesia. Pemerintah membuat Peraturan Menteri Perdagangan (Permendag) No 37/M-DAG/PER/9/2008 dan pemberlakuan wajib adanya Surat Keterangan Asal (SKA) atau Certificate of Origin yang digunakan untuk menjamin pemulihan kerugian yang dialami industri dalam negeri apabila terjadi kenaikan impor dari stock barang yang sama yang dibuat oleh perusahaan tersebut.</w:t>
      </w:r>
    </w:p>
    <w:p w:rsidR="008E0117" w:rsidRDefault="00475B96" w:rsidP="008E0117">
      <w:pPr>
        <w:tabs>
          <w:tab w:val="left" w:pos="851"/>
        </w:tabs>
        <w:spacing w:after="0" w:line="240" w:lineRule="auto"/>
        <w:ind w:firstLine="851"/>
        <w:jc w:val="both"/>
        <w:rPr>
          <w:rFonts w:ascii="Times New Roman" w:hAnsi="Times New Roman"/>
          <w:sz w:val="24"/>
          <w:szCs w:val="24"/>
          <w:lang w:val="en-US"/>
        </w:rPr>
      </w:pPr>
      <w:r w:rsidRPr="00475B96">
        <w:rPr>
          <w:rFonts w:ascii="Times New Roman" w:hAnsi="Times New Roman"/>
          <w:sz w:val="24"/>
          <w:szCs w:val="24"/>
        </w:rPr>
        <w:t xml:space="preserve">Pada tahun 2017, Menteri Keuangan Sri Mulyani membentuk satgas Penertiban Impor Berisiko Tinggi (PIBT) yang terdiri dari Dirjen Bea cukai, POLRI, TNI untuk menghentikan kegiatan impor borongan. Impor borongan disini maksudnya adalah kegiatan importir swasta yang melakukan impor bersama-sama, kemudian mengatasnamakan importir tersebut sebagai pengimpor swasta lainnya. </w:t>
      </w:r>
      <w:r w:rsidR="00F16027">
        <w:rPr>
          <w:rFonts w:ascii="Times New Roman" w:hAnsi="Times New Roman"/>
          <w:color w:val="0070C0"/>
          <w:sz w:val="24"/>
          <w:szCs w:val="24"/>
        </w:rPr>
        <w:t xml:space="preserve">(tempo.com, </w:t>
      </w:r>
      <w:r w:rsidRPr="00475B96">
        <w:rPr>
          <w:rFonts w:ascii="Times New Roman" w:hAnsi="Times New Roman"/>
          <w:color w:val="0070C0"/>
          <w:sz w:val="24"/>
          <w:szCs w:val="24"/>
        </w:rPr>
        <w:t>2019)</w:t>
      </w:r>
      <w:r w:rsidRPr="00475B96">
        <w:rPr>
          <w:rFonts w:ascii="Times New Roman" w:hAnsi="Times New Roman"/>
          <w:sz w:val="24"/>
          <w:szCs w:val="24"/>
        </w:rPr>
        <w:t>. Kebijakan yang dibuat berhasil mengurangi kegiatan impor borongan yang dilakukan oleh importir-importir swasta, tetapi kebijakan tersebut juga membuat sebagian besar action figure yang diimport langsung tanpa importir oleh seller/dropshipper dan konsumen tidak bisa masuk ke Indonesia dengan alasan biaya pemasukan dan pajak barang yang sangat mahal</w:t>
      </w:r>
    </w:p>
    <w:p w:rsidR="008E0117" w:rsidRDefault="00475B96" w:rsidP="008E0117">
      <w:pPr>
        <w:tabs>
          <w:tab w:val="left" w:pos="851"/>
        </w:tabs>
        <w:spacing w:after="0" w:line="240" w:lineRule="auto"/>
        <w:ind w:firstLine="851"/>
        <w:jc w:val="both"/>
        <w:rPr>
          <w:rFonts w:ascii="Times New Roman" w:hAnsi="Times New Roman"/>
          <w:sz w:val="24"/>
          <w:szCs w:val="24"/>
          <w:lang w:val="en-US"/>
        </w:rPr>
      </w:pPr>
      <w:r w:rsidRPr="00475B96">
        <w:rPr>
          <w:rFonts w:ascii="Times New Roman" w:hAnsi="Times New Roman"/>
          <w:sz w:val="24"/>
          <w:szCs w:val="24"/>
        </w:rPr>
        <w:t xml:space="preserve">Dengan kebijakan tersebut, kasa impor melalui laut mengalami kenaikan harga menjadi Rp.4-5 Juta/m3. Dengan kebijakan kenaikan pajak tersebut, Indonesia mendapatkan sekitar Rp.80-90 Juta untuk setiap barang impor yang masuk Pemasukan tersebut merupakan gabungan biaya dari Bea masuk, Pajak Penghasilan (PPH), dan Pajak Pertambahan Nilai (PPN). Kebijakan lain yang dibuat oleh pemerintah untuk mengurangi pemasukan barang impor adalah kebijakan Red Line yang isinya mengatakan barang akan dikembalikan ke negara asalnya apabila deskripsi di airwaybill dan isi paket tidak sesuai, Under Value atau memberikan nilai jual barang lebih rendah dibandingkan dengan nilai komersial barang yang sebenarnya, barang impor yang dilarang masuk ke Indonesia, serta pembuatan kuota barang impor yang dipesan oleh swasta. Baik oleh seller, maupun konsumen. Barang impor tersebut boleh masuk </w:t>
      </w:r>
      <w:r w:rsidRPr="00475B96">
        <w:rPr>
          <w:rFonts w:ascii="Times New Roman" w:hAnsi="Times New Roman"/>
          <w:sz w:val="24"/>
          <w:szCs w:val="24"/>
        </w:rPr>
        <w:lastRenderedPageBreak/>
        <w:t>Indonesia dengan dokumentasi atau rekomendasi dari departemen terkait yang dapat memberikan izin pemasukan barang.</w:t>
      </w:r>
    </w:p>
    <w:p w:rsidR="008E0117" w:rsidRDefault="00475B96" w:rsidP="008E0117">
      <w:pPr>
        <w:tabs>
          <w:tab w:val="left" w:pos="851"/>
        </w:tabs>
        <w:spacing w:after="0" w:line="240" w:lineRule="auto"/>
        <w:ind w:firstLine="851"/>
        <w:jc w:val="both"/>
        <w:rPr>
          <w:rFonts w:ascii="Times New Roman" w:hAnsi="Times New Roman"/>
          <w:sz w:val="24"/>
          <w:szCs w:val="24"/>
          <w:lang w:val="en-US"/>
        </w:rPr>
      </w:pPr>
      <w:r w:rsidRPr="00475B96">
        <w:rPr>
          <w:rFonts w:ascii="Times New Roman" w:hAnsi="Times New Roman"/>
          <w:sz w:val="24"/>
          <w:szCs w:val="24"/>
        </w:rPr>
        <w:t xml:space="preserve">Selain kebijakan Pajak Impor dan Red Line, Pemerintah juga membuat kewajiban uji coba SNI untuk mainan-mainan yang masuk ke Indonesia. Harga uji coba SNI yang mahal membuat importir yang bisa menguji barang-barang impornya hanya bisa dilakukan oleh oleh toko-toko besar yang terdaftar di pemerintahan. Sementara konsumen dan importir swasta harus menaikkan harga jual barangnya dalam negeri agar tidak mengalami kerugian dikarenakan kewajiban membayar uji coba SNI yang sebesar Rp. 8 juta rupiah/uji. Kasus yang viral pada bulan Januari tahun 2018 lalu, seorang pembeli dipaksa menghancurkan mainan import yang dibawa dari luar negeri dikarenakan mainan tersebut tidak melewati uji coba SNI di kantor Bea Cukai. </w:t>
      </w:r>
      <w:r w:rsidRPr="00475B96">
        <w:rPr>
          <w:rFonts w:ascii="Times New Roman" w:hAnsi="Times New Roman"/>
          <w:color w:val="0070C0"/>
          <w:sz w:val="24"/>
          <w:szCs w:val="24"/>
        </w:rPr>
        <w:t>(</w:t>
      </w:r>
      <w:r w:rsidR="00F16027">
        <w:rPr>
          <w:rFonts w:ascii="Times New Roman" w:hAnsi="Times New Roman"/>
          <w:color w:val="0070C0"/>
          <w:sz w:val="24"/>
          <w:szCs w:val="24"/>
        </w:rPr>
        <w:t xml:space="preserve">tempo.com, </w:t>
      </w:r>
      <w:r w:rsidRPr="00475B96">
        <w:rPr>
          <w:rFonts w:ascii="Times New Roman" w:hAnsi="Times New Roman"/>
          <w:color w:val="0070C0"/>
          <w:sz w:val="24"/>
          <w:szCs w:val="24"/>
        </w:rPr>
        <w:t>2018)</w:t>
      </w:r>
    </w:p>
    <w:p w:rsidR="00475B96" w:rsidRPr="00475B96" w:rsidRDefault="00475B96" w:rsidP="008E0117">
      <w:pPr>
        <w:tabs>
          <w:tab w:val="left" w:pos="851"/>
        </w:tabs>
        <w:spacing w:after="0" w:line="240" w:lineRule="auto"/>
        <w:ind w:firstLine="851"/>
        <w:jc w:val="both"/>
        <w:rPr>
          <w:rFonts w:ascii="Times New Roman" w:hAnsi="Times New Roman"/>
          <w:sz w:val="24"/>
          <w:szCs w:val="24"/>
        </w:rPr>
      </w:pPr>
      <w:r w:rsidRPr="00475B96">
        <w:rPr>
          <w:rFonts w:ascii="Times New Roman" w:hAnsi="Times New Roman"/>
          <w:sz w:val="24"/>
          <w:szCs w:val="24"/>
        </w:rPr>
        <w:t>Untuk menjalankan kepentingan ekonomi negara, Pemerintah Indonesia membuat kebijakan-kebijakan yang mengatur kegiatan perdagangan internasional. Kebijakan-kebijakan tersebut adalah Kebijakan Kuota dan Tarif, Kebijakan Subsidi Ekspor, Kebijakan Investasi, dan Kebijakan Pembangunan Infrastruktur. 4 kebijakan ini menjadi 4 kebijakan utama yang digunakan oleh pemerintah Indonesia dalam menjalankan kepentingan ekonominya.</w:t>
      </w:r>
    </w:p>
    <w:p w:rsidR="00C0723E" w:rsidRPr="008B36AC" w:rsidRDefault="00C0723E" w:rsidP="00C0723E">
      <w:pPr>
        <w:tabs>
          <w:tab w:val="left" w:pos="851"/>
        </w:tabs>
        <w:spacing w:after="0" w:line="240" w:lineRule="auto"/>
        <w:jc w:val="both"/>
        <w:rPr>
          <w:rFonts w:ascii="Times New Roman" w:hAnsi="Times New Roman"/>
          <w:sz w:val="24"/>
          <w:szCs w:val="24"/>
        </w:rPr>
      </w:pPr>
    </w:p>
    <w:p w:rsidR="00F80819" w:rsidRPr="002107CD" w:rsidRDefault="008E1C80" w:rsidP="00C0723E">
      <w:pPr>
        <w:spacing w:after="0" w:line="240" w:lineRule="auto"/>
        <w:jc w:val="both"/>
        <w:rPr>
          <w:rFonts w:ascii="Times New Roman" w:hAnsi="Times New Roman"/>
          <w:b/>
          <w:color w:val="000000"/>
          <w:sz w:val="24"/>
          <w:szCs w:val="24"/>
        </w:rPr>
      </w:pPr>
      <w:proofErr w:type="spellStart"/>
      <w:r w:rsidRPr="002107CD">
        <w:rPr>
          <w:rFonts w:ascii="Times New Roman" w:hAnsi="Times New Roman"/>
          <w:b/>
          <w:color w:val="000000"/>
          <w:sz w:val="24"/>
          <w:szCs w:val="24"/>
          <w:lang w:val="en-AU"/>
        </w:rPr>
        <w:t>Kerangka</w:t>
      </w:r>
      <w:proofErr w:type="spellEnd"/>
      <w:r w:rsidRPr="002107CD">
        <w:rPr>
          <w:rFonts w:ascii="Times New Roman" w:hAnsi="Times New Roman"/>
          <w:b/>
          <w:color w:val="000000"/>
          <w:sz w:val="24"/>
          <w:szCs w:val="24"/>
          <w:lang w:val="en-AU"/>
        </w:rPr>
        <w:t xml:space="preserve"> </w:t>
      </w:r>
      <w:proofErr w:type="spellStart"/>
      <w:r w:rsidRPr="002107CD">
        <w:rPr>
          <w:rFonts w:ascii="Times New Roman" w:hAnsi="Times New Roman"/>
          <w:b/>
          <w:color w:val="000000"/>
          <w:sz w:val="24"/>
          <w:szCs w:val="24"/>
          <w:lang w:val="en-AU"/>
        </w:rPr>
        <w:t>Teori</w:t>
      </w:r>
      <w:proofErr w:type="spellEnd"/>
      <w:r w:rsidRPr="002107CD">
        <w:rPr>
          <w:rFonts w:ascii="Times New Roman" w:hAnsi="Times New Roman"/>
          <w:b/>
          <w:color w:val="000000"/>
          <w:sz w:val="24"/>
          <w:szCs w:val="24"/>
        </w:rPr>
        <w:t xml:space="preserve"> dan Konseptual</w:t>
      </w:r>
    </w:p>
    <w:p w:rsidR="004B36D6" w:rsidRDefault="008B36AC" w:rsidP="00C0723E">
      <w:pPr>
        <w:spacing w:after="0" w:line="240" w:lineRule="auto"/>
        <w:contextualSpacing/>
        <w:jc w:val="both"/>
        <w:rPr>
          <w:rFonts w:ascii="Times New Roman" w:eastAsia="游明朝" w:hAnsi="Times New Roman"/>
          <w:b/>
          <w:sz w:val="24"/>
          <w:szCs w:val="24"/>
          <w:lang w:eastAsia="ja-JP"/>
        </w:rPr>
      </w:pPr>
      <w:r>
        <w:rPr>
          <w:rFonts w:ascii="Times New Roman" w:eastAsia="游明朝" w:hAnsi="Times New Roman"/>
          <w:b/>
          <w:sz w:val="24"/>
          <w:szCs w:val="24"/>
          <w:lang w:eastAsia="ja-JP"/>
        </w:rPr>
        <w:t>Teori Proteksionisme</w:t>
      </w:r>
    </w:p>
    <w:p w:rsidR="008B36AC" w:rsidRPr="008B36AC" w:rsidRDefault="008B36AC" w:rsidP="008B36AC">
      <w:pPr>
        <w:spacing w:after="0" w:line="240" w:lineRule="auto"/>
        <w:ind w:firstLine="851"/>
        <w:contextualSpacing/>
        <w:jc w:val="both"/>
        <w:rPr>
          <w:rFonts w:ascii="Times New Roman" w:eastAsia="游明朝" w:hAnsi="Times New Roman"/>
          <w:sz w:val="24"/>
          <w:szCs w:val="24"/>
          <w:lang w:eastAsia="ja-JP"/>
        </w:rPr>
      </w:pPr>
      <w:r>
        <w:rPr>
          <w:rFonts w:ascii="Times New Roman" w:eastAsia="游明朝" w:hAnsi="Times New Roman"/>
          <w:sz w:val="24"/>
          <w:szCs w:val="24"/>
          <w:lang w:eastAsia="ja-JP"/>
        </w:rPr>
        <w:t xml:space="preserve">Drs. </w:t>
      </w:r>
      <w:r w:rsidRPr="008B36AC">
        <w:rPr>
          <w:rFonts w:ascii="Times New Roman" w:eastAsia="游明朝" w:hAnsi="Times New Roman"/>
          <w:sz w:val="24"/>
          <w:szCs w:val="24"/>
          <w:lang w:eastAsia="ja-JP"/>
        </w:rPr>
        <w:t xml:space="preserve">Sumadji mengatakan proteksionisme suatu negara muncul sebagai upaya suatu negara untuk melidungi kepentingan di dalam negerinya. Dalam hal ini, tindakan proteksi ini berfokus pada posisi ekonomi suatu negara dalam hubungan internasional </w:t>
      </w:r>
      <w:r w:rsidR="00F16027">
        <w:rPr>
          <w:rFonts w:ascii="Times New Roman" w:eastAsia="游明朝" w:hAnsi="Times New Roman"/>
          <w:color w:val="0070C0"/>
          <w:sz w:val="24"/>
          <w:szCs w:val="24"/>
          <w:lang w:eastAsia="ja-JP"/>
        </w:rPr>
        <w:t>(Sumadji</w:t>
      </w:r>
      <w:r>
        <w:rPr>
          <w:rFonts w:ascii="Times New Roman" w:eastAsia="游明朝" w:hAnsi="Times New Roman"/>
          <w:color w:val="0070C0"/>
          <w:sz w:val="24"/>
          <w:szCs w:val="24"/>
          <w:lang w:eastAsia="ja-JP"/>
        </w:rPr>
        <w:t>, 2006</w:t>
      </w:r>
      <w:r w:rsidRPr="008B36AC">
        <w:rPr>
          <w:rFonts w:ascii="Times New Roman" w:eastAsia="游明朝" w:hAnsi="Times New Roman"/>
          <w:color w:val="0070C0"/>
          <w:sz w:val="24"/>
          <w:szCs w:val="24"/>
          <w:lang w:eastAsia="ja-JP"/>
        </w:rPr>
        <w:t>)</w:t>
      </w:r>
      <w:r w:rsidRPr="008B36AC">
        <w:rPr>
          <w:rFonts w:ascii="Times New Roman" w:eastAsia="游明朝" w:hAnsi="Times New Roman"/>
          <w:sz w:val="24"/>
          <w:szCs w:val="24"/>
          <w:lang w:eastAsia="ja-JP"/>
        </w:rPr>
        <w:t>.</w:t>
      </w:r>
    </w:p>
    <w:p w:rsidR="008E0117" w:rsidRDefault="008B36AC" w:rsidP="008E0117">
      <w:pPr>
        <w:spacing w:after="0" w:line="240" w:lineRule="auto"/>
        <w:ind w:firstLine="851"/>
        <w:contextualSpacing/>
        <w:jc w:val="both"/>
        <w:rPr>
          <w:rFonts w:ascii="Times New Roman" w:eastAsia="游明朝" w:hAnsi="Times New Roman"/>
          <w:sz w:val="24"/>
          <w:szCs w:val="24"/>
          <w:lang w:val="en-US" w:eastAsia="ja-JP"/>
        </w:rPr>
      </w:pPr>
      <w:r w:rsidRPr="008B36AC">
        <w:rPr>
          <w:rFonts w:ascii="Times New Roman" w:eastAsia="游明朝" w:hAnsi="Times New Roman"/>
          <w:sz w:val="24"/>
          <w:szCs w:val="24"/>
          <w:lang w:eastAsia="ja-JP"/>
        </w:rPr>
        <w:t>Pada dasarnya, untuk menjaga atau memproteksi suatu negara terhadap akibat buruk dari interaksi ekonomi internasional ini dapat dilakukan melalui berbagai cara. Sebagai contoh, negara dapat mengeluarkan berbagai kebijakan, seperti kebijakan pajak, tata cara niaga, bea cukai, tarif masuk, serta pembatasan kuota. Karenanya, proteksionisme juga diartikan sebagai upaya perlindungan terhadap kebutuhan atau kepentingan nasional.</w:t>
      </w:r>
    </w:p>
    <w:p w:rsidR="008B36AC" w:rsidRPr="008B36AC" w:rsidRDefault="008B36AC" w:rsidP="008E0117">
      <w:pPr>
        <w:spacing w:after="0" w:line="240" w:lineRule="auto"/>
        <w:ind w:firstLine="851"/>
        <w:contextualSpacing/>
        <w:jc w:val="both"/>
        <w:rPr>
          <w:rFonts w:ascii="Times New Roman" w:eastAsia="游明朝" w:hAnsi="Times New Roman"/>
          <w:sz w:val="24"/>
          <w:szCs w:val="24"/>
          <w:lang w:eastAsia="ja-JP"/>
        </w:rPr>
      </w:pPr>
      <w:r w:rsidRPr="008B36AC">
        <w:rPr>
          <w:rFonts w:ascii="Times New Roman" w:eastAsia="游明朝" w:hAnsi="Times New Roman"/>
          <w:sz w:val="24"/>
          <w:szCs w:val="24"/>
          <w:lang w:eastAsia="ja-JP"/>
        </w:rPr>
        <w:t xml:space="preserve">Pada dasarnya, untuk menjaga atau memproteksi suatu negara terhadap akibat buruk dari interaksi ekonomi internasional ini dapat dilakukan melalui berbagai cara. Sebagai contoh, negara dapat mengeluarkan berbagai kebijakan, seperti kebijakan pajak, tata cara niaga, bea cukai, tarif masuk, serta pembatasan kuota. Karenanya, proteksionisme juga diartikan sebagai upaya perlindungan terhadap kebutuhan atau kepentingan nasional. </w:t>
      </w:r>
      <w:r w:rsidR="00F16027">
        <w:rPr>
          <w:rFonts w:ascii="Times New Roman" w:eastAsia="游明朝" w:hAnsi="Times New Roman"/>
          <w:color w:val="0070C0"/>
          <w:sz w:val="24"/>
          <w:szCs w:val="24"/>
          <w:lang w:eastAsia="ja-JP"/>
        </w:rPr>
        <w:t>(</w:t>
      </w:r>
      <w:r>
        <w:rPr>
          <w:rFonts w:ascii="Times New Roman" w:eastAsia="游明朝" w:hAnsi="Times New Roman"/>
          <w:color w:val="0070C0"/>
          <w:sz w:val="24"/>
          <w:szCs w:val="24"/>
          <w:lang w:eastAsia="ja-JP"/>
        </w:rPr>
        <w:t>Levi, 1997</w:t>
      </w:r>
      <w:r w:rsidRPr="008B36AC">
        <w:rPr>
          <w:rFonts w:ascii="Times New Roman" w:eastAsia="游明朝" w:hAnsi="Times New Roman"/>
          <w:color w:val="0070C0"/>
          <w:sz w:val="24"/>
          <w:szCs w:val="24"/>
          <w:lang w:eastAsia="ja-JP"/>
        </w:rPr>
        <w:t>)</w:t>
      </w:r>
      <w:r w:rsidRPr="008B36AC">
        <w:rPr>
          <w:rFonts w:ascii="Times New Roman" w:eastAsia="游明朝" w:hAnsi="Times New Roman"/>
          <w:sz w:val="24"/>
          <w:szCs w:val="24"/>
          <w:lang w:eastAsia="ja-JP"/>
        </w:rPr>
        <w:t>.</w:t>
      </w:r>
    </w:p>
    <w:p w:rsidR="008B36AC" w:rsidRPr="008B36AC" w:rsidRDefault="008B36AC" w:rsidP="008B36AC">
      <w:pPr>
        <w:spacing w:after="0" w:line="240" w:lineRule="auto"/>
        <w:ind w:firstLine="851"/>
        <w:contextualSpacing/>
        <w:jc w:val="both"/>
        <w:rPr>
          <w:rFonts w:ascii="Times New Roman" w:eastAsia="游明朝" w:hAnsi="Times New Roman"/>
          <w:sz w:val="24"/>
          <w:szCs w:val="24"/>
          <w:lang w:eastAsia="ja-JP"/>
        </w:rPr>
      </w:pPr>
      <w:r w:rsidRPr="008B36AC">
        <w:rPr>
          <w:rFonts w:ascii="Times New Roman" w:eastAsia="游明朝" w:hAnsi="Times New Roman"/>
          <w:sz w:val="24"/>
          <w:szCs w:val="24"/>
          <w:lang w:eastAsia="ja-JP"/>
        </w:rPr>
        <w:t>Kebijakan pajak impor berorientasi terhadap anti-globalisasi dan perdagangan bebas dimana pemerintah membatasi bahkan malarang produk dalam negeri diekspor dan produk luar negeri masuk ke dalam negeri. Semua barang cenderung diproduksi dan digunakan didalam negeri.</w:t>
      </w:r>
    </w:p>
    <w:p w:rsidR="0008080F" w:rsidRDefault="0008080F" w:rsidP="00C0723E">
      <w:pPr>
        <w:spacing w:after="0" w:line="240" w:lineRule="auto"/>
        <w:ind w:firstLine="851"/>
        <w:contextualSpacing/>
        <w:jc w:val="both"/>
        <w:rPr>
          <w:rFonts w:ascii="Times New Roman" w:eastAsia="游明朝" w:hAnsi="Times New Roman"/>
          <w:b/>
          <w:sz w:val="24"/>
          <w:szCs w:val="24"/>
          <w:lang w:eastAsia="ja-JP"/>
        </w:rPr>
      </w:pPr>
    </w:p>
    <w:p w:rsidR="00F80819" w:rsidRPr="002107CD" w:rsidRDefault="008E1C80" w:rsidP="00C0723E">
      <w:pPr>
        <w:spacing w:after="0" w:line="240" w:lineRule="auto"/>
        <w:ind w:left="-18"/>
        <w:jc w:val="both"/>
        <w:rPr>
          <w:rFonts w:ascii="Times New Roman" w:hAnsi="Times New Roman"/>
          <w:b/>
          <w:color w:val="000000"/>
          <w:sz w:val="24"/>
          <w:szCs w:val="24"/>
          <w:lang w:val="en-US"/>
        </w:rPr>
      </w:pPr>
      <w:proofErr w:type="spellStart"/>
      <w:r w:rsidRPr="002107CD">
        <w:rPr>
          <w:rFonts w:ascii="Times New Roman" w:hAnsi="Times New Roman"/>
          <w:b/>
          <w:color w:val="000000"/>
          <w:sz w:val="24"/>
          <w:szCs w:val="24"/>
          <w:lang w:val="en-US"/>
        </w:rPr>
        <w:t>Metode</w:t>
      </w:r>
      <w:proofErr w:type="spellEnd"/>
      <w:r w:rsidRPr="002107CD">
        <w:rPr>
          <w:rFonts w:ascii="Times New Roman" w:hAnsi="Times New Roman"/>
          <w:b/>
          <w:color w:val="000000"/>
          <w:sz w:val="24"/>
          <w:szCs w:val="24"/>
          <w:lang w:val="en-US"/>
        </w:rPr>
        <w:t xml:space="preserve"> </w:t>
      </w:r>
      <w:proofErr w:type="spellStart"/>
      <w:r w:rsidRPr="002107CD">
        <w:rPr>
          <w:rFonts w:ascii="Times New Roman" w:hAnsi="Times New Roman"/>
          <w:b/>
          <w:color w:val="000000"/>
          <w:sz w:val="24"/>
          <w:szCs w:val="24"/>
          <w:lang w:val="en-US"/>
        </w:rPr>
        <w:t>Penelitian</w:t>
      </w:r>
      <w:proofErr w:type="spellEnd"/>
    </w:p>
    <w:p w:rsidR="00F80819" w:rsidRDefault="008E1C80" w:rsidP="00C0723E">
      <w:pPr>
        <w:spacing w:after="0" w:line="240" w:lineRule="auto"/>
        <w:ind w:firstLine="720"/>
        <w:jc w:val="both"/>
        <w:rPr>
          <w:rFonts w:ascii="Times New Roman" w:hAnsi="Times New Roman"/>
          <w:sz w:val="24"/>
          <w:szCs w:val="24"/>
        </w:rPr>
      </w:pPr>
      <w:r w:rsidRPr="002107CD">
        <w:rPr>
          <w:rFonts w:ascii="Times New Roman" w:hAnsi="Times New Roman"/>
          <w:sz w:val="24"/>
          <w:szCs w:val="24"/>
        </w:rPr>
        <w:t>Dalam</w:t>
      </w:r>
      <w:r w:rsidR="008B36AC">
        <w:rPr>
          <w:rFonts w:ascii="Times New Roman" w:hAnsi="Times New Roman"/>
          <w:sz w:val="24"/>
          <w:szCs w:val="24"/>
        </w:rPr>
        <w:t xml:space="preserve"> penelitian ini,</w:t>
      </w:r>
      <w:r w:rsidRPr="002107CD">
        <w:rPr>
          <w:rFonts w:ascii="Times New Roman" w:hAnsi="Times New Roman"/>
          <w:sz w:val="24"/>
          <w:szCs w:val="24"/>
        </w:rPr>
        <w:t xml:space="preserve"> </w:t>
      </w:r>
      <w:r w:rsidR="008B36AC" w:rsidRPr="008B36AC">
        <w:rPr>
          <w:rFonts w:ascii="Times New Roman" w:hAnsi="Times New Roman"/>
          <w:sz w:val="24"/>
          <w:szCs w:val="24"/>
        </w:rPr>
        <w:t xml:space="preserve">Penulis menggunakan metode penelitian Deskriptif-Analitik dengan mempaparkan lebih dalam tentang bagaimana hambatan action figure dan barang impor lain masuk ke dalam negeri.. Jenis data yang digunakan dalam penelitian ini adalah Data Primer dan Sekunder dikarenakan data-data yang diperoleh bersumber dari depth interview penulis dengan importir-importir dan distributor Action </w:t>
      </w:r>
      <w:r w:rsidR="008B36AC" w:rsidRPr="008B36AC">
        <w:rPr>
          <w:rFonts w:ascii="Times New Roman" w:hAnsi="Times New Roman"/>
          <w:sz w:val="24"/>
          <w:szCs w:val="24"/>
        </w:rPr>
        <w:lastRenderedPageBreak/>
        <w:t>figure yang di Indonesia, serta  buku-buku, bahan-bahan internet dan sebagainya yang berkaitan dengan masalah yang diangkat dan dianggap berguna dan saling berkaitan. Teknik analisis yang digunakan penulis adalah metode Kualitatif, yaitu penarikan kesimpulan berdasarkan kasus-kasus yang berangkat dari hal yang umum dan memiliki kawasan yang luas menuju hal yang bersifat khusus dan spesif</w:t>
      </w:r>
      <w:r w:rsidR="008B36AC">
        <w:rPr>
          <w:rFonts w:ascii="Times New Roman" w:hAnsi="Times New Roman"/>
          <w:sz w:val="24"/>
          <w:szCs w:val="24"/>
        </w:rPr>
        <w:t>ik, layaknya piramida terbalik.</w:t>
      </w:r>
    </w:p>
    <w:p w:rsidR="008B36AC" w:rsidRPr="0008080F" w:rsidRDefault="008B36AC" w:rsidP="00C0723E">
      <w:pPr>
        <w:spacing w:after="0" w:line="240" w:lineRule="auto"/>
        <w:ind w:firstLine="720"/>
        <w:jc w:val="both"/>
        <w:rPr>
          <w:rFonts w:ascii="Times New Roman" w:hAnsi="Times New Roman"/>
          <w:sz w:val="24"/>
          <w:szCs w:val="24"/>
        </w:rPr>
      </w:pPr>
    </w:p>
    <w:p w:rsidR="00F80819" w:rsidRPr="002107CD" w:rsidRDefault="008E1C80" w:rsidP="00C0723E">
      <w:pPr>
        <w:spacing w:after="0" w:line="240" w:lineRule="auto"/>
        <w:jc w:val="both"/>
        <w:rPr>
          <w:rFonts w:ascii="Times New Roman" w:hAnsi="Times New Roman"/>
          <w:color w:val="000000"/>
          <w:sz w:val="24"/>
          <w:szCs w:val="24"/>
          <w:lang w:val="en-AU"/>
        </w:rPr>
      </w:pPr>
      <w:proofErr w:type="spellStart"/>
      <w:r w:rsidRPr="002107CD">
        <w:rPr>
          <w:rFonts w:ascii="Times New Roman" w:hAnsi="Times New Roman"/>
          <w:b/>
          <w:color w:val="000000"/>
          <w:sz w:val="24"/>
          <w:szCs w:val="24"/>
          <w:lang w:val="en-AU"/>
        </w:rPr>
        <w:t>Hasil</w:t>
      </w:r>
      <w:proofErr w:type="spellEnd"/>
      <w:r w:rsidRPr="002107CD">
        <w:rPr>
          <w:rFonts w:ascii="Times New Roman" w:hAnsi="Times New Roman"/>
          <w:b/>
          <w:color w:val="000000"/>
          <w:sz w:val="24"/>
          <w:szCs w:val="24"/>
          <w:lang w:val="en-AU"/>
        </w:rPr>
        <w:t xml:space="preserve"> </w:t>
      </w:r>
      <w:proofErr w:type="spellStart"/>
      <w:r w:rsidRPr="002107CD">
        <w:rPr>
          <w:rFonts w:ascii="Times New Roman" w:hAnsi="Times New Roman"/>
          <w:b/>
          <w:color w:val="000000"/>
          <w:sz w:val="24"/>
          <w:szCs w:val="24"/>
          <w:lang w:val="en-AU"/>
        </w:rPr>
        <w:t>dan</w:t>
      </w:r>
      <w:proofErr w:type="spellEnd"/>
      <w:r w:rsidRPr="002107CD">
        <w:rPr>
          <w:rFonts w:ascii="Times New Roman" w:hAnsi="Times New Roman"/>
          <w:b/>
          <w:color w:val="000000"/>
          <w:sz w:val="24"/>
          <w:szCs w:val="24"/>
          <w:lang w:val="en-AU"/>
        </w:rPr>
        <w:t xml:space="preserve"> </w:t>
      </w:r>
      <w:proofErr w:type="spellStart"/>
      <w:r w:rsidRPr="002107CD">
        <w:rPr>
          <w:rFonts w:ascii="Times New Roman" w:hAnsi="Times New Roman"/>
          <w:b/>
          <w:color w:val="000000"/>
          <w:sz w:val="24"/>
          <w:szCs w:val="24"/>
          <w:lang w:val="en-AU"/>
        </w:rPr>
        <w:t>Pembahasan</w:t>
      </w:r>
      <w:proofErr w:type="spellEnd"/>
    </w:p>
    <w:p w:rsidR="0046008A" w:rsidRPr="00BD35CA" w:rsidRDefault="008B36AC" w:rsidP="00C0723E">
      <w:pPr>
        <w:spacing w:after="0" w:line="240" w:lineRule="auto"/>
        <w:contextualSpacing/>
        <w:rPr>
          <w:rFonts w:ascii="Times New Roman" w:eastAsia="游明朝" w:hAnsi="Times New Roman"/>
          <w:b/>
          <w:sz w:val="24"/>
          <w:szCs w:val="24"/>
          <w:lang w:eastAsia="ja-JP"/>
        </w:rPr>
      </w:pPr>
      <w:r>
        <w:rPr>
          <w:rFonts w:ascii="Times New Roman" w:eastAsia="游明朝" w:hAnsi="Times New Roman"/>
          <w:b/>
          <w:sz w:val="24"/>
          <w:szCs w:val="24"/>
          <w:lang w:eastAsia="ja-JP"/>
        </w:rPr>
        <w:t>Kepentingan Ekonomi Pemerintah Indonesia Dalam Pembuatan Kebijakan</w:t>
      </w:r>
    </w:p>
    <w:p w:rsidR="008B36AC" w:rsidRDefault="008B36AC" w:rsidP="008B36AC">
      <w:pPr>
        <w:spacing w:after="0" w:line="240" w:lineRule="auto"/>
        <w:ind w:firstLine="720"/>
        <w:contextualSpacing/>
        <w:jc w:val="both"/>
      </w:pPr>
      <w:r w:rsidRPr="008B36AC">
        <w:rPr>
          <w:rFonts w:ascii="Times New Roman" w:eastAsia="游明朝" w:hAnsi="Times New Roman"/>
          <w:sz w:val="24"/>
          <w:szCs w:val="24"/>
          <w:lang w:eastAsia="ja-JP"/>
        </w:rPr>
        <w:t>Kepentingan ekonomi dan kesejahteraan peru</w:t>
      </w:r>
      <w:r>
        <w:rPr>
          <w:rFonts w:ascii="Times New Roman" w:eastAsia="游明朝" w:hAnsi="Times New Roman"/>
          <w:sz w:val="24"/>
          <w:szCs w:val="24"/>
          <w:lang w:eastAsia="ja-JP"/>
        </w:rPr>
        <w:t>sahaan dalam negeri menjadi tujuan</w:t>
      </w:r>
      <w:r w:rsidRPr="008B36AC">
        <w:rPr>
          <w:rFonts w:ascii="Times New Roman" w:eastAsia="游明朝" w:hAnsi="Times New Roman"/>
          <w:sz w:val="24"/>
          <w:szCs w:val="24"/>
          <w:lang w:eastAsia="ja-JP"/>
        </w:rPr>
        <w:t xml:space="preserve"> utama pemerintah Inonesia dalam pembentukkan kebijakan-kebijakan yang mengatur perekonomian internasional Indonesia. Dengan mengedepankan keuntungan (profit) yang didapat dari secara domestik maupun internasional melalui berbagai macam pangsa pasar internasional. Kepentingan ekonomi pemerintah Indonesia dijalankan melalui kebijakan-kebijakan yang dibuat pemerintah yang bertujuan untuk memenuhi kepentingan Indonesia dalam Pertumbuhan Ekonomi negara dengan pembuatan kebijakan ekspor-impor serta kebijakan-kebijakan lain yang dapat mem</w:t>
      </w:r>
      <w:r>
        <w:rPr>
          <w:rFonts w:ascii="Times New Roman" w:eastAsia="游明朝" w:hAnsi="Times New Roman"/>
          <w:sz w:val="24"/>
          <w:szCs w:val="24"/>
          <w:lang w:eastAsia="ja-JP"/>
        </w:rPr>
        <w:t>bantu pertumbuhan ekonomi negara</w:t>
      </w:r>
      <w:r>
        <w:t>.</w:t>
      </w:r>
    </w:p>
    <w:p w:rsidR="008B36AC" w:rsidRDefault="008B36AC" w:rsidP="008B36AC">
      <w:pPr>
        <w:spacing w:after="0" w:line="240" w:lineRule="auto"/>
        <w:ind w:firstLine="720"/>
        <w:contextualSpacing/>
        <w:jc w:val="both"/>
      </w:pPr>
    </w:p>
    <w:p w:rsidR="008B36AC" w:rsidRPr="008B36AC" w:rsidRDefault="008B36AC" w:rsidP="008B36AC">
      <w:pPr>
        <w:spacing w:after="0" w:line="240" w:lineRule="auto"/>
        <w:ind w:firstLine="720"/>
        <w:contextualSpacing/>
        <w:jc w:val="both"/>
        <w:rPr>
          <w:rFonts w:ascii="Times New Roman" w:eastAsia="游明朝" w:hAnsi="Times New Roman"/>
          <w:b/>
          <w:sz w:val="24"/>
          <w:szCs w:val="24"/>
          <w:lang w:eastAsia="ja-JP"/>
        </w:rPr>
      </w:pPr>
      <w:r w:rsidRPr="008B36AC">
        <w:rPr>
          <w:rFonts w:ascii="Times New Roman" w:eastAsia="游明朝" w:hAnsi="Times New Roman"/>
          <w:b/>
          <w:sz w:val="24"/>
          <w:szCs w:val="24"/>
          <w:lang w:eastAsia="ja-JP"/>
        </w:rPr>
        <w:t>Kepentingan Ekonomi Pemerintah</w:t>
      </w:r>
    </w:p>
    <w:p w:rsidR="008B36AC" w:rsidRPr="008B36AC" w:rsidRDefault="008B36AC" w:rsidP="008B36AC">
      <w:pPr>
        <w:spacing w:after="0" w:line="240" w:lineRule="auto"/>
        <w:ind w:firstLine="720"/>
        <w:contextualSpacing/>
        <w:jc w:val="both"/>
        <w:rPr>
          <w:rFonts w:ascii="Times New Roman" w:eastAsia="游明朝" w:hAnsi="Times New Roman"/>
          <w:sz w:val="24"/>
          <w:szCs w:val="24"/>
          <w:lang w:eastAsia="ja-JP"/>
        </w:rPr>
      </w:pPr>
      <w:r w:rsidRPr="008B36AC">
        <w:rPr>
          <w:rFonts w:ascii="Times New Roman" w:eastAsia="游明朝" w:hAnsi="Times New Roman"/>
          <w:sz w:val="24"/>
          <w:szCs w:val="24"/>
          <w:lang w:eastAsia="ja-JP"/>
        </w:rPr>
        <w:t>1.</w:t>
      </w:r>
      <w:r w:rsidRPr="008B36AC">
        <w:rPr>
          <w:rFonts w:ascii="Times New Roman" w:eastAsia="游明朝" w:hAnsi="Times New Roman"/>
          <w:sz w:val="24"/>
          <w:szCs w:val="24"/>
          <w:lang w:eastAsia="ja-JP"/>
        </w:rPr>
        <w:tab/>
        <w:t>Menaikkan Pendapatan/Devisa Negara</w:t>
      </w:r>
    </w:p>
    <w:p w:rsidR="008B36AC" w:rsidRPr="008B36AC" w:rsidRDefault="008B36AC" w:rsidP="008B36AC">
      <w:pPr>
        <w:spacing w:after="0" w:line="240" w:lineRule="auto"/>
        <w:ind w:firstLine="720"/>
        <w:contextualSpacing/>
        <w:jc w:val="both"/>
        <w:rPr>
          <w:rFonts w:ascii="Times New Roman" w:eastAsia="游明朝" w:hAnsi="Times New Roman"/>
          <w:sz w:val="24"/>
          <w:szCs w:val="24"/>
          <w:lang w:eastAsia="ja-JP"/>
        </w:rPr>
      </w:pPr>
      <w:r w:rsidRPr="008B36AC">
        <w:rPr>
          <w:rFonts w:ascii="Times New Roman" w:eastAsia="游明朝" w:hAnsi="Times New Roman"/>
          <w:sz w:val="24"/>
          <w:szCs w:val="24"/>
          <w:lang w:eastAsia="ja-JP"/>
        </w:rPr>
        <w:t>Indonesia melakukan kegiatan ekonomi bersama dengan negara-negara anggota organisasi perdagangan dunia. Selain untuk memenuhi kebutuhan negara lain dan negara sendiri, Tetapi juga untuk menaikkan devisa negara. Tujuan dari kenaikkan devisa negara adalah terjadinya Pertumbuhan Ekonomi, Menjaga stabilitas harga barang yang di ekspor, serta memastikan Eksistensi Tenaga kerja serta lapangan pekerjaan.</w:t>
      </w:r>
    </w:p>
    <w:p w:rsidR="008B36AC" w:rsidRDefault="008B36AC" w:rsidP="008B36AC">
      <w:pPr>
        <w:spacing w:after="0" w:line="240" w:lineRule="auto"/>
        <w:ind w:firstLine="720"/>
        <w:contextualSpacing/>
        <w:jc w:val="both"/>
        <w:rPr>
          <w:rFonts w:ascii="Times New Roman" w:eastAsia="游明朝" w:hAnsi="Times New Roman"/>
          <w:sz w:val="24"/>
          <w:szCs w:val="24"/>
          <w:lang w:eastAsia="ja-JP"/>
        </w:rPr>
      </w:pPr>
    </w:p>
    <w:p w:rsidR="008B36AC" w:rsidRPr="008B36AC" w:rsidRDefault="008B36AC" w:rsidP="008B36AC">
      <w:pPr>
        <w:spacing w:after="0" w:line="240" w:lineRule="auto"/>
        <w:ind w:firstLine="720"/>
        <w:contextualSpacing/>
        <w:jc w:val="both"/>
        <w:rPr>
          <w:rFonts w:ascii="Times New Roman" w:eastAsia="游明朝" w:hAnsi="Times New Roman"/>
          <w:sz w:val="24"/>
          <w:szCs w:val="24"/>
          <w:lang w:eastAsia="ja-JP"/>
        </w:rPr>
      </w:pPr>
      <w:r w:rsidRPr="008B36AC">
        <w:rPr>
          <w:rFonts w:ascii="Times New Roman" w:eastAsia="游明朝" w:hAnsi="Times New Roman"/>
          <w:sz w:val="24"/>
          <w:szCs w:val="24"/>
          <w:lang w:eastAsia="ja-JP"/>
        </w:rPr>
        <w:t>2.</w:t>
      </w:r>
      <w:r w:rsidRPr="008B36AC">
        <w:rPr>
          <w:rFonts w:ascii="Times New Roman" w:eastAsia="游明朝" w:hAnsi="Times New Roman"/>
          <w:sz w:val="24"/>
          <w:szCs w:val="24"/>
          <w:lang w:eastAsia="ja-JP"/>
        </w:rPr>
        <w:tab/>
        <w:t>Memenuhi Kebutuhan di Negara Lain</w:t>
      </w:r>
    </w:p>
    <w:p w:rsidR="008B36AC" w:rsidRPr="008B36AC" w:rsidRDefault="008B36AC" w:rsidP="008B36AC">
      <w:pPr>
        <w:spacing w:after="0" w:line="240" w:lineRule="auto"/>
        <w:ind w:firstLine="720"/>
        <w:contextualSpacing/>
        <w:jc w:val="both"/>
        <w:rPr>
          <w:rFonts w:ascii="Times New Roman" w:eastAsia="游明朝" w:hAnsi="Times New Roman"/>
          <w:sz w:val="24"/>
          <w:szCs w:val="24"/>
          <w:lang w:eastAsia="ja-JP"/>
        </w:rPr>
      </w:pPr>
      <w:r w:rsidRPr="008B36AC">
        <w:rPr>
          <w:rFonts w:ascii="Times New Roman" w:eastAsia="游明朝" w:hAnsi="Times New Roman"/>
          <w:sz w:val="24"/>
          <w:szCs w:val="24"/>
          <w:lang w:eastAsia="ja-JP"/>
        </w:rPr>
        <w:t>Sebagai negara yang mengimpor barang dari negara lain, Indonesia juga turut melakukan ekspor yang tujuannya adalah untuk memenuhi kebutuhan yang ada di negara lain, namun tidak di produksi di negara sendiri. Kegiatan ekspor-impor sendiri sangat menguntungkan negara-negara yang terikat dalam kerjasama ekonomi itu sendiri. Tujuan dari Indonesia melakukan ekspor-impor adalah:</w:t>
      </w:r>
    </w:p>
    <w:p w:rsidR="008B36AC" w:rsidRPr="008E0117" w:rsidRDefault="008B36AC" w:rsidP="008E0117">
      <w:pPr>
        <w:pStyle w:val="ListParagraph"/>
        <w:numPr>
          <w:ilvl w:val="0"/>
          <w:numId w:val="14"/>
        </w:numPr>
        <w:spacing w:after="0" w:line="240" w:lineRule="auto"/>
        <w:contextualSpacing/>
        <w:jc w:val="both"/>
        <w:rPr>
          <w:rFonts w:ascii="Times New Roman" w:eastAsia="游明朝" w:hAnsi="Times New Roman"/>
          <w:sz w:val="24"/>
          <w:szCs w:val="24"/>
          <w:lang w:eastAsia="ja-JP"/>
        </w:rPr>
      </w:pPr>
      <w:r w:rsidRPr="008E0117">
        <w:rPr>
          <w:rFonts w:ascii="Times New Roman" w:eastAsia="游明朝" w:hAnsi="Times New Roman"/>
          <w:sz w:val="24"/>
          <w:szCs w:val="24"/>
          <w:lang w:eastAsia="ja-JP"/>
        </w:rPr>
        <w:t>Untuk memperoleh keuntungan atau laba dalam bentuk devisa.</w:t>
      </w:r>
    </w:p>
    <w:p w:rsidR="008B36AC" w:rsidRPr="008E0117" w:rsidRDefault="008B36AC" w:rsidP="008E0117">
      <w:pPr>
        <w:pStyle w:val="ListParagraph"/>
        <w:numPr>
          <w:ilvl w:val="0"/>
          <w:numId w:val="14"/>
        </w:numPr>
        <w:spacing w:after="0" w:line="240" w:lineRule="auto"/>
        <w:contextualSpacing/>
        <w:jc w:val="both"/>
        <w:rPr>
          <w:rFonts w:ascii="Times New Roman" w:eastAsia="游明朝" w:hAnsi="Times New Roman"/>
          <w:sz w:val="24"/>
          <w:szCs w:val="24"/>
          <w:lang w:eastAsia="ja-JP"/>
        </w:rPr>
      </w:pPr>
      <w:r w:rsidRPr="008E0117">
        <w:rPr>
          <w:rFonts w:ascii="Times New Roman" w:eastAsia="游明朝" w:hAnsi="Times New Roman"/>
          <w:sz w:val="24"/>
          <w:szCs w:val="24"/>
          <w:lang w:eastAsia="ja-JP"/>
        </w:rPr>
        <w:t>Untuk mendapatkan harga jual yang lebih tinggi.</w:t>
      </w:r>
    </w:p>
    <w:p w:rsidR="008B36AC" w:rsidRPr="008E0117" w:rsidRDefault="008B36AC" w:rsidP="008E0117">
      <w:pPr>
        <w:pStyle w:val="ListParagraph"/>
        <w:numPr>
          <w:ilvl w:val="0"/>
          <w:numId w:val="14"/>
        </w:numPr>
        <w:spacing w:after="0" w:line="240" w:lineRule="auto"/>
        <w:contextualSpacing/>
        <w:jc w:val="both"/>
        <w:rPr>
          <w:rFonts w:ascii="Times New Roman" w:eastAsia="游明朝" w:hAnsi="Times New Roman"/>
          <w:sz w:val="24"/>
          <w:szCs w:val="24"/>
          <w:lang w:eastAsia="ja-JP"/>
        </w:rPr>
      </w:pPr>
      <w:r w:rsidRPr="008E0117">
        <w:rPr>
          <w:rFonts w:ascii="Times New Roman" w:eastAsia="游明朝" w:hAnsi="Times New Roman"/>
          <w:sz w:val="24"/>
          <w:szCs w:val="24"/>
          <w:lang w:eastAsia="ja-JP"/>
        </w:rPr>
        <w:t>Untuk melakukan penetrasi ekonomi atau membuka pasar baru di negara lain.</w:t>
      </w:r>
    </w:p>
    <w:p w:rsidR="008B36AC" w:rsidRPr="008E0117" w:rsidRDefault="008B36AC" w:rsidP="008E0117">
      <w:pPr>
        <w:pStyle w:val="ListParagraph"/>
        <w:numPr>
          <w:ilvl w:val="0"/>
          <w:numId w:val="14"/>
        </w:numPr>
        <w:spacing w:after="0" w:line="240" w:lineRule="auto"/>
        <w:contextualSpacing/>
        <w:jc w:val="both"/>
        <w:rPr>
          <w:rFonts w:ascii="Times New Roman" w:eastAsia="游明朝" w:hAnsi="Times New Roman"/>
          <w:sz w:val="24"/>
          <w:szCs w:val="24"/>
          <w:lang w:eastAsia="ja-JP"/>
        </w:rPr>
      </w:pPr>
      <w:r w:rsidRPr="008E0117">
        <w:rPr>
          <w:rFonts w:ascii="Times New Roman" w:eastAsia="游明朝" w:hAnsi="Times New Roman"/>
          <w:sz w:val="24"/>
          <w:szCs w:val="24"/>
          <w:lang w:eastAsia="ja-JP"/>
        </w:rPr>
        <w:t>Untuk menciptakan iklim usaha dan ekonomi yang kondusif baik secara nasional maupun global.</w:t>
      </w:r>
    </w:p>
    <w:p w:rsidR="008B36AC" w:rsidRPr="008E0117" w:rsidRDefault="008B36AC" w:rsidP="008E0117">
      <w:pPr>
        <w:pStyle w:val="ListParagraph"/>
        <w:numPr>
          <w:ilvl w:val="0"/>
          <w:numId w:val="14"/>
        </w:numPr>
        <w:spacing w:after="0" w:line="240" w:lineRule="auto"/>
        <w:contextualSpacing/>
        <w:jc w:val="both"/>
        <w:rPr>
          <w:rFonts w:ascii="Times New Roman" w:eastAsia="游明朝" w:hAnsi="Times New Roman"/>
          <w:sz w:val="24"/>
          <w:szCs w:val="24"/>
          <w:lang w:eastAsia="ja-JP"/>
        </w:rPr>
      </w:pPr>
      <w:r w:rsidRPr="008E0117">
        <w:rPr>
          <w:rFonts w:ascii="Times New Roman" w:eastAsia="游明朝" w:hAnsi="Times New Roman"/>
          <w:sz w:val="24"/>
          <w:szCs w:val="24"/>
          <w:lang w:eastAsia="ja-JP"/>
        </w:rPr>
        <w:t>Untuk mengendalikan harga produk ekspor di dalam negeri.</w:t>
      </w:r>
    </w:p>
    <w:p w:rsidR="008B36AC" w:rsidRPr="008E0117" w:rsidRDefault="008B36AC" w:rsidP="008E0117">
      <w:pPr>
        <w:pStyle w:val="ListParagraph"/>
        <w:numPr>
          <w:ilvl w:val="0"/>
          <w:numId w:val="14"/>
        </w:numPr>
        <w:spacing w:after="0" w:line="240" w:lineRule="auto"/>
        <w:contextualSpacing/>
        <w:jc w:val="both"/>
        <w:rPr>
          <w:rFonts w:ascii="Times New Roman" w:eastAsia="游明朝" w:hAnsi="Times New Roman"/>
          <w:sz w:val="24"/>
          <w:szCs w:val="24"/>
          <w:lang w:eastAsia="ja-JP"/>
        </w:rPr>
      </w:pPr>
      <w:r w:rsidRPr="008E0117">
        <w:rPr>
          <w:rFonts w:ascii="Times New Roman" w:eastAsia="游明朝" w:hAnsi="Times New Roman"/>
          <w:sz w:val="24"/>
          <w:szCs w:val="24"/>
          <w:lang w:eastAsia="ja-JP"/>
        </w:rPr>
        <w:t>Untuk menjaga stabilitas kurs valuta asing terhadap mata uang dalam negeri.</w:t>
      </w:r>
    </w:p>
    <w:p w:rsidR="008B36AC" w:rsidRPr="008B36AC" w:rsidRDefault="008B36AC" w:rsidP="008B36AC">
      <w:pPr>
        <w:spacing w:after="0" w:line="240" w:lineRule="auto"/>
        <w:ind w:firstLine="720"/>
        <w:contextualSpacing/>
        <w:jc w:val="both"/>
        <w:rPr>
          <w:rFonts w:ascii="Times New Roman" w:eastAsia="游明朝" w:hAnsi="Times New Roman"/>
          <w:sz w:val="24"/>
          <w:szCs w:val="24"/>
          <w:lang w:eastAsia="ja-JP"/>
        </w:rPr>
      </w:pPr>
      <w:r w:rsidRPr="008B36AC">
        <w:rPr>
          <w:rFonts w:ascii="Times New Roman" w:eastAsia="游明朝" w:hAnsi="Times New Roman"/>
          <w:sz w:val="24"/>
          <w:szCs w:val="24"/>
          <w:lang w:eastAsia="ja-JP"/>
        </w:rPr>
        <w:t>Kegiatan ekspor suatu negara sangat erat hubungannya dengan tingkat pertumbuhan ekonomi di negara tersebut. Semakin tinggi aktivitas ekspor suatu negara maka minat investasi dan pertumbuhan ekonominya juga semakin baik. Ada banyak manfaat yang didapatkan suatu negara dari melakukan kegiatan ekspor-impor. Beberapa diantaranya adalah:</w:t>
      </w:r>
    </w:p>
    <w:p w:rsidR="008B36AC" w:rsidRPr="008E0117" w:rsidRDefault="008B36AC" w:rsidP="008E0117">
      <w:pPr>
        <w:pStyle w:val="ListParagraph"/>
        <w:numPr>
          <w:ilvl w:val="0"/>
          <w:numId w:val="16"/>
        </w:numPr>
        <w:spacing w:after="0" w:line="240" w:lineRule="auto"/>
        <w:contextualSpacing/>
        <w:jc w:val="both"/>
        <w:rPr>
          <w:rFonts w:ascii="Times New Roman" w:eastAsia="游明朝" w:hAnsi="Times New Roman"/>
          <w:sz w:val="24"/>
          <w:szCs w:val="24"/>
          <w:lang w:eastAsia="ja-JP"/>
        </w:rPr>
      </w:pPr>
      <w:r w:rsidRPr="008E0117">
        <w:rPr>
          <w:rFonts w:ascii="Times New Roman" w:eastAsia="游明朝" w:hAnsi="Times New Roman"/>
          <w:sz w:val="24"/>
          <w:szCs w:val="24"/>
          <w:lang w:eastAsia="ja-JP"/>
        </w:rPr>
        <w:t>Memperluas pasar produk lokal.</w:t>
      </w:r>
    </w:p>
    <w:p w:rsidR="008B36AC" w:rsidRPr="008E0117" w:rsidRDefault="008B36AC" w:rsidP="008E0117">
      <w:pPr>
        <w:pStyle w:val="ListParagraph"/>
        <w:numPr>
          <w:ilvl w:val="0"/>
          <w:numId w:val="16"/>
        </w:numPr>
        <w:spacing w:after="0" w:line="240" w:lineRule="auto"/>
        <w:contextualSpacing/>
        <w:jc w:val="both"/>
        <w:rPr>
          <w:rFonts w:ascii="Times New Roman" w:eastAsia="游明朝" w:hAnsi="Times New Roman"/>
          <w:sz w:val="24"/>
          <w:szCs w:val="24"/>
          <w:lang w:eastAsia="ja-JP"/>
        </w:rPr>
      </w:pPr>
      <w:r w:rsidRPr="008E0117">
        <w:rPr>
          <w:rFonts w:ascii="Times New Roman" w:eastAsia="游明朝" w:hAnsi="Times New Roman"/>
          <w:sz w:val="24"/>
          <w:szCs w:val="24"/>
          <w:lang w:eastAsia="ja-JP"/>
        </w:rPr>
        <w:lastRenderedPageBreak/>
        <w:t>Menambah devisa negara.</w:t>
      </w:r>
    </w:p>
    <w:p w:rsidR="008B36AC" w:rsidRPr="008E0117" w:rsidRDefault="008B36AC" w:rsidP="008E0117">
      <w:pPr>
        <w:pStyle w:val="ListParagraph"/>
        <w:numPr>
          <w:ilvl w:val="0"/>
          <w:numId w:val="16"/>
        </w:numPr>
        <w:spacing w:after="0" w:line="240" w:lineRule="auto"/>
        <w:contextualSpacing/>
        <w:jc w:val="both"/>
        <w:rPr>
          <w:rFonts w:ascii="Times New Roman" w:eastAsia="游明朝" w:hAnsi="Times New Roman"/>
          <w:sz w:val="24"/>
          <w:szCs w:val="24"/>
          <w:lang w:eastAsia="ja-JP"/>
        </w:rPr>
      </w:pPr>
      <w:r w:rsidRPr="008E0117">
        <w:rPr>
          <w:rFonts w:ascii="Times New Roman" w:eastAsia="游明朝" w:hAnsi="Times New Roman"/>
          <w:sz w:val="24"/>
          <w:szCs w:val="24"/>
          <w:lang w:eastAsia="ja-JP"/>
        </w:rPr>
        <w:t>Membuka lapangan pekerjaan.</w:t>
      </w:r>
    </w:p>
    <w:p w:rsidR="008B36AC" w:rsidRDefault="008B36AC" w:rsidP="008B36AC">
      <w:pPr>
        <w:spacing w:after="0" w:line="240" w:lineRule="auto"/>
        <w:ind w:firstLine="720"/>
        <w:contextualSpacing/>
        <w:jc w:val="both"/>
        <w:rPr>
          <w:rFonts w:ascii="Times New Roman" w:eastAsia="游明朝" w:hAnsi="Times New Roman"/>
          <w:sz w:val="24"/>
          <w:szCs w:val="24"/>
          <w:lang w:eastAsia="ja-JP"/>
        </w:rPr>
      </w:pPr>
    </w:p>
    <w:p w:rsidR="008B36AC" w:rsidRPr="008B36AC" w:rsidRDefault="008B36AC" w:rsidP="008B36AC">
      <w:pPr>
        <w:spacing w:after="0" w:line="240" w:lineRule="auto"/>
        <w:ind w:firstLine="720"/>
        <w:contextualSpacing/>
        <w:jc w:val="both"/>
        <w:rPr>
          <w:rFonts w:ascii="Times New Roman" w:eastAsia="游明朝" w:hAnsi="Times New Roman"/>
          <w:sz w:val="24"/>
          <w:szCs w:val="24"/>
          <w:lang w:eastAsia="ja-JP"/>
        </w:rPr>
      </w:pPr>
      <w:r w:rsidRPr="008B36AC">
        <w:rPr>
          <w:rFonts w:ascii="Times New Roman" w:eastAsia="游明朝" w:hAnsi="Times New Roman"/>
          <w:sz w:val="24"/>
          <w:szCs w:val="24"/>
          <w:lang w:eastAsia="ja-JP"/>
        </w:rPr>
        <w:t>3.</w:t>
      </w:r>
      <w:r w:rsidRPr="008B36AC">
        <w:rPr>
          <w:rFonts w:ascii="Times New Roman" w:eastAsia="游明朝" w:hAnsi="Times New Roman"/>
          <w:sz w:val="24"/>
          <w:szCs w:val="24"/>
          <w:lang w:eastAsia="ja-JP"/>
        </w:rPr>
        <w:tab/>
        <w:t>Memperoleh Keuntungan Eksternal dan Internal</w:t>
      </w:r>
    </w:p>
    <w:p w:rsidR="008B36AC" w:rsidRPr="008B36AC" w:rsidRDefault="008B36AC" w:rsidP="008B36AC">
      <w:pPr>
        <w:spacing w:after="0" w:line="240" w:lineRule="auto"/>
        <w:ind w:firstLine="720"/>
        <w:contextualSpacing/>
        <w:jc w:val="both"/>
        <w:rPr>
          <w:rFonts w:ascii="Times New Roman" w:eastAsia="游明朝" w:hAnsi="Times New Roman"/>
          <w:sz w:val="24"/>
          <w:szCs w:val="24"/>
          <w:lang w:eastAsia="ja-JP"/>
        </w:rPr>
      </w:pPr>
      <w:r w:rsidRPr="008B36AC">
        <w:rPr>
          <w:rFonts w:ascii="Times New Roman" w:eastAsia="游明朝" w:hAnsi="Times New Roman"/>
          <w:sz w:val="24"/>
          <w:szCs w:val="24"/>
          <w:lang w:eastAsia="ja-JP"/>
        </w:rPr>
        <w:t xml:space="preserve">Tujuan kegiatan perdagangan internasional adalah untuk mencari keuntungan. Keuntungan yang dicari adalah keuntungan internal dan keuntungan eksternal. Keuntungan internal adalah keuntungan yang dimiliki oleh perusahaan itu sendiri yang didapat melalui banyaknya pesanan dari luar negeri yang dapat meningkatkan ekspor perusahaan. Keuntungan yang didapat oleh suatu perusahaan dapat dimanfaatkan untuk meningkatkan alat-alat produksi maupun untuk penambahan fasilitas yang dibutuhkan dalam perusahaan dalam memenuhi kebutuhan produksi. </w:t>
      </w:r>
    </w:p>
    <w:p w:rsidR="008B36AC" w:rsidRPr="008B36AC" w:rsidRDefault="008B36AC" w:rsidP="008B36AC">
      <w:pPr>
        <w:spacing w:after="0" w:line="240" w:lineRule="auto"/>
        <w:ind w:firstLine="720"/>
        <w:contextualSpacing/>
        <w:jc w:val="both"/>
        <w:rPr>
          <w:rFonts w:ascii="Times New Roman" w:eastAsia="游明朝" w:hAnsi="Times New Roman"/>
          <w:sz w:val="24"/>
          <w:szCs w:val="24"/>
          <w:lang w:eastAsia="ja-JP"/>
        </w:rPr>
      </w:pPr>
      <w:r w:rsidRPr="008B36AC">
        <w:rPr>
          <w:rFonts w:ascii="Times New Roman" w:eastAsia="游明朝" w:hAnsi="Times New Roman"/>
          <w:sz w:val="24"/>
          <w:szCs w:val="24"/>
          <w:lang w:eastAsia="ja-JP"/>
        </w:rPr>
        <w:t>Sementara Keuntungan Eksternal, disebut juga Keuntungan Spesialisasi, yaitu keuntungan yang didapat dari meningkatkan keefisienan penggunaan faktor-faktor produksi. Contoh keuntungan spesialisasi adalah keuntungan yang diperoleh suatu negara dalam perdagangan internasional akibat adanya kelebihan dari kemampuan sumber daya negaranya yang menyebabkan negara tersebut lebih efisien dalam menghasilkan suatu produk tertentui.</w:t>
      </w:r>
    </w:p>
    <w:p w:rsidR="008B36AC" w:rsidRPr="008B36AC" w:rsidRDefault="008B36AC" w:rsidP="008B36AC">
      <w:pPr>
        <w:spacing w:after="0" w:line="240" w:lineRule="auto"/>
        <w:ind w:firstLine="720"/>
        <w:contextualSpacing/>
        <w:jc w:val="both"/>
        <w:rPr>
          <w:rFonts w:ascii="Times New Roman" w:eastAsia="游明朝" w:hAnsi="Times New Roman"/>
          <w:sz w:val="24"/>
          <w:szCs w:val="24"/>
          <w:lang w:eastAsia="ja-JP"/>
        </w:rPr>
      </w:pPr>
    </w:p>
    <w:p w:rsidR="008B36AC" w:rsidRPr="008B36AC" w:rsidRDefault="008B36AC" w:rsidP="008B36AC">
      <w:pPr>
        <w:spacing w:after="0" w:line="240" w:lineRule="auto"/>
        <w:ind w:firstLine="720"/>
        <w:contextualSpacing/>
        <w:jc w:val="both"/>
        <w:rPr>
          <w:rFonts w:ascii="Times New Roman" w:eastAsia="游明朝" w:hAnsi="Times New Roman"/>
          <w:sz w:val="24"/>
          <w:szCs w:val="24"/>
          <w:lang w:eastAsia="ja-JP"/>
        </w:rPr>
      </w:pPr>
      <w:r w:rsidRPr="008B36AC">
        <w:rPr>
          <w:rFonts w:ascii="Times New Roman" w:eastAsia="游明朝" w:hAnsi="Times New Roman"/>
          <w:sz w:val="24"/>
          <w:szCs w:val="24"/>
          <w:lang w:eastAsia="ja-JP"/>
        </w:rPr>
        <w:t>4.</w:t>
      </w:r>
      <w:r w:rsidRPr="008B36AC">
        <w:rPr>
          <w:rFonts w:ascii="Times New Roman" w:eastAsia="游明朝" w:hAnsi="Times New Roman"/>
          <w:sz w:val="24"/>
          <w:szCs w:val="24"/>
          <w:lang w:eastAsia="ja-JP"/>
        </w:rPr>
        <w:tab/>
        <w:t>Memperluas Pasar</w:t>
      </w:r>
    </w:p>
    <w:p w:rsidR="008B36AC" w:rsidRPr="008B36AC" w:rsidRDefault="008B36AC" w:rsidP="008B36AC">
      <w:pPr>
        <w:spacing w:after="0" w:line="240" w:lineRule="auto"/>
        <w:ind w:firstLine="720"/>
        <w:contextualSpacing/>
        <w:jc w:val="both"/>
        <w:rPr>
          <w:rFonts w:ascii="Times New Roman" w:eastAsia="游明朝" w:hAnsi="Times New Roman"/>
          <w:sz w:val="24"/>
          <w:szCs w:val="24"/>
          <w:lang w:eastAsia="ja-JP"/>
        </w:rPr>
      </w:pPr>
      <w:r w:rsidRPr="008B36AC">
        <w:rPr>
          <w:rFonts w:ascii="Times New Roman" w:eastAsia="游明朝" w:hAnsi="Times New Roman"/>
          <w:sz w:val="24"/>
          <w:szCs w:val="24"/>
          <w:lang w:eastAsia="ja-JP"/>
        </w:rPr>
        <w:t>Untuk menghindari terjadinya kelebihan produksi suatu barang, terkadang perusahaan tidak akan menjalankan mesin-mesinnya (alat produksinya) secara maksimal karena akan membuat barang produksi yang dihasilkan berlebihan, sehingga mengakibatkan harga produk yang dibuat oleh perusahaan tersebut turun. Maka dari itu, kegiatan ekspor-impor bertujuan agar perusahaan menjalankan alat produksinya secara maksimal tanpa khawatir akan terjadinya kelebihan produk, karena kelebihan produk tersebut dapat dijual keluar negeri. Hal ini juga membuat lebih banyak pasar yang akan menjual produk tersebut di negara lain.</w:t>
      </w:r>
    </w:p>
    <w:p w:rsidR="008B36AC" w:rsidRPr="008B36AC" w:rsidRDefault="008B36AC" w:rsidP="008B36AC">
      <w:pPr>
        <w:spacing w:after="0" w:line="240" w:lineRule="auto"/>
        <w:ind w:firstLine="720"/>
        <w:contextualSpacing/>
        <w:jc w:val="both"/>
        <w:rPr>
          <w:rFonts w:ascii="Times New Roman" w:eastAsia="游明朝" w:hAnsi="Times New Roman"/>
          <w:sz w:val="24"/>
          <w:szCs w:val="24"/>
          <w:lang w:eastAsia="ja-JP"/>
        </w:rPr>
      </w:pPr>
    </w:p>
    <w:p w:rsidR="008B36AC" w:rsidRPr="008B36AC" w:rsidRDefault="008B36AC" w:rsidP="008B36AC">
      <w:pPr>
        <w:spacing w:after="0" w:line="240" w:lineRule="auto"/>
        <w:ind w:firstLine="720"/>
        <w:contextualSpacing/>
        <w:jc w:val="both"/>
        <w:rPr>
          <w:rFonts w:ascii="Times New Roman" w:eastAsia="游明朝" w:hAnsi="Times New Roman"/>
          <w:sz w:val="24"/>
          <w:szCs w:val="24"/>
          <w:lang w:eastAsia="ja-JP"/>
        </w:rPr>
      </w:pPr>
      <w:r w:rsidRPr="008B36AC">
        <w:rPr>
          <w:rFonts w:ascii="Times New Roman" w:eastAsia="游明朝" w:hAnsi="Times New Roman"/>
          <w:sz w:val="24"/>
          <w:szCs w:val="24"/>
          <w:lang w:eastAsia="ja-JP"/>
        </w:rPr>
        <w:t>5.</w:t>
      </w:r>
      <w:r w:rsidRPr="008B36AC">
        <w:rPr>
          <w:rFonts w:ascii="Times New Roman" w:eastAsia="游明朝" w:hAnsi="Times New Roman"/>
          <w:sz w:val="24"/>
          <w:szCs w:val="24"/>
          <w:lang w:eastAsia="ja-JP"/>
        </w:rPr>
        <w:tab/>
        <w:t>Transfer Teknologi Modern</w:t>
      </w:r>
    </w:p>
    <w:p w:rsidR="008B36AC" w:rsidRPr="008B36AC" w:rsidRDefault="008B36AC" w:rsidP="008B36AC">
      <w:pPr>
        <w:spacing w:after="0" w:line="240" w:lineRule="auto"/>
        <w:ind w:firstLine="720"/>
        <w:contextualSpacing/>
        <w:jc w:val="both"/>
        <w:rPr>
          <w:rFonts w:ascii="Times New Roman" w:eastAsia="游明朝" w:hAnsi="Times New Roman"/>
          <w:sz w:val="24"/>
          <w:szCs w:val="24"/>
          <w:lang w:eastAsia="ja-JP"/>
        </w:rPr>
      </w:pPr>
      <w:r w:rsidRPr="008B36AC">
        <w:rPr>
          <w:rFonts w:ascii="Times New Roman" w:eastAsia="游明朝" w:hAnsi="Times New Roman"/>
          <w:sz w:val="24"/>
          <w:szCs w:val="24"/>
          <w:lang w:eastAsia="ja-JP"/>
        </w:rPr>
        <w:t>Negara tidak hanya akan memperoleh keuntungan dalam hal materi saja, keuntungan lain yang didapat ada dalam proses transfer teknologi modern. Dengan berkembangnya zaman maka negara maju akan memberikan inovasi baru dengan menciptakan regenerasi teknologi yang lama dengan teknologi yang baru untuk menambah keefektifan dan keefisienan dalam proses produksi oleh suatu perusahaan. Dengan melakukan kerjasama ekonomi dengan negara lain, suatu negara dapat mempelajari dan mengaplikasikan teknologi yang sudah digunakan oleh rekan kerjasamanya untuk mengoptimalkan teknologi perusahaan yang ada di negaranya.</w:t>
      </w:r>
    </w:p>
    <w:p w:rsidR="008B36AC" w:rsidRPr="008B36AC" w:rsidRDefault="008B36AC" w:rsidP="008B36AC">
      <w:pPr>
        <w:spacing w:after="0" w:line="240" w:lineRule="auto"/>
        <w:ind w:firstLine="720"/>
        <w:contextualSpacing/>
        <w:jc w:val="both"/>
        <w:rPr>
          <w:rFonts w:ascii="Times New Roman" w:eastAsia="游明朝" w:hAnsi="Times New Roman"/>
          <w:b/>
          <w:sz w:val="24"/>
          <w:szCs w:val="24"/>
          <w:lang w:eastAsia="ja-JP"/>
        </w:rPr>
      </w:pPr>
    </w:p>
    <w:p w:rsidR="008B36AC" w:rsidRPr="008B36AC" w:rsidRDefault="008B36AC" w:rsidP="008B36AC">
      <w:pPr>
        <w:spacing w:after="0" w:line="240" w:lineRule="auto"/>
        <w:ind w:firstLine="720"/>
        <w:contextualSpacing/>
        <w:jc w:val="both"/>
        <w:rPr>
          <w:rFonts w:ascii="Times New Roman" w:eastAsia="游明朝" w:hAnsi="Times New Roman"/>
          <w:b/>
          <w:sz w:val="24"/>
          <w:szCs w:val="24"/>
          <w:lang w:eastAsia="ja-JP"/>
        </w:rPr>
      </w:pPr>
      <w:r w:rsidRPr="008B36AC">
        <w:rPr>
          <w:rFonts w:ascii="Times New Roman" w:eastAsia="游明朝" w:hAnsi="Times New Roman"/>
          <w:b/>
          <w:sz w:val="24"/>
          <w:szCs w:val="24"/>
          <w:lang w:eastAsia="ja-JP"/>
        </w:rPr>
        <w:t>Kepentingan Proteksi</w:t>
      </w:r>
    </w:p>
    <w:p w:rsidR="008B36AC" w:rsidRPr="008B36AC" w:rsidRDefault="008B36AC" w:rsidP="008B36AC">
      <w:pPr>
        <w:spacing w:after="0" w:line="240" w:lineRule="auto"/>
        <w:ind w:firstLine="720"/>
        <w:contextualSpacing/>
        <w:jc w:val="both"/>
        <w:rPr>
          <w:rFonts w:ascii="Times New Roman" w:eastAsia="游明朝" w:hAnsi="Times New Roman"/>
          <w:sz w:val="24"/>
          <w:szCs w:val="24"/>
          <w:lang w:eastAsia="ja-JP"/>
        </w:rPr>
      </w:pPr>
      <w:r w:rsidRPr="008B36AC">
        <w:rPr>
          <w:rFonts w:ascii="Times New Roman" w:eastAsia="游明朝" w:hAnsi="Times New Roman"/>
          <w:sz w:val="24"/>
          <w:szCs w:val="24"/>
          <w:lang w:eastAsia="ja-JP"/>
        </w:rPr>
        <w:t>Kepentingan lain yang dijalankan pemerintah melalui kebijakan-kebijakan yang dibuat adalah Kepentingan Proteksi. Proteksionisme adalah kebijakan pemerintah yang dibuat untuk melindungi industri dalam negeri melalui tarif dan kuota. Kebijakan Trade protection atau proteksi perdagangan adalah kebijakan pemerintah yang memberlakukan pembatasan perdagangan.</w:t>
      </w:r>
      <w:r>
        <w:rPr>
          <w:rFonts w:ascii="Times New Roman" w:eastAsia="游明朝" w:hAnsi="Times New Roman"/>
          <w:sz w:val="24"/>
          <w:szCs w:val="24"/>
          <w:lang w:eastAsia="ja-JP"/>
        </w:rPr>
        <w:t xml:space="preserve"> </w:t>
      </w:r>
      <w:r w:rsidRPr="008B36AC">
        <w:rPr>
          <w:rFonts w:ascii="Times New Roman" w:eastAsia="游明朝" w:hAnsi="Times New Roman"/>
          <w:sz w:val="24"/>
          <w:szCs w:val="24"/>
          <w:lang w:eastAsia="ja-JP"/>
        </w:rPr>
        <w:t xml:space="preserve">Tujuan dibuatnya kebijakan proteksi adalah untuk menjaga keseimbangan neraca pembayaran suatu Negara. Neraca Pembayaran adalah catatan yang berisi penerimaan dari luar negeri maupun pembayaran ke luar negeri, memaksimalkan produksi dalam negrei, memperluas lapangan kerja, memelihara produk-produk tradisional, menghindari resiko yang mungkin timbul jika suatu negara </w:t>
      </w:r>
      <w:r w:rsidRPr="008B36AC">
        <w:rPr>
          <w:rFonts w:ascii="Times New Roman" w:eastAsia="游明朝" w:hAnsi="Times New Roman"/>
          <w:sz w:val="24"/>
          <w:szCs w:val="24"/>
          <w:lang w:eastAsia="ja-JP"/>
        </w:rPr>
        <w:lastRenderedPageBreak/>
        <w:t>hanya menggantungkan diri pada satu produk komoditi andalan, terakhir untuk menjaga stabilitas nasional, agar negara tidak menggantungkan diri pada negara lain.</w:t>
      </w:r>
    </w:p>
    <w:p w:rsidR="0008080F" w:rsidRDefault="0008080F" w:rsidP="00C0723E">
      <w:pPr>
        <w:spacing w:after="0" w:line="240" w:lineRule="auto"/>
        <w:ind w:firstLine="289"/>
        <w:contextualSpacing/>
        <w:jc w:val="both"/>
        <w:rPr>
          <w:rFonts w:ascii="Times New Roman" w:eastAsia="游明朝" w:hAnsi="Times New Roman"/>
          <w:sz w:val="24"/>
          <w:lang w:eastAsia="ja-JP"/>
        </w:rPr>
      </w:pPr>
      <w:r>
        <w:rPr>
          <w:rFonts w:ascii="Times New Roman" w:eastAsia="游明朝" w:hAnsi="Times New Roman"/>
          <w:sz w:val="24"/>
          <w:lang w:eastAsia="ja-JP"/>
        </w:rPr>
        <w:t>.</w:t>
      </w:r>
    </w:p>
    <w:p w:rsidR="0046008A" w:rsidRDefault="0046008A" w:rsidP="00C0723E">
      <w:pPr>
        <w:spacing w:after="0" w:line="240" w:lineRule="auto"/>
        <w:ind w:firstLine="289"/>
        <w:contextualSpacing/>
        <w:jc w:val="both"/>
        <w:rPr>
          <w:rFonts w:ascii="Times New Roman" w:eastAsia="游明朝" w:hAnsi="Times New Roman"/>
          <w:sz w:val="24"/>
          <w:lang w:eastAsia="ja-JP"/>
        </w:rPr>
      </w:pPr>
    </w:p>
    <w:p w:rsidR="0008080F" w:rsidRDefault="008E1C80" w:rsidP="00C0723E">
      <w:pPr>
        <w:spacing w:after="0" w:line="240" w:lineRule="auto"/>
        <w:jc w:val="both"/>
        <w:rPr>
          <w:rFonts w:ascii="Times New Roman" w:hAnsi="Times New Roman"/>
          <w:b/>
          <w:color w:val="000000"/>
          <w:sz w:val="24"/>
          <w:szCs w:val="24"/>
          <w:lang w:val="en-US"/>
        </w:rPr>
      </w:pPr>
      <w:proofErr w:type="spellStart"/>
      <w:r w:rsidRPr="002107CD">
        <w:rPr>
          <w:rFonts w:ascii="Times New Roman" w:hAnsi="Times New Roman"/>
          <w:b/>
          <w:color w:val="000000"/>
          <w:sz w:val="24"/>
          <w:szCs w:val="24"/>
          <w:lang w:val="en-US"/>
        </w:rPr>
        <w:t>Kesimpulan</w:t>
      </w:r>
      <w:proofErr w:type="spellEnd"/>
    </w:p>
    <w:p w:rsidR="008E0117" w:rsidRDefault="003B7C53" w:rsidP="008E0117">
      <w:pPr>
        <w:spacing w:after="0" w:line="240" w:lineRule="auto"/>
        <w:ind w:firstLine="720"/>
        <w:jc w:val="both"/>
        <w:rPr>
          <w:rFonts w:ascii="Times New Roman" w:hAnsi="Times New Roman"/>
          <w:sz w:val="24"/>
          <w:szCs w:val="24"/>
          <w:lang w:val="en-US"/>
        </w:rPr>
      </w:pPr>
      <w:r w:rsidRPr="003B7C53">
        <w:rPr>
          <w:rFonts w:ascii="Times New Roman" w:hAnsi="Times New Roman"/>
          <w:sz w:val="24"/>
          <w:szCs w:val="24"/>
        </w:rPr>
        <w:t>Pemerintah Indonesia memiliki kepentingan untuk menjaga perekonomian negara baik secara domestik maupun internasional melalui berbagai macam pangsa pasar. Meskipun hingga saat penulisan ini Indonesia belum membuka pangsa pasar entertaintment yang mengenai tentang hobbies and collectibles (Hobi dan barang koleksi), namun pertumbuhan ekonomi indonesia yang lumayan cepat di era global terbukti mampu untuk bersaing dengan negara-negara berkembang lainnya. Kepentingan Pemerintah Indonesia untuk melindungi pangsa pasar mainan di Indonesia terdiri dari beberapa kepentingan ekonomi yang terdiri dari kepentingan pembagunan, kepentingan daya saing, dan kepentingan proteksi.</w:t>
      </w:r>
    </w:p>
    <w:p w:rsidR="008E0117" w:rsidRDefault="003B7C53" w:rsidP="008E0117">
      <w:pPr>
        <w:spacing w:after="0" w:line="240" w:lineRule="auto"/>
        <w:ind w:firstLine="720"/>
        <w:jc w:val="both"/>
        <w:rPr>
          <w:rFonts w:ascii="Times New Roman" w:hAnsi="Times New Roman"/>
          <w:sz w:val="24"/>
          <w:szCs w:val="24"/>
          <w:lang w:val="en-US"/>
        </w:rPr>
      </w:pPr>
      <w:r w:rsidRPr="003B7C53">
        <w:rPr>
          <w:rFonts w:ascii="Times New Roman" w:hAnsi="Times New Roman"/>
          <w:sz w:val="24"/>
          <w:szCs w:val="24"/>
        </w:rPr>
        <w:t>Kepentingan pembangunan ekonomi terlihat dari bagaimana Indonesia mengedepankan investasi untuk pembangunan-pembangunan yang dapat membantu pertumbuhan ekonomi yang ada di Indonesia. Kepentingan daya saing pasar Indonesia terdiri dari kebijakan-kebijakan yang dapat membantu perusahaan-perusahaan yang ada di indonesia untuk bisa bersaing dalam pangsa pasar internasional. Sementara dalam kepentingan proteksi, pembuatan kebijakan proteksi Indonesia mengambil langkah pembatasan administratif dan pemberlakuan kebijakan tarif dan kuota impor.</w:t>
      </w:r>
    </w:p>
    <w:p w:rsidR="00F80819" w:rsidRPr="00E85ABA" w:rsidRDefault="003B7C53" w:rsidP="008E0117">
      <w:pPr>
        <w:spacing w:after="0" w:line="240" w:lineRule="auto"/>
        <w:ind w:firstLine="720"/>
        <w:jc w:val="both"/>
        <w:rPr>
          <w:rFonts w:ascii="Times New Roman" w:hAnsi="Times New Roman"/>
          <w:sz w:val="24"/>
          <w:szCs w:val="24"/>
        </w:rPr>
      </w:pPr>
      <w:r w:rsidRPr="003B7C53">
        <w:rPr>
          <w:rFonts w:ascii="Times New Roman" w:hAnsi="Times New Roman"/>
          <w:sz w:val="24"/>
          <w:szCs w:val="24"/>
        </w:rPr>
        <w:t>Dilihat dari kepentingan-kepentingan pemerintah Indonesia, tujuan dari kebijakan ekonomi yang dilakukan pemerintah adalah untuk menciptakan keadilan dan kemakmuran dalam kehidupan masyarakat. Hal ini dapat dilihat dari indikator-indikator seperti berkurangnya kesenjangan sosial dan kemiskinan, bertambahnya lapangan kerja, dan meningkatnya kesejahteraan masyarakat.</w:t>
      </w:r>
    </w:p>
    <w:p w:rsidR="00E85ABA" w:rsidRDefault="00E85ABA" w:rsidP="00E85ABA">
      <w:pPr>
        <w:pStyle w:val="ListParagraph"/>
        <w:spacing w:after="0" w:line="240" w:lineRule="auto"/>
        <w:ind w:left="1636"/>
        <w:jc w:val="both"/>
        <w:rPr>
          <w:rFonts w:ascii="Times New Roman" w:hAnsi="Times New Roman"/>
          <w:sz w:val="24"/>
          <w:szCs w:val="24"/>
        </w:rPr>
      </w:pPr>
    </w:p>
    <w:p w:rsidR="003B7C53" w:rsidRPr="0008080F" w:rsidRDefault="003B7C53" w:rsidP="00E85ABA">
      <w:pPr>
        <w:pStyle w:val="ListParagraph"/>
        <w:spacing w:after="0" w:line="240" w:lineRule="auto"/>
        <w:ind w:left="1636"/>
        <w:jc w:val="both"/>
        <w:rPr>
          <w:rFonts w:ascii="Times New Roman" w:hAnsi="Times New Roman"/>
          <w:sz w:val="24"/>
          <w:szCs w:val="24"/>
        </w:rPr>
      </w:pPr>
    </w:p>
    <w:p w:rsidR="00F80819" w:rsidRPr="002107CD" w:rsidRDefault="008E1C80" w:rsidP="00C0723E">
      <w:pPr>
        <w:spacing w:after="0" w:line="240" w:lineRule="auto"/>
        <w:jc w:val="both"/>
        <w:rPr>
          <w:rFonts w:ascii="Times New Roman" w:hAnsi="Times New Roman"/>
          <w:b/>
          <w:color w:val="000000"/>
          <w:sz w:val="24"/>
          <w:szCs w:val="24"/>
          <w:lang w:val="en-AU"/>
        </w:rPr>
      </w:pPr>
      <w:r w:rsidRPr="002107CD">
        <w:rPr>
          <w:rFonts w:ascii="Times New Roman" w:hAnsi="Times New Roman"/>
          <w:b/>
          <w:color w:val="000000"/>
          <w:sz w:val="24"/>
          <w:szCs w:val="24"/>
        </w:rPr>
        <w:t>Daftar Pustaka</w:t>
      </w:r>
    </w:p>
    <w:p w:rsidR="008E0117" w:rsidRDefault="003B7C53" w:rsidP="008E0117">
      <w:pPr>
        <w:spacing w:line="240" w:lineRule="auto"/>
        <w:ind w:left="720" w:hanging="720"/>
        <w:rPr>
          <w:rFonts w:ascii="Times New Roman" w:hAnsi="Times New Roman"/>
          <w:sz w:val="24"/>
          <w:szCs w:val="24"/>
          <w:lang w:val="en-US"/>
        </w:rPr>
      </w:pPr>
      <w:r w:rsidRPr="003B7C53">
        <w:rPr>
          <w:rFonts w:ascii="Times New Roman" w:hAnsi="Times New Roman"/>
          <w:sz w:val="24"/>
          <w:szCs w:val="24"/>
        </w:rPr>
        <w:t xml:space="preserve">Levi, Margaret. 1997. Consent, Dissent, and Patriotism(Political Economy of Institution and </w:t>
      </w:r>
      <w:r w:rsidRPr="003B7C53">
        <w:rPr>
          <w:rFonts w:ascii="Times New Roman" w:hAnsi="Times New Roman"/>
          <w:sz w:val="24"/>
          <w:szCs w:val="24"/>
        </w:rPr>
        <w:tab/>
        <w:t>Desicion). America : Cambridge University Press.</w:t>
      </w:r>
    </w:p>
    <w:p w:rsidR="008E0117" w:rsidRDefault="003B7C53" w:rsidP="008E0117">
      <w:pPr>
        <w:spacing w:line="240" w:lineRule="auto"/>
        <w:ind w:left="720" w:hanging="720"/>
        <w:rPr>
          <w:rFonts w:ascii="Times New Roman" w:hAnsi="Times New Roman"/>
          <w:sz w:val="24"/>
          <w:szCs w:val="24"/>
          <w:lang w:val="en-US"/>
        </w:rPr>
      </w:pPr>
      <w:r w:rsidRPr="003B7C53">
        <w:rPr>
          <w:rFonts w:ascii="Times New Roman" w:hAnsi="Times New Roman"/>
          <w:sz w:val="24"/>
          <w:szCs w:val="24"/>
        </w:rPr>
        <w:t>Sumardji P. 2006. Kamus Ekonomi. Depok : Wacana Intelektual</w:t>
      </w:r>
    </w:p>
    <w:p w:rsidR="003B7C53" w:rsidRPr="003B7C53" w:rsidRDefault="003B7C53" w:rsidP="008E0117">
      <w:pPr>
        <w:spacing w:line="240" w:lineRule="auto"/>
        <w:ind w:left="720" w:hanging="720"/>
        <w:rPr>
          <w:rFonts w:ascii="Times New Roman" w:hAnsi="Times New Roman"/>
          <w:sz w:val="24"/>
          <w:szCs w:val="24"/>
        </w:rPr>
      </w:pPr>
      <w:r w:rsidRPr="003B7C53">
        <w:rPr>
          <w:rFonts w:ascii="Times New Roman" w:hAnsi="Times New Roman"/>
          <w:sz w:val="24"/>
          <w:szCs w:val="24"/>
        </w:rPr>
        <w:t>Pemerintah Indonesia. 2018. Peraturan Menteri Perdagangan Republik Indonesia No.24 Tahun 2018 Tentang Ketentuan Dan Tata Cara Penerbitan Surat Keterangan Asal Untuk Barang Asal Indonesia. Pasal 1. Sekretariat Negara. Jakarta</w:t>
      </w:r>
    </w:p>
    <w:p w:rsidR="00340A59" w:rsidRPr="00F16027" w:rsidRDefault="003B7C53" w:rsidP="008E0117">
      <w:pPr>
        <w:pStyle w:val="ListParagraph"/>
        <w:spacing w:after="0" w:line="240" w:lineRule="auto"/>
        <w:ind w:left="709" w:hanging="709"/>
        <w:jc w:val="both"/>
        <w:rPr>
          <w:rFonts w:ascii="Times New Roman" w:hAnsi="Times New Roman"/>
          <w:sz w:val="24"/>
          <w:szCs w:val="24"/>
          <w:lang w:eastAsia="en-US"/>
        </w:rPr>
      </w:pPr>
      <w:r w:rsidRPr="003B7C53">
        <w:rPr>
          <w:rFonts w:ascii="Times New Roman" w:hAnsi="Times New Roman"/>
          <w:sz w:val="24"/>
          <w:szCs w:val="24"/>
          <w:lang w:eastAsia="en-US"/>
        </w:rPr>
        <w:t xml:space="preserve">Pelarangan mainan non-SNI dan video pembeli merusak mainan impor di Kantor Bea Cukai Indonesia. Tersedia di </w:t>
      </w:r>
      <w:r w:rsidRPr="003B7C53">
        <w:rPr>
          <w:rFonts w:ascii="Times New Roman" w:hAnsi="Times New Roman"/>
          <w:color w:val="0070C0"/>
          <w:sz w:val="24"/>
          <w:szCs w:val="24"/>
          <w:u w:val="single"/>
          <w:lang w:eastAsia="en-US"/>
        </w:rPr>
        <w:t>https://bisnis.tempo.co/read/1052564/kesal-dengan-bea-cukai-video-pria-rusak-mainanini-jadi-viral</w:t>
      </w:r>
      <w:r w:rsidR="00F16027" w:rsidRPr="00F16027">
        <w:rPr>
          <w:rFonts w:ascii="Times New Roman" w:hAnsi="Times New Roman"/>
          <w:color w:val="000000" w:themeColor="text1"/>
          <w:sz w:val="24"/>
          <w:szCs w:val="24"/>
          <w:lang w:eastAsia="en-US"/>
        </w:rPr>
        <w:t>.</w:t>
      </w:r>
      <w:r w:rsidR="00F16027">
        <w:rPr>
          <w:rFonts w:ascii="Times New Roman" w:hAnsi="Times New Roman"/>
          <w:color w:val="000000" w:themeColor="text1"/>
          <w:sz w:val="24"/>
          <w:szCs w:val="24"/>
          <w:lang w:eastAsia="en-US"/>
        </w:rPr>
        <w:t xml:space="preserve"> Di</w:t>
      </w:r>
      <w:r w:rsidR="00F16027" w:rsidRPr="00F16027">
        <w:rPr>
          <w:rFonts w:ascii="Times New Roman" w:hAnsi="Times New Roman"/>
          <w:color w:val="000000" w:themeColor="text1"/>
          <w:sz w:val="24"/>
          <w:szCs w:val="24"/>
          <w:lang w:eastAsia="en-US"/>
        </w:rPr>
        <w:t>akses pada tanggal 20 Januari 2018</w:t>
      </w:r>
      <w:r w:rsidR="00F16027">
        <w:rPr>
          <w:rFonts w:ascii="Times New Roman" w:hAnsi="Times New Roman"/>
          <w:color w:val="000000" w:themeColor="text1"/>
          <w:sz w:val="24"/>
          <w:szCs w:val="24"/>
          <w:lang w:eastAsia="en-US"/>
        </w:rPr>
        <w:t>.</w:t>
      </w:r>
    </w:p>
    <w:p w:rsidR="00C0723E" w:rsidRDefault="003B7C53" w:rsidP="008E0117">
      <w:pPr>
        <w:pStyle w:val="ListParagraph"/>
        <w:spacing w:after="0" w:line="240" w:lineRule="auto"/>
        <w:ind w:left="709" w:hanging="709"/>
        <w:jc w:val="both"/>
        <w:rPr>
          <w:rFonts w:ascii="Times New Roman" w:hAnsi="Times New Roman"/>
          <w:color w:val="0070C0"/>
          <w:sz w:val="24"/>
          <w:szCs w:val="24"/>
          <w:u w:val="single"/>
          <w:lang w:eastAsia="en-US"/>
        </w:rPr>
      </w:pPr>
      <w:r w:rsidRPr="003B7C53">
        <w:rPr>
          <w:rFonts w:ascii="Times New Roman" w:hAnsi="Times New Roman"/>
          <w:sz w:val="24"/>
          <w:szCs w:val="24"/>
          <w:lang w:eastAsia="en-US"/>
        </w:rPr>
        <w:t xml:space="preserve">Pengertian action figure dan Grup pecinta action figure yang ada di Indonesia. Tersedia di </w:t>
      </w:r>
      <w:r w:rsidRPr="003B7C53">
        <w:rPr>
          <w:rFonts w:ascii="Times New Roman" w:hAnsi="Times New Roman"/>
          <w:color w:val="0070C0"/>
          <w:sz w:val="24"/>
          <w:szCs w:val="24"/>
          <w:u w:val="single"/>
          <w:lang w:eastAsia="en-US"/>
        </w:rPr>
        <w:t>https://finance.detik.com/berita-ekonomi-bisnis/d-4183318/mengenal-lebih-dekat-seluk-beluk-action-figure-dan-pencintanya</w:t>
      </w:r>
      <w:r w:rsidR="00F16027">
        <w:rPr>
          <w:rFonts w:ascii="Times New Roman" w:hAnsi="Times New Roman"/>
          <w:color w:val="0070C0"/>
          <w:sz w:val="24"/>
          <w:szCs w:val="24"/>
          <w:u w:val="single"/>
          <w:lang w:eastAsia="en-US"/>
        </w:rPr>
        <w:t>.</w:t>
      </w:r>
      <w:r w:rsidR="00F16027">
        <w:rPr>
          <w:rFonts w:ascii="Times New Roman" w:hAnsi="Times New Roman"/>
          <w:color w:val="0070C0"/>
          <w:sz w:val="24"/>
          <w:szCs w:val="24"/>
          <w:lang w:eastAsia="en-US"/>
        </w:rPr>
        <w:t xml:space="preserve"> </w:t>
      </w:r>
      <w:r w:rsidR="00F16027" w:rsidRPr="00F16027">
        <w:rPr>
          <w:rFonts w:ascii="Times New Roman" w:hAnsi="Times New Roman"/>
          <w:color w:val="000000" w:themeColor="text1"/>
          <w:sz w:val="24"/>
          <w:szCs w:val="24"/>
          <w:lang w:eastAsia="en-US"/>
        </w:rPr>
        <w:t>Diaks</w:t>
      </w:r>
      <w:r w:rsidR="00F16027">
        <w:rPr>
          <w:rFonts w:ascii="Times New Roman" w:hAnsi="Times New Roman"/>
          <w:color w:val="000000" w:themeColor="text1"/>
          <w:sz w:val="24"/>
          <w:szCs w:val="24"/>
          <w:lang w:eastAsia="en-US"/>
        </w:rPr>
        <w:t>es pada tanggal</w:t>
      </w:r>
      <w:r w:rsidR="00F16027" w:rsidRPr="00F16027">
        <w:rPr>
          <w:rFonts w:ascii="Times New Roman" w:hAnsi="Times New Roman"/>
          <w:color w:val="000000" w:themeColor="text1"/>
          <w:sz w:val="24"/>
          <w:szCs w:val="24"/>
          <w:lang w:eastAsia="en-US"/>
        </w:rPr>
        <w:t xml:space="preserve"> 5 Februari 2019</w:t>
      </w:r>
    </w:p>
    <w:p w:rsidR="003B7C53" w:rsidRPr="00F16027" w:rsidRDefault="003B7C53" w:rsidP="008E0117">
      <w:pPr>
        <w:pStyle w:val="ListParagraph"/>
        <w:spacing w:after="0" w:line="240" w:lineRule="auto"/>
        <w:ind w:left="709" w:hanging="709"/>
        <w:jc w:val="both"/>
        <w:rPr>
          <w:rFonts w:ascii="Times New Roman" w:hAnsi="Times New Roman"/>
          <w:color w:val="000000" w:themeColor="text1"/>
          <w:sz w:val="24"/>
          <w:szCs w:val="24"/>
          <w:lang w:eastAsia="en-US"/>
        </w:rPr>
      </w:pPr>
      <w:r w:rsidRPr="003B7C53">
        <w:rPr>
          <w:rFonts w:ascii="Times New Roman" w:hAnsi="Times New Roman"/>
          <w:color w:val="000000" w:themeColor="text1"/>
          <w:sz w:val="24"/>
          <w:szCs w:val="24"/>
        </w:rPr>
        <w:t>Peraturan Pemerintah dalam Kegiatan Impor Beresiko Tinggi</w:t>
      </w:r>
      <w:r>
        <w:rPr>
          <w:rFonts w:ascii="Times New Roman" w:hAnsi="Times New Roman"/>
          <w:color w:val="000000" w:themeColor="text1"/>
          <w:sz w:val="24"/>
          <w:szCs w:val="24"/>
        </w:rPr>
        <w:t xml:space="preserve">. Tersedia di </w:t>
      </w:r>
      <w:r w:rsidRPr="003B7C53">
        <w:rPr>
          <w:rFonts w:ascii="Times New Roman" w:hAnsi="Times New Roman"/>
          <w:color w:val="0070C0"/>
          <w:sz w:val="24"/>
          <w:szCs w:val="24"/>
          <w:u w:val="single"/>
        </w:rPr>
        <w:t>Penertiban-Impor-Berisiko-Tinggi.https://nasional.tempo.co/read/1026008/pibt-tingkatkan-kepatuhan-importir</w:t>
      </w:r>
      <w:r w:rsidR="00F16027">
        <w:rPr>
          <w:rFonts w:ascii="Times New Roman" w:hAnsi="Times New Roman"/>
          <w:color w:val="0070C0"/>
          <w:sz w:val="24"/>
          <w:szCs w:val="24"/>
          <w:u w:val="single"/>
        </w:rPr>
        <w:t>.</w:t>
      </w:r>
      <w:r w:rsidR="00F16027">
        <w:rPr>
          <w:rFonts w:ascii="Times New Roman" w:hAnsi="Times New Roman"/>
          <w:color w:val="0070C0"/>
          <w:sz w:val="24"/>
          <w:szCs w:val="24"/>
        </w:rPr>
        <w:t xml:space="preserve"> </w:t>
      </w:r>
      <w:r w:rsidR="00F16027">
        <w:rPr>
          <w:rFonts w:ascii="Times New Roman" w:hAnsi="Times New Roman"/>
          <w:color w:val="000000" w:themeColor="text1"/>
          <w:sz w:val="24"/>
          <w:szCs w:val="24"/>
        </w:rPr>
        <w:t xml:space="preserve">Diakses pada </w:t>
      </w:r>
      <w:r w:rsidR="00F16027" w:rsidRPr="00F16027">
        <w:rPr>
          <w:rFonts w:ascii="Times New Roman" w:hAnsi="Times New Roman"/>
          <w:color w:val="000000" w:themeColor="text1"/>
          <w:sz w:val="24"/>
          <w:szCs w:val="24"/>
        </w:rPr>
        <w:t>tanggal 27 Januari 2019</w:t>
      </w:r>
    </w:p>
    <w:sectPr w:rsidR="003B7C53" w:rsidRPr="00F16027" w:rsidSect="00F723C5">
      <w:headerReference w:type="even" r:id="rId10"/>
      <w:headerReference w:type="default" r:id="rId11"/>
      <w:footerReference w:type="even" r:id="rId12"/>
      <w:footerReference w:type="default" r:id="rId13"/>
      <w:pgSz w:w="11906" w:h="16838"/>
      <w:pgMar w:top="1701" w:right="1701" w:bottom="1701" w:left="1701" w:header="720" w:footer="720" w:gutter="0"/>
      <w:pgNumType w:start="71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956" w:rsidRDefault="00334956">
      <w:pPr>
        <w:spacing w:after="0" w:line="240" w:lineRule="auto"/>
      </w:pPr>
      <w:r>
        <w:separator/>
      </w:r>
    </w:p>
  </w:endnote>
  <w:endnote w:type="continuationSeparator" w:id="0">
    <w:p w:rsidR="00334956" w:rsidRDefault="00334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游明朝">
    <w:altName w:val="MS Mincho"/>
    <w:panose1 w:val="00000000000000000000"/>
    <w:charset w:val="80"/>
    <w:family w:val="roman"/>
    <w:notTrueType/>
    <w:pitch w:val="default"/>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3F6" w:rsidRDefault="008E0117" w:rsidP="000B53F6">
    <w:pPr>
      <w:pStyle w:val="Footer"/>
    </w:pPr>
    <w:r>
      <w:rPr>
        <w:noProof/>
        <w:lang w:val="en-US"/>
      </w:rPr>
      <mc:AlternateContent>
        <mc:Choice Requires="wps">
          <w:drawing>
            <wp:anchor distT="0" distB="0" distL="114300" distR="114300" simplePos="0" relativeHeight="251668480" behindDoc="0" locked="0" layoutInCell="1" allowOverlap="1" wp14:anchorId="260F74DE" wp14:editId="3A033500">
              <wp:simplePos x="0" y="0"/>
              <wp:positionH relativeFrom="page">
                <wp:posOffset>3723005</wp:posOffset>
              </wp:positionH>
              <wp:positionV relativeFrom="page">
                <wp:posOffset>10032365</wp:posOffset>
              </wp:positionV>
              <wp:extent cx="502920" cy="238760"/>
              <wp:effectExtent l="19050" t="19050" r="12700" b="2794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238760"/>
                      </a:xfrm>
                      <a:prstGeom prst="bracketPair">
                        <a:avLst>
                          <a:gd name="adj" fmla="val 16667"/>
                        </a:avLst>
                      </a:prstGeom>
                      <a:solidFill>
                        <a:srgbClr val="FFFFFF"/>
                      </a:solidFill>
                      <a:ln w="28575">
                        <a:solidFill>
                          <a:srgbClr val="808080"/>
                        </a:solidFill>
                        <a:round/>
                        <a:headEnd/>
                        <a:tailEnd/>
                      </a:ln>
                    </wps:spPr>
                    <wps:txbx>
                      <w:txbxContent>
                        <w:p w:rsidR="000B53F6" w:rsidRPr="003E19EE" w:rsidRDefault="00F009D9" w:rsidP="000B53F6">
                          <w:pPr>
                            <w:jc w:val="center"/>
                            <w:rPr>
                              <w:rFonts w:ascii="Candara" w:hAnsi="Candara"/>
                              <w:sz w:val="20"/>
                              <w:szCs w:val="20"/>
                            </w:rPr>
                          </w:pPr>
                          <w:r w:rsidRPr="003E19EE">
                            <w:rPr>
                              <w:rFonts w:ascii="Candara" w:hAnsi="Candara"/>
                              <w:sz w:val="20"/>
                              <w:szCs w:val="20"/>
                            </w:rPr>
                            <w:fldChar w:fldCharType="begin"/>
                          </w:r>
                          <w:r w:rsidR="000B53F6"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F723C5">
                            <w:rPr>
                              <w:rFonts w:ascii="Candara" w:hAnsi="Candara"/>
                              <w:noProof/>
                              <w:sz w:val="20"/>
                              <w:szCs w:val="20"/>
                            </w:rPr>
                            <w:t>718</w:t>
                          </w:r>
                          <w:r w:rsidRPr="003E19EE">
                            <w:rPr>
                              <w:rFonts w:ascii="Candara" w:hAnsi="Candara"/>
                              <w:sz w:val="20"/>
                              <w:szCs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293.15pt;margin-top:789.95pt;width:39.6pt;height:18.8pt;z-index:25166848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" filled="t" strokecolor="gray" strokeweight="2.25pt">
              <v:textbox inset=",0,,0">
                <w:txbxContent>
                  <w:p w:rsidR="000B53F6" w:rsidRPr="003E19EE" w:rsidRDefault="00F009D9" w:rsidP="000B53F6">
                    <w:pPr>
                      <w:jc w:val="center"/>
                      <w:rPr>
                        <w:rFonts w:ascii="Candara" w:hAnsi="Candara"/>
                        <w:sz w:val="20"/>
                        <w:szCs w:val="20"/>
                      </w:rPr>
                    </w:pPr>
                    <w:r w:rsidRPr="003E19EE">
                      <w:rPr>
                        <w:rFonts w:ascii="Candara" w:hAnsi="Candara"/>
                        <w:sz w:val="20"/>
                        <w:szCs w:val="20"/>
                      </w:rPr>
                      <w:fldChar w:fldCharType="begin"/>
                    </w:r>
                    <w:r w:rsidR="000B53F6"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F723C5">
                      <w:rPr>
                        <w:rFonts w:ascii="Candara" w:hAnsi="Candara"/>
                        <w:noProof/>
                        <w:sz w:val="20"/>
                        <w:szCs w:val="20"/>
                      </w:rPr>
                      <w:t>718</w:t>
                    </w:r>
                    <w:r w:rsidRPr="003E19EE">
                      <w:rPr>
                        <w:rFonts w:ascii="Candara" w:hAnsi="Candara"/>
                        <w:sz w:val="20"/>
                        <w:szCs w:val="20"/>
                      </w:rPr>
                      <w:fldChar w:fldCharType="end"/>
                    </w:r>
                  </w:p>
                </w:txbxContent>
              </v:textbox>
              <w10:wrap anchorx="page" anchory="page"/>
            </v:shape>
          </w:pict>
        </mc:Fallback>
      </mc:AlternateContent>
    </w:r>
    <w:r>
      <w:rPr>
        <w:noProof/>
        <w:lang w:val="en-US"/>
      </w:rPr>
      <mc:AlternateContent>
        <mc:Choice Requires="wps">
          <w:drawing>
            <wp:anchor distT="4294967294" distB="4294967294" distL="114300" distR="114300" simplePos="0" relativeHeight="251667456" behindDoc="0" locked="0" layoutInCell="1" allowOverlap="1" wp14:anchorId="28151E5D" wp14:editId="4D3A95B3">
              <wp:simplePos x="0" y="0"/>
              <wp:positionH relativeFrom="page">
                <wp:posOffset>1202055</wp:posOffset>
              </wp:positionH>
              <wp:positionV relativeFrom="page">
                <wp:posOffset>10152379</wp:posOffset>
              </wp:positionV>
              <wp:extent cx="5518150" cy="0"/>
              <wp:effectExtent l="0" t="0" r="25400" b="19050"/>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94.65pt;margin-top:799.4pt;width:434.5pt;height:0;z-index:25166745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" strokecolor="gray" strokeweight="1pt">
              <w10:wrap anchorx="page" anchory="page"/>
            </v:shape>
          </w:pict>
        </mc:Fallback>
      </mc:AlternateContent>
    </w:r>
  </w:p>
  <w:p w:rsidR="00F80819" w:rsidRPr="000B53F6" w:rsidRDefault="00F80819" w:rsidP="000B53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117" w:rsidRDefault="008E0117" w:rsidP="000B53F6">
    <w:pPr>
      <w:pStyle w:val="Footer"/>
      <w:rPr>
        <w:lang w:val="en-US"/>
      </w:rPr>
    </w:pPr>
  </w:p>
  <w:p w:rsidR="000B53F6" w:rsidRDefault="008E0117" w:rsidP="000B53F6">
    <w:pPr>
      <w:pStyle w:val="Footer"/>
    </w:pPr>
    <w:r>
      <w:rPr>
        <w:noProof/>
        <w:lang w:val="en-US"/>
      </w:rPr>
      <mc:AlternateContent>
        <mc:Choice Requires="wps">
          <w:drawing>
            <wp:anchor distT="0" distB="0" distL="114300" distR="114300" simplePos="0" relativeHeight="251665408" behindDoc="0" locked="0" layoutInCell="1" allowOverlap="1" wp14:anchorId="5B8DCB8B" wp14:editId="69C67354">
              <wp:simplePos x="0" y="0"/>
              <wp:positionH relativeFrom="page">
                <wp:posOffset>3723005</wp:posOffset>
              </wp:positionH>
              <wp:positionV relativeFrom="page">
                <wp:posOffset>10032365</wp:posOffset>
              </wp:positionV>
              <wp:extent cx="502920" cy="238760"/>
              <wp:effectExtent l="19050" t="19050" r="12700" b="2794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238760"/>
                      </a:xfrm>
                      <a:prstGeom prst="bracketPair">
                        <a:avLst>
                          <a:gd name="adj" fmla="val 16667"/>
                        </a:avLst>
                      </a:prstGeom>
                      <a:solidFill>
                        <a:srgbClr val="FFFFFF"/>
                      </a:solidFill>
                      <a:ln w="28575">
                        <a:solidFill>
                          <a:srgbClr val="808080"/>
                        </a:solidFill>
                        <a:round/>
                        <a:headEnd/>
                        <a:tailEnd/>
                      </a:ln>
                    </wps:spPr>
                    <wps:txbx>
                      <w:txbxContent>
                        <w:p w:rsidR="000B53F6" w:rsidRPr="003E19EE" w:rsidRDefault="00F009D9" w:rsidP="000B53F6">
                          <w:pPr>
                            <w:jc w:val="center"/>
                            <w:rPr>
                              <w:rFonts w:ascii="Candara" w:hAnsi="Candara"/>
                              <w:sz w:val="20"/>
                              <w:szCs w:val="20"/>
                            </w:rPr>
                          </w:pPr>
                          <w:r w:rsidRPr="003E19EE">
                            <w:rPr>
                              <w:rFonts w:ascii="Candara" w:hAnsi="Candara"/>
                              <w:sz w:val="20"/>
                              <w:szCs w:val="20"/>
                            </w:rPr>
                            <w:fldChar w:fldCharType="begin"/>
                          </w:r>
                          <w:r w:rsidR="000B53F6"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F723C5">
                            <w:rPr>
                              <w:rFonts w:ascii="Candara" w:hAnsi="Candara"/>
                              <w:noProof/>
                              <w:sz w:val="20"/>
                              <w:szCs w:val="20"/>
                            </w:rPr>
                            <w:t>717</w:t>
                          </w:r>
                          <w:r w:rsidRPr="003E19EE">
                            <w:rPr>
                              <w:rFonts w:ascii="Candara" w:hAnsi="Candara"/>
                              <w:sz w:val="20"/>
                              <w:szCs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margin-left:293.15pt;margin-top:789.95pt;width:39.6pt;height:18.8pt;z-index:251665408;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" filled="t" strokecolor="gray" strokeweight="2.25pt">
              <v:textbox inset=",0,,0">
                <w:txbxContent>
                  <w:p w:rsidR="000B53F6" w:rsidRPr="003E19EE" w:rsidRDefault="00F009D9" w:rsidP="000B53F6">
                    <w:pPr>
                      <w:jc w:val="center"/>
                      <w:rPr>
                        <w:rFonts w:ascii="Candara" w:hAnsi="Candara"/>
                        <w:sz w:val="20"/>
                        <w:szCs w:val="20"/>
                      </w:rPr>
                    </w:pPr>
                    <w:r w:rsidRPr="003E19EE">
                      <w:rPr>
                        <w:rFonts w:ascii="Candara" w:hAnsi="Candara"/>
                        <w:sz w:val="20"/>
                        <w:szCs w:val="20"/>
                      </w:rPr>
                      <w:fldChar w:fldCharType="begin"/>
                    </w:r>
                    <w:r w:rsidR="000B53F6"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F723C5">
                      <w:rPr>
                        <w:rFonts w:ascii="Candara" w:hAnsi="Candara"/>
                        <w:noProof/>
                        <w:sz w:val="20"/>
                        <w:szCs w:val="20"/>
                      </w:rPr>
                      <w:t>717</w:t>
                    </w:r>
                    <w:r w:rsidRPr="003E19EE">
                      <w:rPr>
                        <w:rFonts w:ascii="Candara" w:hAnsi="Candara"/>
                        <w:sz w:val="20"/>
                        <w:szCs w:val="20"/>
                      </w:rPr>
                      <w:fldChar w:fldCharType="end"/>
                    </w:r>
                  </w:p>
                </w:txbxContent>
              </v:textbox>
              <w10:wrap anchorx="page" anchory="page"/>
            </v:shape>
          </w:pict>
        </mc:Fallback>
      </mc:AlternateContent>
    </w:r>
    <w:r>
      <w:rPr>
        <w:noProof/>
        <w:lang w:val="en-US"/>
      </w:rPr>
      <mc:AlternateContent>
        <mc:Choice Requires="wps">
          <w:drawing>
            <wp:anchor distT="4294967294" distB="4294967294" distL="114300" distR="114300" simplePos="0" relativeHeight="251664384" behindDoc="0" locked="0" layoutInCell="1" allowOverlap="1" wp14:anchorId="7D434391" wp14:editId="1883FAA7">
              <wp:simplePos x="0" y="0"/>
              <wp:positionH relativeFrom="page">
                <wp:posOffset>1202055</wp:posOffset>
              </wp:positionH>
              <wp:positionV relativeFrom="page">
                <wp:posOffset>10152379</wp:posOffset>
              </wp:positionV>
              <wp:extent cx="5518150" cy="0"/>
              <wp:effectExtent l="0" t="0" r="2540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94.65pt;margin-top:799.4pt;width:434.5pt;height:0;z-index:25166438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" strokecolor="gray" strokeweight="1pt">
              <w10:wrap anchorx="page" anchory="page"/>
            </v:shape>
          </w:pict>
        </mc:Fallback>
      </mc:AlternateContent>
    </w:r>
  </w:p>
  <w:p w:rsidR="00F80819" w:rsidRPr="000B53F6" w:rsidRDefault="00F80819" w:rsidP="000B53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956" w:rsidRDefault="00334956">
      <w:pPr>
        <w:spacing w:after="0" w:line="240" w:lineRule="auto"/>
      </w:pPr>
      <w:r>
        <w:separator/>
      </w:r>
    </w:p>
  </w:footnote>
  <w:footnote w:type="continuationSeparator" w:id="0">
    <w:p w:rsidR="00334956" w:rsidRDefault="00334956">
      <w:pPr>
        <w:spacing w:after="0" w:line="240" w:lineRule="auto"/>
      </w:pPr>
      <w:r>
        <w:continuationSeparator/>
      </w:r>
    </w:p>
  </w:footnote>
  <w:footnote w:id="1">
    <w:p w:rsidR="00F80819" w:rsidRPr="00475B96" w:rsidRDefault="008E1C80">
      <w:pPr>
        <w:pStyle w:val="FootnoteText"/>
        <w:rPr>
          <w:lang w:val="id-ID"/>
        </w:rPr>
      </w:pPr>
      <w:r>
        <w:rPr>
          <w:rStyle w:val="FootnoteReference"/>
        </w:rPr>
        <w:footnoteRef/>
      </w:r>
      <w:r>
        <w:t xml:space="preserve"> </w:t>
      </w:r>
      <w:proofErr w:type="spellStart"/>
      <w:r>
        <w:t>Mahasiswa</w:t>
      </w:r>
      <w:proofErr w:type="spellEnd"/>
      <w:r>
        <w:t xml:space="preserve"> Program S1 </w:t>
      </w:r>
      <w:proofErr w:type="spellStart"/>
      <w:r>
        <w:t>Hubungan</w:t>
      </w:r>
      <w:proofErr w:type="spellEnd"/>
      <w:r>
        <w:t xml:space="preserve"> </w:t>
      </w:r>
      <w:proofErr w:type="spellStart"/>
      <w:r>
        <w:t>Internasional</w:t>
      </w:r>
      <w:proofErr w:type="spellEnd"/>
      <w:r>
        <w:t xml:space="preserve">, </w:t>
      </w:r>
      <w:proofErr w:type="spellStart"/>
      <w:r>
        <w:t>Fakultas</w:t>
      </w:r>
      <w:proofErr w:type="spellEnd"/>
      <w:r>
        <w:t xml:space="preserve"> </w:t>
      </w:r>
      <w:proofErr w:type="spellStart"/>
      <w:r>
        <w:t>Ilmu</w:t>
      </w:r>
      <w:proofErr w:type="spellEnd"/>
      <w:r>
        <w:t xml:space="preserve"> </w:t>
      </w:r>
      <w:proofErr w:type="spellStart"/>
      <w:r>
        <w:t>Sosial</w:t>
      </w:r>
      <w:proofErr w:type="spellEnd"/>
      <w:r>
        <w:t xml:space="preserve"> </w:t>
      </w:r>
      <w:proofErr w:type="spellStart"/>
      <w:r>
        <w:t>dan</w:t>
      </w:r>
      <w:proofErr w:type="spellEnd"/>
      <w:r>
        <w:t xml:space="preserve"> </w:t>
      </w:r>
      <w:proofErr w:type="spellStart"/>
      <w:r>
        <w:t>Ilmu</w:t>
      </w:r>
      <w:proofErr w:type="spellEnd"/>
      <w:r>
        <w:t xml:space="preserve"> </w:t>
      </w:r>
      <w:proofErr w:type="spellStart"/>
      <w:r>
        <w:t>Politik</w:t>
      </w:r>
      <w:proofErr w:type="spellEnd"/>
      <w:r>
        <w:t xml:space="preserve">, </w:t>
      </w:r>
      <w:proofErr w:type="spellStart"/>
      <w:r>
        <w:t>Universitas</w:t>
      </w:r>
      <w:proofErr w:type="spellEnd"/>
      <w:r>
        <w:t xml:space="preserve"> </w:t>
      </w:r>
      <w:proofErr w:type="spellStart"/>
      <w:r>
        <w:t>Mulawarman</w:t>
      </w:r>
      <w:proofErr w:type="spellEnd"/>
      <w:r>
        <w:t xml:space="preserve">. E-mail : </w:t>
      </w:r>
      <w:r w:rsidR="00475B96">
        <w:rPr>
          <w:lang w:val="id-ID"/>
        </w:rPr>
        <w:t>wilmantaragilang@gmail.com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819" w:rsidRDefault="00102B33">
    <w:pPr>
      <w:pStyle w:val="ListParagraph"/>
      <w:spacing w:after="0" w:line="240" w:lineRule="auto"/>
      <w:ind w:left="0"/>
      <w:jc w:val="both"/>
      <w:rPr>
        <w:rFonts w:ascii="Times New Roman" w:hAnsi="Times New Roman"/>
        <w:b/>
        <w:bCs/>
        <w:sz w:val="18"/>
        <w:szCs w:val="18"/>
        <w:lang w:val="en-US"/>
      </w:rPr>
    </w:pPr>
    <w:r>
      <w:rPr>
        <w:rFonts w:ascii="Times New Roman" w:hAnsi="Times New Roman"/>
        <w:b/>
        <w:bCs/>
        <w:sz w:val="18"/>
        <w:szCs w:val="18"/>
      </w:rPr>
      <w:t>Gilang Wilmantara</w:t>
    </w:r>
  </w:p>
  <w:p w:rsidR="00F80819" w:rsidRDefault="008E0117">
    <w:pPr>
      <w:pStyle w:val="Header"/>
      <w:rPr>
        <w:rFonts w:ascii="Times New Roman" w:hAnsi="Times New Roman"/>
        <w:lang w:val="en-US"/>
      </w:rPr>
    </w:pPr>
    <w:r>
      <w:rPr>
        <w:rFonts w:ascii="Times New Roman" w:hAnsi="Times New Roman"/>
        <w:noProof/>
        <w:lang w:val="en-US"/>
      </w:rPr>
      <mc:AlternateContent>
        <mc:Choice Requires="wps">
          <w:drawing>
            <wp:anchor distT="4294967295" distB="4294967295" distL="114300" distR="114300" simplePos="0" relativeHeight="251658240" behindDoc="0" locked="0" layoutInCell="1" allowOverlap="1" wp14:anchorId="7C3EFEED" wp14:editId="17C6D1A5">
              <wp:simplePos x="0" y="0"/>
              <wp:positionH relativeFrom="column">
                <wp:posOffset>-10795</wp:posOffset>
              </wp:positionH>
              <wp:positionV relativeFrom="paragraph">
                <wp:posOffset>33019</wp:posOffset>
              </wp:positionV>
              <wp:extent cx="5419090" cy="0"/>
              <wp:effectExtent l="0" t="0" r="10160" b="1905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9090" cy="0"/>
                      </a:xfrm>
                      <a:prstGeom prst="straightConnector1">
                        <a:avLst/>
                      </a:prstGeom>
                      <a:noFill/>
                      <a:ln w="19050">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85pt;margin-top:2.6pt;width:426.7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" strokeweight="1.5pt">
              <o:lock v:ext="edit" shapetype="f"/>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3F6" w:rsidRPr="00997E9D" w:rsidRDefault="000B53F6" w:rsidP="000B53F6">
    <w:pPr>
      <w:pStyle w:val="Header"/>
      <w:tabs>
        <w:tab w:val="clear" w:pos="4513"/>
      </w:tabs>
      <w:jc w:val="both"/>
      <w:rPr>
        <w:rFonts w:ascii="Times New Roman" w:hAnsi="Times New Roman"/>
        <w:b/>
        <w:i/>
        <w:sz w:val="18"/>
        <w:szCs w:val="18"/>
        <w:lang w:val="en-US"/>
      </w:rPr>
    </w:pPr>
    <w:r w:rsidRPr="00A510E9">
      <w:rPr>
        <w:rFonts w:ascii="Times New Roman" w:hAnsi="Times New Roman"/>
        <w:b/>
        <w:i/>
        <w:sz w:val="16"/>
        <w:szCs w:val="16"/>
      </w:rPr>
      <w:t xml:space="preserve">eJournal </w:t>
    </w:r>
    <w:r w:rsidRPr="00A510E9">
      <w:rPr>
        <w:rFonts w:ascii="Times New Roman" w:hAnsi="Times New Roman"/>
        <w:b/>
        <w:i/>
        <w:sz w:val="16"/>
        <w:szCs w:val="16"/>
      </w:rPr>
      <w:t>Ilmu Hubungan Internasional</w:t>
    </w:r>
    <w:r w:rsidRPr="00A510E9">
      <w:rPr>
        <w:rFonts w:ascii="Times New Roman" w:hAnsi="Times New Roman"/>
        <w:b/>
        <w:i/>
        <w:sz w:val="18"/>
        <w:szCs w:val="18"/>
      </w:rPr>
      <w:t>, Vol.</w:t>
    </w:r>
    <w:r>
      <w:rPr>
        <w:rFonts w:ascii="Times New Roman" w:hAnsi="Times New Roman"/>
        <w:b/>
        <w:i/>
        <w:sz w:val="18"/>
        <w:szCs w:val="18"/>
        <w:lang w:val="en-US"/>
      </w:rPr>
      <w:t xml:space="preserve"> 8 </w:t>
    </w:r>
    <w:r w:rsidRPr="00A510E9">
      <w:rPr>
        <w:rFonts w:ascii="Times New Roman" w:hAnsi="Times New Roman"/>
        <w:b/>
        <w:i/>
        <w:sz w:val="18"/>
        <w:szCs w:val="18"/>
      </w:rPr>
      <w:t xml:space="preserve">  No.</w:t>
    </w:r>
    <w:r>
      <w:rPr>
        <w:rFonts w:ascii="Times New Roman" w:hAnsi="Times New Roman"/>
        <w:b/>
        <w:i/>
        <w:sz w:val="18"/>
        <w:szCs w:val="18"/>
        <w:lang w:val="en-US"/>
      </w:rPr>
      <w:t xml:space="preserve"> </w:t>
    </w:r>
    <w:proofErr w:type="gramStart"/>
    <w:r>
      <w:rPr>
        <w:rFonts w:ascii="Times New Roman" w:hAnsi="Times New Roman"/>
        <w:b/>
        <w:i/>
        <w:sz w:val="18"/>
        <w:szCs w:val="18"/>
        <w:lang w:val="en-US"/>
      </w:rPr>
      <w:t>4 ,</w:t>
    </w:r>
    <w:proofErr w:type="gramEnd"/>
    <w:r>
      <w:rPr>
        <w:rFonts w:ascii="Times New Roman" w:hAnsi="Times New Roman"/>
        <w:b/>
        <w:i/>
        <w:sz w:val="18"/>
        <w:szCs w:val="18"/>
        <w:lang w:val="en-US"/>
      </w:rPr>
      <w:t xml:space="preserve"> 2020</w:t>
    </w:r>
    <w:r w:rsidRPr="00A510E9">
      <w:rPr>
        <w:rFonts w:ascii="Times New Roman" w:hAnsi="Times New Roman"/>
        <w:b/>
        <w:i/>
        <w:sz w:val="18"/>
        <w:szCs w:val="18"/>
        <w:lang w:val="en-US"/>
      </w:rPr>
      <w:t xml:space="preserve"> </w:t>
    </w:r>
    <w:r w:rsidRPr="00A510E9">
      <w:rPr>
        <w:rFonts w:ascii="Times New Roman" w:hAnsi="Times New Roman"/>
        <w:b/>
        <w:i/>
        <w:sz w:val="18"/>
        <w:szCs w:val="18"/>
      </w:rPr>
      <w:t xml:space="preserve">                          </w:t>
    </w:r>
    <w:r>
      <w:rPr>
        <w:rFonts w:ascii="Times New Roman" w:hAnsi="Times New Roman"/>
        <w:b/>
        <w:i/>
        <w:sz w:val="18"/>
        <w:szCs w:val="18"/>
      </w:rPr>
      <w:t xml:space="preserve">                            ISSN: 2</w:t>
    </w:r>
    <w:r>
      <w:rPr>
        <w:rFonts w:ascii="Times New Roman" w:hAnsi="Times New Roman"/>
        <w:b/>
        <w:i/>
        <w:sz w:val="18"/>
        <w:szCs w:val="18"/>
        <w:lang w:val="en-US"/>
      </w:rPr>
      <w:t>477</w:t>
    </w:r>
    <w:r>
      <w:rPr>
        <w:rFonts w:ascii="Times New Roman" w:hAnsi="Times New Roman"/>
        <w:b/>
        <w:i/>
        <w:sz w:val="18"/>
        <w:szCs w:val="18"/>
      </w:rPr>
      <w:t>-</w:t>
    </w:r>
    <w:r>
      <w:rPr>
        <w:rFonts w:ascii="Times New Roman" w:hAnsi="Times New Roman"/>
        <w:b/>
        <w:i/>
        <w:sz w:val="18"/>
        <w:szCs w:val="18"/>
        <w:lang w:val="en-US"/>
      </w:rPr>
      <w:t>2623</w:t>
    </w:r>
  </w:p>
  <w:p w:rsidR="009B097B" w:rsidRPr="00A510E9" w:rsidRDefault="009B097B" w:rsidP="009B097B">
    <w:pPr>
      <w:pStyle w:val="ListParagraph"/>
      <w:spacing w:after="0" w:line="240" w:lineRule="auto"/>
      <w:ind w:left="0"/>
      <w:jc w:val="both"/>
      <w:rPr>
        <w:rFonts w:ascii="Times New Roman" w:hAnsi="Times New Roman"/>
        <w:b/>
        <w:bCs/>
        <w:sz w:val="18"/>
        <w:szCs w:val="18"/>
        <w:lang w:val="en-US"/>
      </w:rPr>
    </w:pPr>
  </w:p>
  <w:p w:rsidR="009B097B" w:rsidRPr="00A510E9" w:rsidRDefault="008E0117" w:rsidP="009B097B">
    <w:pPr>
      <w:pStyle w:val="Header"/>
      <w:rPr>
        <w:rFonts w:ascii="Times New Roman" w:hAnsi="Times New Roman"/>
      </w:rPr>
    </w:pPr>
    <w:r>
      <w:rPr>
        <w:rFonts w:ascii="Times New Roman" w:hAnsi="Times New Roman"/>
        <w:noProof/>
        <w:lang w:val="en-US"/>
      </w:rPr>
      <mc:AlternateContent>
        <mc:Choice Requires="wps">
          <w:drawing>
            <wp:anchor distT="4294967292" distB="4294967292" distL="114300" distR="114300" simplePos="0" relativeHeight="251662336" behindDoc="0" locked="0" layoutInCell="1" allowOverlap="1" wp14:anchorId="4165710C" wp14:editId="6BAEA57C">
              <wp:simplePos x="0" y="0"/>
              <wp:positionH relativeFrom="column">
                <wp:posOffset>-10795</wp:posOffset>
              </wp:positionH>
              <wp:positionV relativeFrom="paragraph">
                <wp:posOffset>33654</wp:posOffset>
              </wp:positionV>
              <wp:extent cx="5419090" cy="0"/>
              <wp:effectExtent l="0" t="0" r="10160"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9090"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85pt;margin-top:2.65pt;width:426.7pt;height:0;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" strokeweight="1.5pt">
              <o:lock v:ext="edit" shapetype="f"/>
            </v:shape>
          </w:pict>
        </mc:Fallback>
      </mc:AlternateContent>
    </w:r>
  </w:p>
  <w:p w:rsidR="00F80819" w:rsidRPr="009B097B" w:rsidRDefault="00F80819" w:rsidP="009B09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DBD93E"/>
    <w:multiLevelType w:val="multilevel"/>
    <w:tmpl w:val="F35A4ACE"/>
    <w:lvl w:ilvl="0">
      <w:start w:val="1"/>
      <w:numFmt w:val="upperLetter"/>
      <w:suff w:val="space"/>
      <w:lvlText w:val="%1."/>
      <w:lvlJc w:val="left"/>
    </w:lvl>
    <w:lvl w:ilvl="1">
      <w:start w:val="1"/>
      <w:numFmt w:val="decimal"/>
      <w:lvlText w:val="%2."/>
      <w:lvlJc w:val="left"/>
      <w:pPr>
        <w:tabs>
          <w:tab w:val="num" w:pos="840"/>
        </w:tabs>
        <w:ind w:left="840" w:hanging="420"/>
      </w:pPr>
      <w:rPr>
        <w:rFonts w:hint="default"/>
        <w:b/>
        <w:bCs/>
        <w:i w:val="0"/>
        <w:w w:val="102"/>
        <w:lang w:val="en-US" w:eastAsia="en-US" w:bidi="ar-SA"/>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i w:val="0"/>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1">
    <w:nsid w:val="073C3DEE"/>
    <w:multiLevelType w:val="hybridMultilevel"/>
    <w:tmpl w:val="3314E64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96F2721"/>
    <w:multiLevelType w:val="hybridMultilevel"/>
    <w:tmpl w:val="D270A53A"/>
    <w:lvl w:ilvl="0" w:tplc="D76A875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CA0DE0"/>
    <w:multiLevelType w:val="hybridMultilevel"/>
    <w:tmpl w:val="125EF6BC"/>
    <w:lvl w:ilvl="0" w:tplc="1EBA22D6">
      <w:start w:val="1"/>
      <w:numFmt w:val="lowerLetter"/>
      <w:lvlText w:val="%1."/>
      <w:lvlJc w:val="left"/>
      <w:pPr>
        <w:ind w:left="1080" w:hanging="360"/>
      </w:pPr>
      <w:rPr>
        <w:rFonts w:ascii="Times New Roman" w:hAnsi="Times New Roman" w:hint="default"/>
        <w:color w:val="auto"/>
        <w:spacing w:val="0"/>
        <w:w w:val="100"/>
        <w:kern w:val="0"/>
        <w:position w:val="0"/>
        <w:sz w:val="24"/>
        <w:szCs w:val="20"/>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A862445"/>
    <w:multiLevelType w:val="hybridMultilevel"/>
    <w:tmpl w:val="6A9424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04A3BEA"/>
    <w:multiLevelType w:val="multilevel"/>
    <w:tmpl w:val="304A3BE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0992766"/>
    <w:multiLevelType w:val="hybridMultilevel"/>
    <w:tmpl w:val="1D9E7824"/>
    <w:lvl w:ilvl="0" w:tplc="07F8F2E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8CF268F"/>
    <w:multiLevelType w:val="hybridMultilevel"/>
    <w:tmpl w:val="A84ABEF0"/>
    <w:lvl w:ilvl="0" w:tplc="078E2FC4">
      <w:start w:val="1"/>
      <w:numFmt w:val="decimal"/>
      <w:lvlText w:val="%1."/>
      <w:lvlJc w:val="left"/>
      <w:pPr>
        <w:ind w:left="1440" w:hanging="360"/>
      </w:pPr>
      <w:rPr>
        <w:b/>
      </w:rPr>
    </w:lvl>
    <w:lvl w:ilvl="1" w:tplc="85D493A8">
      <w:start w:val="1"/>
      <w:numFmt w:val="lowerLetter"/>
      <w:lvlText w:val="%2."/>
      <w:lvlJc w:val="left"/>
      <w:pPr>
        <w:ind w:left="2160" w:hanging="360"/>
      </w:pPr>
      <w:rPr>
        <w:b/>
      </w:rPr>
    </w:lvl>
    <w:lvl w:ilvl="2" w:tplc="328EC6FA">
      <w:start w:val="1"/>
      <w:numFmt w:val="upperLetter"/>
      <w:lvlText w:val="%3."/>
      <w:lvlJc w:val="left"/>
      <w:pPr>
        <w:ind w:left="3060" w:hanging="360"/>
      </w:pPr>
      <w:rPr>
        <w:rFonts w:hint="default"/>
      </w:rPr>
    </w:lvl>
    <w:lvl w:ilvl="3" w:tplc="0421000F">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42E34C53"/>
    <w:multiLevelType w:val="multilevel"/>
    <w:tmpl w:val="42E34C53"/>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9">
    <w:nsid w:val="4C0D4CC7"/>
    <w:multiLevelType w:val="hybridMultilevel"/>
    <w:tmpl w:val="5FEEB8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C5F2439"/>
    <w:multiLevelType w:val="hybridMultilevel"/>
    <w:tmpl w:val="F2AEBB4E"/>
    <w:lvl w:ilvl="0" w:tplc="04090019">
      <w:start w:val="1"/>
      <w:numFmt w:val="lowerLetter"/>
      <w:lvlText w:val="%1."/>
      <w:lvlJc w:val="left"/>
      <w:pPr>
        <w:ind w:left="1429" w:hanging="360"/>
      </w:pPr>
    </w:lvl>
    <w:lvl w:ilvl="1" w:tplc="10DE5466">
      <w:start w:val="1"/>
      <w:numFmt w:val="decimal"/>
      <w:lvlText w:val="%2."/>
      <w:lvlJc w:val="left"/>
      <w:pPr>
        <w:ind w:left="2149" w:hanging="360"/>
      </w:pPr>
      <w:rPr>
        <w:rFonts w:hint="default"/>
        <w:b w:val="0"/>
      </w:rPr>
    </w:lvl>
    <w:lvl w:ilvl="2" w:tplc="0409001B">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557938A0"/>
    <w:multiLevelType w:val="hybridMultilevel"/>
    <w:tmpl w:val="2BCA51B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66EB1B09"/>
    <w:multiLevelType w:val="hybridMultilevel"/>
    <w:tmpl w:val="2BCA51B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685301EC"/>
    <w:multiLevelType w:val="hybridMultilevel"/>
    <w:tmpl w:val="315AAB4E"/>
    <w:lvl w:ilvl="0" w:tplc="87C4E59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9CB55C0"/>
    <w:multiLevelType w:val="hybridMultilevel"/>
    <w:tmpl w:val="89D2E862"/>
    <w:lvl w:ilvl="0" w:tplc="CBD8D4D4">
      <w:start w:val="1"/>
      <w:numFmt w:val="lowerLetter"/>
      <w:lvlText w:val="%1."/>
      <w:lvlJc w:val="left"/>
      <w:pPr>
        <w:ind w:left="1134" w:hanging="360"/>
      </w:pPr>
      <w:rPr>
        <w:rFonts w:hint="default"/>
        <w:b w:val="0"/>
        <w:color w:val="auto"/>
      </w:rPr>
    </w:lvl>
    <w:lvl w:ilvl="1" w:tplc="04210019" w:tentative="1">
      <w:start w:val="1"/>
      <w:numFmt w:val="lowerLetter"/>
      <w:lvlText w:val="%2."/>
      <w:lvlJc w:val="left"/>
      <w:pPr>
        <w:ind w:left="1854" w:hanging="360"/>
      </w:pPr>
    </w:lvl>
    <w:lvl w:ilvl="2" w:tplc="0421001B" w:tentative="1">
      <w:start w:val="1"/>
      <w:numFmt w:val="lowerRoman"/>
      <w:lvlText w:val="%3."/>
      <w:lvlJc w:val="right"/>
      <w:pPr>
        <w:ind w:left="2574" w:hanging="180"/>
      </w:pPr>
    </w:lvl>
    <w:lvl w:ilvl="3" w:tplc="0421000F" w:tentative="1">
      <w:start w:val="1"/>
      <w:numFmt w:val="decimal"/>
      <w:lvlText w:val="%4."/>
      <w:lvlJc w:val="left"/>
      <w:pPr>
        <w:ind w:left="3294" w:hanging="360"/>
      </w:pPr>
    </w:lvl>
    <w:lvl w:ilvl="4" w:tplc="04210019" w:tentative="1">
      <w:start w:val="1"/>
      <w:numFmt w:val="lowerLetter"/>
      <w:lvlText w:val="%5."/>
      <w:lvlJc w:val="left"/>
      <w:pPr>
        <w:ind w:left="4014" w:hanging="360"/>
      </w:pPr>
    </w:lvl>
    <w:lvl w:ilvl="5" w:tplc="0421001B" w:tentative="1">
      <w:start w:val="1"/>
      <w:numFmt w:val="lowerRoman"/>
      <w:lvlText w:val="%6."/>
      <w:lvlJc w:val="right"/>
      <w:pPr>
        <w:ind w:left="4734" w:hanging="180"/>
      </w:pPr>
    </w:lvl>
    <w:lvl w:ilvl="6" w:tplc="0421000F" w:tentative="1">
      <w:start w:val="1"/>
      <w:numFmt w:val="decimal"/>
      <w:lvlText w:val="%7."/>
      <w:lvlJc w:val="left"/>
      <w:pPr>
        <w:ind w:left="5454" w:hanging="360"/>
      </w:pPr>
    </w:lvl>
    <w:lvl w:ilvl="7" w:tplc="04210019" w:tentative="1">
      <w:start w:val="1"/>
      <w:numFmt w:val="lowerLetter"/>
      <w:lvlText w:val="%8."/>
      <w:lvlJc w:val="left"/>
      <w:pPr>
        <w:ind w:left="6174" w:hanging="360"/>
      </w:pPr>
    </w:lvl>
    <w:lvl w:ilvl="8" w:tplc="0421001B" w:tentative="1">
      <w:start w:val="1"/>
      <w:numFmt w:val="lowerRoman"/>
      <w:lvlText w:val="%9."/>
      <w:lvlJc w:val="right"/>
      <w:pPr>
        <w:ind w:left="6894" w:hanging="180"/>
      </w:pPr>
    </w:lvl>
  </w:abstractNum>
  <w:abstractNum w:abstractNumId="15">
    <w:nsid w:val="6CC6313D"/>
    <w:multiLevelType w:val="hybridMultilevel"/>
    <w:tmpl w:val="E9B0B3C0"/>
    <w:lvl w:ilvl="0" w:tplc="DAB848D8">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6">
    <w:nsid w:val="7F023F9E"/>
    <w:multiLevelType w:val="hybridMultilevel"/>
    <w:tmpl w:val="C3DC7344"/>
    <w:lvl w:ilvl="0" w:tplc="A126A65C">
      <w:start w:val="2"/>
      <w:numFmt w:val="bullet"/>
      <w:lvlText w:val="-"/>
      <w:lvlJc w:val="left"/>
      <w:pPr>
        <w:ind w:left="720" w:hanging="360"/>
      </w:pPr>
      <w:rPr>
        <w:rFonts w:ascii="Calibri" w:eastAsia="Calibr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12"/>
  </w:num>
  <w:num w:numId="5">
    <w:abstractNumId w:val="10"/>
  </w:num>
  <w:num w:numId="6">
    <w:abstractNumId w:val="11"/>
  </w:num>
  <w:num w:numId="7">
    <w:abstractNumId w:val="0"/>
  </w:num>
  <w:num w:numId="8">
    <w:abstractNumId w:val="7"/>
  </w:num>
  <w:num w:numId="9">
    <w:abstractNumId w:val="3"/>
  </w:num>
  <w:num w:numId="10">
    <w:abstractNumId w:val="16"/>
  </w:num>
  <w:num w:numId="11">
    <w:abstractNumId w:val="1"/>
  </w:num>
  <w:num w:numId="12">
    <w:abstractNumId w:val="14"/>
  </w:num>
  <w:num w:numId="13">
    <w:abstractNumId w:val="15"/>
  </w:num>
  <w:num w:numId="14">
    <w:abstractNumId w:val="4"/>
  </w:num>
  <w:num w:numId="15">
    <w:abstractNumId w:val="13"/>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9E3"/>
    <w:rsid w:val="00002920"/>
    <w:rsid w:val="00003E7E"/>
    <w:rsid w:val="000041D4"/>
    <w:rsid w:val="00005328"/>
    <w:rsid w:val="00017249"/>
    <w:rsid w:val="00017C3E"/>
    <w:rsid w:val="00020E10"/>
    <w:rsid w:val="00021EBF"/>
    <w:rsid w:val="0002337C"/>
    <w:rsid w:val="0002476E"/>
    <w:rsid w:val="00024D00"/>
    <w:rsid w:val="00034857"/>
    <w:rsid w:val="00037278"/>
    <w:rsid w:val="00044851"/>
    <w:rsid w:val="00045A39"/>
    <w:rsid w:val="00057A41"/>
    <w:rsid w:val="00060F8B"/>
    <w:rsid w:val="00062525"/>
    <w:rsid w:val="00066221"/>
    <w:rsid w:val="00066451"/>
    <w:rsid w:val="00067644"/>
    <w:rsid w:val="00067AC5"/>
    <w:rsid w:val="00072138"/>
    <w:rsid w:val="00072F93"/>
    <w:rsid w:val="0007397E"/>
    <w:rsid w:val="0007508D"/>
    <w:rsid w:val="00076770"/>
    <w:rsid w:val="0008080F"/>
    <w:rsid w:val="00080E3B"/>
    <w:rsid w:val="000833C9"/>
    <w:rsid w:val="00085762"/>
    <w:rsid w:val="00085B18"/>
    <w:rsid w:val="00090000"/>
    <w:rsid w:val="00096FF8"/>
    <w:rsid w:val="000A047B"/>
    <w:rsid w:val="000A2453"/>
    <w:rsid w:val="000A4653"/>
    <w:rsid w:val="000A48BD"/>
    <w:rsid w:val="000A49DB"/>
    <w:rsid w:val="000A59BB"/>
    <w:rsid w:val="000A6EF1"/>
    <w:rsid w:val="000B1C65"/>
    <w:rsid w:val="000B1C9C"/>
    <w:rsid w:val="000B4711"/>
    <w:rsid w:val="000B4F95"/>
    <w:rsid w:val="000B53F6"/>
    <w:rsid w:val="000B54BD"/>
    <w:rsid w:val="000B6109"/>
    <w:rsid w:val="000B777A"/>
    <w:rsid w:val="000C0963"/>
    <w:rsid w:val="000C21AB"/>
    <w:rsid w:val="000C2386"/>
    <w:rsid w:val="000C24C8"/>
    <w:rsid w:val="000C4519"/>
    <w:rsid w:val="000C4527"/>
    <w:rsid w:val="000D08B6"/>
    <w:rsid w:val="000E00C2"/>
    <w:rsid w:val="000E4FC0"/>
    <w:rsid w:val="000E5CCD"/>
    <w:rsid w:val="000F3107"/>
    <w:rsid w:val="001001B4"/>
    <w:rsid w:val="00100C31"/>
    <w:rsid w:val="00102B33"/>
    <w:rsid w:val="001053F1"/>
    <w:rsid w:val="00110CE9"/>
    <w:rsid w:val="00113114"/>
    <w:rsid w:val="00116ED4"/>
    <w:rsid w:val="00120CC8"/>
    <w:rsid w:val="0012459D"/>
    <w:rsid w:val="00124779"/>
    <w:rsid w:val="0012550B"/>
    <w:rsid w:val="00126FEA"/>
    <w:rsid w:val="00131CCE"/>
    <w:rsid w:val="0013425A"/>
    <w:rsid w:val="0013647B"/>
    <w:rsid w:val="00136874"/>
    <w:rsid w:val="00141186"/>
    <w:rsid w:val="00141B0B"/>
    <w:rsid w:val="001451AF"/>
    <w:rsid w:val="001463F5"/>
    <w:rsid w:val="00147A29"/>
    <w:rsid w:val="00152B23"/>
    <w:rsid w:val="00156EF3"/>
    <w:rsid w:val="0016012F"/>
    <w:rsid w:val="00162B5B"/>
    <w:rsid w:val="00165C22"/>
    <w:rsid w:val="00167429"/>
    <w:rsid w:val="00171017"/>
    <w:rsid w:val="0017194A"/>
    <w:rsid w:val="00174261"/>
    <w:rsid w:val="00175639"/>
    <w:rsid w:val="00183940"/>
    <w:rsid w:val="00184C95"/>
    <w:rsid w:val="00185EF3"/>
    <w:rsid w:val="00195DEA"/>
    <w:rsid w:val="0019613F"/>
    <w:rsid w:val="001963F4"/>
    <w:rsid w:val="001975B1"/>
    <w:rsid w:val="001A5F42"/>
    <w:rsid w:val="001A61D5"/>
    <w:rsid w:val="001B28D8"/>
    <w:rsid w:val="001B2F43"/>
    <w:rsid w:val="001B5252"/>
    <w:rsid w:val="001B6D7D"/>
    <w:rsid w:val="001C16FC"/>
    <w:rsid w:val="001C3A8A"/>
    <w:rsid w:val="001D07B8"/>
    <w:rsid w:val="001D22EB"/>
    <w:rsid w:val="001D3E9F"/>
    <w:rsid w:val="001D7D30"/>
    <w:rsid w:val="001E0796"/>
    <w:rsid w:val="001E12E6"/>
    <w:rsid w:val="001F22E7"/>
    <w:rsid w:val="001F24B3"/>
    <w:rsid w:val="001F2AE1"/>
    <w:rsid w:val="001F2F0C"/>
    <w:rsid w:val="001F3C76"/>
    <w:rsid w:val="001F4B38"/>
    <w:rsid w:val="002025CC"/>
    <w:rsid w:val="00205A9F"/>
    <w:rsid w:val="002107CD"/>
    <w:rsid w:val="00210DED"/>
    <w:rsid w:val="00216EA6"/>
    <w:rsid w:val="00223E0D"/>
    <w:rsid w:val="00230F3B"/>
    <w:rsid w:val="0023257D"/>
    <w:rsid w:val="00240901"/>
    <w:rsid w:val="002424A8"/>
    <w:rsid w:val="0024493F"/>
    <w:rsid w:val="00245649"/>
    <w:rsid w:val="00245651"/>
    <w:rsid w:val="002512C1"/>
    <w:rsid w:val="002551DA"/>
    <w:rsid w:val="002576C0"/>
    <w:rsid w:val="00260B69"/>
    <w:rsid w:val="002615EC"/>
    <w:rsid w:val="002616F4"/>
    <w:rsid w:val="002647AD"/>
    <w:rsid w:val="00267E92"/>
    <w:rsid w:val="00270249"/>
    <w:rsid w:val="0027152B"/>
    <w:rsid w:val="002722C9"/>
    <w:rsid w:val="00275377"/>
    <w:rsid w:val="00276E7B"/>
    <w:rsid w:val="00283E71"/>
    <w:rsid w:val="0028627C"/>
    <w:rsid w:val="002953A8"/>
    <w:rsid w:val="002959E6"/>
    <w:rsid w:val="002A0677"/>
    <w:rsid w:val="002A1567"/>
    <w:rsid w:val="002A51AB"/>
    <w:rsid w:val="002A7091"/>
    <w:rsid w:val="002B5990"/>
    <w:rsid w:val="002B6636"/>
    <w:rsid w:val="002B7D6F"/>
    <w:rsid w:val="002C092C"/>
    <w:rsid w:val="002C3838"/>
    <w:rsid w:val="002C6011"/>
    <w:rsid w:val="002C733E"/>
    <w:rsid w:val="002D3207"/>
    <w:rsid w:val="002D51EB"/>
    <w:rsid w:val="002D5B77"/>
    <w:rsid w:val="002E4505"/>
    <w:rsid w:val="002E570C"/>
    <w:rsid w:val="002E5D32"/>
    <w:rsid w:val="002F3356"/>
    <w:rsid w:val="002F4A2A"/>
    <w:rsid w:val="002F4E65"/>
    <w:rsid w:val="003003BB"/>
    <w:rsid w:val="003024E3"/>
    <w:rsid w:val="00302705"/>
    <w:rsid w:val="003057FF"/>
    <w:rsid w:val="00306272"/>
    <w:rsid w:val="00307AA6"/>
    <w:rsid w:val="00314736"/>
    <w:rsid w:val="00317081"/>
    <w:rsid w:val="00332899"/>
    <w:rsid w:val="0033388F"/>
    <w:rsid w:val="0033404E"/>
    <w:rsid w:val="00334956"/>
    <w:rsid w:val="00337899"/>
    <w:rsid w:val="00340A59"/>
    <w:rsid w:val="00342F60"/>
    <w:rsid w:val="003448DD"/>
    <w:rsid w:val="00347A62"/>
    <w:rsid w:val="00347CA8"/>
    <w:rsid w:val="0035034C"/>
    <w:rsid w:val="00352C90"/>
    <w:rsid w:val="003654B8"/>
    <w:rsid w:val="003718D4"/>
    <w:rsid w:val="00373D18"/>
    <w:rsid w:val="00376BC4"/>
    <w:rsid w:val="00377C3D"/>
    <w:rsid w:val="00380988"/>
    <w:rsid w:val="00381059"/>
    <w:rsid w:val="00381915"/>
    <w:rsid w:val="00383078"/>
    <w:rsid w:val="00387902"/>
    <w:rsid w:val="00390C1D"/>
    <w:rsid w:val="00395021"/>
    <w:rsid w:val="003963A9"/>
    <w:rsid w:val="003978EF"/>
    <w:rsid w:val="003A06EB"/>
    <w:rsid w:val="003A098A"/>
    <w:rsid w:val="003A1872"/>
    <w:rsid w:val="003A6BA0"/>
    <w:rsid w:val="003B24E8"/>
    <w:rsid w:val="003B6EDA"/>
    <w:rsid w:val="003B7C53"/>
    <w:rsid w:val="003C07EE"/>
    <w:rsid w:val="003C39BD"/>
    <w:rsid w:val="003C3C5C"/>
    <w:rsid w:val="003C402F"/>
    <w:rsid w:val="003C67CB"/>
    <w:rsid w:val="003D1470"/>
    <w:rsid w:val="003D1B4B"/>
    <w:rsid w:val="003D4F6C"/>
    <w:rsid w:val="003D5FDE"/>
    <w:rsid w:val="003E06EE"/>
    <w:rsid w:val="003E19EE"/>
    <w:rsid w:val="003E5B42"/>
    <w:rsid w:val="003F0643"/>
    <w:rsid w:val="003F09BF"/>
    <w:rsid w:val="00400CE8"/>
    <w:rsid w:val="00401F51"/>
    <w:rsid w:val="00405FF2"/>
    <w:rsid w:val="00410A7A"/>
    <w:rsid w:val="004146FE"/>
    <w:rsid w:val="00415066"/>
    <w:rsid w:val="00424600"/>
    <w:rsid w:val="00424F4E"/>
    <w:rsid w:val="00430E82"/>
    <w:rsid w:val="00437056"/>
    <w:rsid w:val="0044122E"/>
    <w:rsid w:val="00442883"/>
    <w:rsid w:val="00443E0A"/>
    <w:rsid w:val="004558D2"/>
    <w:rsid w:val="0046008A"/>
    <w:rsid w:val="00460C2E"/>
    <w:rsid w:val="00461A70"/>
    <w:rsid w:val="00463065"/>
    <w:rsid w:val="0046365D"/>
    <w:rsid w:val="00463BCB"/>
    <w:rsid w:val="00463E5E"/>
    <w:rsid w:val="00464FE0"/>
    <w:rsid w:val="0046528F"/>
    <w:rsid w:val="00465DF7"/>
    <w:rsid w:val="00470A8F"/>
    <w:rsid w:val="0047259B"/>
    <w:rsid w:val="004748E2"/>
    <w:rsid w:val="00475B96"/>
    <w:rsid w:val="0047693C"/>
    <w:rsid w:val="0048752C"/>
    <w:rsid w:val="00487CF2"/>
    <w:rsid w:val="00487F53"/>
    <w:rsid w:val="00491B0A"/>
    <w:rsid w:val="004A2E14"/>
    <w:rsid w:val="004A30EC"/>
    <w:rsid w:val="004A3BD2"/>
    <w:rsid w:val="004A40D0"/>
    <w:rsid w:val="004A4E03"/>
    <w:rsid w:val="004A4F5E"/>
    <w:rsid w:val="004A57B5"/>
    <w:rsid w:val="004A58B8"/>
    <w:rsid w:val="004A7FA3"/>
    <w:rsid w:val="004B09FD"/>
    <w:rsid w:val="004B3357"/>
    <w:rsid w:val="004B36D6"/>
    <w:rsid w:val="004B5B0E"/>
    <w:rsid w:val="004B5D77"/>
    <w:rsid w:val="004C285E"/>
    <w:rsid w:val="004C4F2E"/>
    <w:rsid w:val="004C5202"/>
    <w:rsid w:val="004C69C9"/>
    <w:rsid w:val="004C6E76"/>
    <w:rsid w:val="004D2750"/>
    <w:rsid w:val="004D66D9"/>
    <w:rsid w:val="004D6EBF"/>
    <w:rsid w:val="004D7D38"/>
    <w:rsid w:val="004E6368"/>
    <w:rsid w:val="004F049F"/>
    <w:rsid w:val="004F4A1C"/>
    <w:rsid w:val="004F7D1F"/>
    <w:rsid w:val="00500022"/>
    <w:rsid w:val="00501247"/>
    <w:rsid w:val="00501D12"/>
    <w:rsid w:val="00505B69"/>
    <w:rsid w:val="00507FA3"/>
    <w:rsid w:val="00511FAE"/>
    <w:rsid w:val="00514D27"/>
    <w:rsid w:val="0052139D"/>
    <w:rsid w:val="00522B5A"/>
    <w:rsid w:val="00525DF5"/>
    <w:rsid w:val="00533422"/>
    <w:rsid w:val="00533805"/>
    <w:rsid w:val="00537B63"/>
    <w:rsid w:val="00541E23"/>
    <w:rsid w:val="00543D11"/>
    <w:rsid w:val="00544716"/>
    <w:rsid w:val="0054483C"/>
    <w:rsid w:val="00544BCE"/>
    <w:rsid w:val="00547F14"/>
    <w:rsid w:val="00552D38"/>
    <w:rsid w:val="005531F1"/>
    <w:rsid w:val="005543F4"/>
    <w:rsid w:val="005548D0"/>
    <w:rsid w:val="0055529A"/>
    <w:rsid w:val="00557B53"/>
    <w:rsid w:val="005608DD"/>
    <w:rsid w:val="00562049"/>
    <w:rsid w:val="00562EF5"/>
    <w:rsid w:val="00563865"/>
    <w:rsid w:val="005719A0"/>
    <w:rsid w:val="0057367B"/>
    <w:rsid w:val="00577F44"/>
    <w:rsid w:val="00577FAC"/>
    <w:rsid w:val="0058008F"/>
    <w:rsid w:val="005813B8"/>
    <w:rsid w:val="00581C5E"/>
    <w:rsid w:val="00582199"/>
    <w:rsid w:val="0058275B"/>
    <w:rsid w:val="00582FE6"/>
    <w:rsid w:val="00583EDD"/>
    <w:rsid w:val="00587E18"/>
    <w:rsid w:val="00590594"/>
    <w:rsid w:val="0059206A"/>
    <w:rsid w:val="00596A2E"/>
    <w:rsid w:val="005A03B4"/>
    <w:rsid w:val="005A0D3A"/>
    <w:rsid w:val="005A279A"/>
    <w:rsid w:val="005A279F"/>
    <w:rsid w:val="005A2A38"/>
    <w:rsid w:val="005A32ED"/>
    <w:rsid w:val="005A6EB0"/>
    <w:rsid w:val="005B08ED"/>
    <w:rsid w:val="005B0C1D"/>
    <w:rsid w:val="005B1B01"/>
    <w:rsid w:val="005B60CE"/>
    <w:rsid w:val="005C4362"/>
    <w:rsid w:val="005C747B"/>
    <w:rsid w:val="005C7C36"/>
    <w:rsid w:val="005D397D"/>
    <w:rsid w:val="005D3DC9"/>
    <w:rsid w:val="005D4E42"/>
    <w:rsid w:val="005D6E0F"/>
    <w:rsid w:val="005E3370"/>
    <w:rsid w:val="005E4F4C"/>
    <w:rsid w:val="005E716D"/>
    <w:rsid w:val="005E7E3C"/>
    <w:rsid w:val="005F0400"/>
    <w:rsid w:val="005F1D41"/>
    <w:rsid w:val="005F26D7"/>
    <w:rsid w:val="005F7FC9"/>
    <w:rsid w:val="006049F7"/>
    <w:rsid w:val="0061027B"/>
    <w:rsid w:val="00617CFE"/>
    <w:rsid w:val="006231F4"/>
    <w:rsid w:val="00627877"/>
    <w:rsid w:val="006305F0"/>
    <w:rsid w:val="0063106B"/>
    <w:rsid w:val="00633630"/>
    <w:rsid w:val="00634127"/>
    <w:rsid w:val="006377C5"/>
    <w:rsid w:val="006463E7"/>
    <w:rsid w:val="00646ABF"/>
    <w:rsid w:val="006474D4"/>
    <w:rsid w:val="00651AF6"/>
    <w:rsid w:val="00651EBB"/>
    <w:rsid w:val="0065797A"/>
    <w:rsid w:val="006631D9"/>
    <w:rsid w:val="00663B3D"/>
    <w:rsid w:val="00666C41"/>
    <w:rsid w:val="006702B4"/>
    <w:rsid w:val="00674AE0"/>
    <w:rsid w:val="00676106"/>
    <w:rsid w:val="006773C4"/>
    <w:rsid w:val="00683FAE"/>
    <w:rsid w:val="00687A40"/>
    <w:rsid w:val="00687AE9"/>
    <w:rsid w:val="0069317D"/>
    <w:rsid w:val="00693F52"/>
    <w:rsid w:val="006952C7"/>
    <w:rsid w:val="006A04DF"/>
    <w:rsid w:val="006A3492"/>
    <w:rsid w:val="006A38BC"/>
    <w:rsid w:val="006A5485"/>
    <w:rsid w:val="006A693E"/>
    <w:rsid w:val="006A6991"/>
    <w:rsid w:val="006A7524"/>
    <w:rsid w:val="006B1A4A"/>
    <w:rsid w:val="006B1C12"/>
    <w:rsid w:val="006B29F1"/>
    <w:rsid w:val="006B4AD0"/>
    <w:rsid w:val="006C0440"/>
    <w:rsid w:val="006C4B81"/>
    <w:rsid w:val="006D097E"/>
    <w:rsid w:val="006D17B1"/>
    <w:rsid w:val="006D4D02"/>
    <w:rsid w:val="006D76B7"/>
    <w:rsid w:val="006E0DAF"/>
    <w:rsid w:val="006E5DFE"/>
    <w:rsid w:val="006E65C4"/>
    <w:rsid w:val="006E6E9E"/>
    <w:rsid w:val="006F040F"/>
    <w:rsid w:val="006F0993"/>
    <w:rsid w:val="006F1943"/>
    <w:rsid w:val="006F3076"/>
    <w:rsid w:val="006F50F9"/>
    <w:rsid w:val="006F543A"/>
    <w:rsid w:val="006F57AE"/>
    <w:rsid w:val="006F6882"/>
    <w:rsid w:val="007002FA"/>
    <w:rsid w:val="00702A37"/>
    <w:rsid w:val="00702EAA"/>
    <w:rsid w:val="00703C5A"/>
    <w:rsid w:val="007058E4"/>
    <w:rsid w:val="00711BF8"/>
    <w:rsid w:val="00712928"/>
    <w:rsid w:val="00713101"/>
    <w:rsid w:val="00713240"/>
    <w:rsid w:val="00713280"/>
    <w:rsid w:val="007138C6"/>
    <w:rsid w:val="0071551E"/>
    <w:rsid w:val="00720F74"/>
    <w:rsid w:val="0072551A"/>
    <w:rsid w:val="00727927"/>
    <w:rsid w:val="00727A36"/>
    <w:rsid w:val="00731B62"/>
    <w:rsid w:val="00734FC9"/>
    <w:rsid w:val="007356AC"/>
    <w:rsid w:val="00736CA8"/>
    <w:rsid w:val="00737EA5"/>
    <w:rsid w:val="00743949"/>
    <w:rsid w:val="007450A1"/>
    <w:rsid w:val="00746229"/>
    <w:rsid w:val="007538ED"/>
    <w:rsid w:val="00760E8D"/>
    <w:rsid w:val="007642D6"/>
    <w:rsid w:val="00764A1A"/>
    <w:rsid w:val="00764ADD"/>
    <w:rsid w:val="00767B67"/>
    <w:rsid w:val="0077091E"/>
    <w:rsid w:val="007770FA"/>
    <w:rsid w:val="007808B8"/>
    <w:rsid w:val="00783807"/>
    <w:rsid w:val="00785090"/>
    <w:rsid w:val="0079217E"/>
    <w:rsid w:val="00794982"/>
    <w:rsid w:val="007A3478"/>
    <w:rsid w:val="007A4A57"/>
    <w:rsid w:val="007A7A4F"/>
    <w:rsid w:val="007B1647"/>
    <w:rsid w:val="007B1EE9"/>
    <w:rsid w:val="007B298F"/>
    <w:rsid w:val="007B313E"/>
    <w:rsid w:val="007B4756"/>
    <w:rsid w:val="007B5D9F"/>
    <w:rsid w:val="007B656F"/>
    <w:rsid w:val="007C1524"/>
    <w:rsid w:val="007C654C"/>
    <w:rsid w:val="007C7250"/>
    <w:rsid w:val="007D1039"/>
    <w:rsid w:val="007D11EF"/>
    <w:rsid w:val="007E0B60"/>
    <w:rsid w:val="007E61DD"/>
    <w:rsid w:val="007F4178"/>
    <w:rsid w:val="007F5A07"/>
    <w:rsid w:val="007F5ADF"/>
    <w:rsid w:val="007F63D2"/>
    <w:rsid w:val="007F6445"/>
    <w:rsid w:val="00801C26"/>
    <w:rsid w:val="00801FEC"/>
    <w:rsid w:val="00810C1E"/>
    <w:rsid w:val="00812850"/>
    <w:rsid w:val="00816B07"/>
    <w:rsid w:val="00817494"/>
    <w:rsid w:val="00822378"/>
    <w:rsid w:val="00830BE3"/>
    <w:rsid w:val="0083107F"/>
    <w:rsid w:val="00831420"/>
    <w:rsid w:val="00831A3E"/>
    <w:rsid w:val="008338E5"/>
    <w:rsid w:val="00834507"/>
    <w:rsid w:val="00834576"/>
    <w:rsid w:val="00834F10"/>
    <w:rsid w:val="00835C20"/>
    <w:rsid w:val="00844027"/>
    <w:rsid w:val="00847082"/>
    <w:rsid w:val="0084733E"/>
    <w:rsid w:val="00854F94"/>
    <w:rsid w:val="008568A0"/>
    <w:rsid w:val="00857F6F"/>
    <w:rsid w:val="00860732"/>
    <w:rsid w:val="00863566"/>
    <w:rsid w:val="00864105"/>
    <w:rsid w:val="00864F54"/>
    <w:rsid w:val="00867985"/>
    <w:rsid w:val="00871E29"/>
    <w:rsid w:val="0087285E"/>
    <w:rsid w:val="00872E88"/>
    <w:rsid w:val="00873561"/>
    <w:rsid w:val="0087486F"/>
    <w:rsid w:val="00874E5A"/>
    <w:rsid w:val="00876032"/>
    <w:rsid w:val="00877013"/>
    <w:rsid w:val="00880A05"/>
    <w:rsid w:val="008865DD"/>
    <w:rsid w:val="0088713F"/>
    <w:rsid w:val="00895449"/>
    <w:rsid w:val="008A47A3"/>
    <w:rsid w:val="008A6D73"/>
    <w:rsid w:val="008B36AC"/>
    <w:rsid w:val="008B43E5"/>
    <w:rsid w:val="008B51D3"/>
    <w:rsid w:val="008B5648"/>
    <w:rsid w:val="008B5A1D"/>
    <w:rsid w:val="008B67EA"/>
    <w:rsid w:val="008B6878"/>
    <w:rsid w:val="008B7210"/>
    <w:rsid w:val="008C08A7"/>
    <w:rsid w:val="008C3051"/>
    <w:rsid w:val="008C3A9E"/>
    <w:rsid w:val="008C75A3"/>
    <w:rsid w:val="008D0791"/>
    <w:rsid w:val="008D5609"/>
    <w:rsid w:val="008D6136"/>
    <w:rsid w:val="008E0117"/>
    <w:rsid w:val="008E0AF0"/>
    <w:rsid w:val="008E1C80"/>
    <w:rsid w:val="008E20BA"/>
    <w:rsid w:val="008E58EA"/>
    <w:rsid w:val="008E6C73"/>
    <w:rsid w:val="008F0992"/>
    <w:rsid w:val="008F7948"/>
    <w:rsid w:val="00900E8B"/>
    <w:rsid w:val="00904018"/>
    <w:rsid w:val="0090626F"/>
    <w:rsid w:val="009070C6"/>
    <w:rsid w:val="00911B90"/>
    <w:rsid w:val="00916946"/>
    <w:rsid w:val="0091725B"/>
    <w:rsid w:val="009172D4"/>
    <w:rsid w:val="009174B9"/>
    <w:rsid w:val="00923FD1"/>
    <w:rsid w:val="0093241E"/>
    <w:rsid w:val="00941CBA"/>
    <w:rsid w:val="009472B4"/>
    <w:rsid w:val="00947D64"/>
    <w:rsid w:val="0095757A"/>
    <w:rsid w:val="00957F87"/>
    <w:rsid w:val="00960797"/>
    <w:rsid w:val="00970E5C"/>
    <w:rsid w:val="009775AF"/>
    <w:rsid w:val="00984F51"/>
    <w:rsid w:val="00986655"/>
    <w:rsid w:val="00986932"/>
    <w:rsid w:val="009900BC"/>
    <w:rsid w:val="00991C85"/>
    <w:rsid w:val="00997E9D"/>
    <w:rsid w:val="009A1BCA"/>
    <w:rsid w:val="009A4050"/>
    <w:rsid w:val="009B097B"/>
    <w:rsid w:val="009B15B6"/>
    <w:rsid w:val="009B2AD3"/>
    <w:rsid w:val="009B2D8F"/>
    <w:rsid w:val="009B7327"/>
    <w:rsid w:val="009C0E61"/>
    <w:rsid w:val="009C318A"/>
    <w:rsid w:val="009C38FE"/>
    <w:rsid w:val="009C61F6"/>
    <w:rsid w:val="009D0826"/>
    <w:rsid w:val="009D5BEA"/>
    <w:rsid w:val="009E3763"/>
    <w:rsid w:val="009E596C"/>
    <w:rsid w:val="009E6281"/>
    <w:rsid w:val="009E6F42"/>
    <w:rsid w:val="009F1799"/>
    <w:rsid w:val="009F2148"/>
    <w:rsid w:val="009F2152"/>
    <w:rsid w:val="009F2D82"/>
    <w:rsid w:val="009F697D"/>
    <w:rsid w:val="00A012E2"/>
    <w:rsid w:val="00A01BBC"/>
    <w:rsid w:val="00A03AFE"/>
    <w:rsid w:val="00A0410D"/>
    <w:rsid w:val="00A050C8"/>
    <w:rsid w:val="00A06DA0"/>
    <w:rsid w:val="00A06E92"/>
    <w:rsid w:val="00A12E36"/>
    <w:rsid w:val="00A1437E"/>
    <w:rsid w:val="00A228A4"/>
    <w:rsid w:val="00A22A6C"/>
    <w:rsid w:val="00A239E8"/>
    <w:rsid w:val="00A240C1"/>
    <w:rsid w:val="00A320A2"/>
    <w:rsid w:val="00A32120"/>
    <w:rsid w:val="00A33BB1"/>
    <w:rsid w:val="00A35A6A"/>
    <w:rsid w:val="00A36F15"/>
    <w:rsid w:val="00A400BA"/>
    <w:rsid w:val="00A41542"/>
    <w:rsid w:val="00A45D8C"/>
    <w:rsid w:val="00A479F0"/>
    <w:rsid w:val="00A47F36"/>
    <w:rsid w:val="00A500E9"/>
    <w:rsid w:val="00A510E9"/>
    <w:rsid w:val="00A512F0"/>
    <w:rsid w:val="00A51D1F"/>
    <w:rsid w:val="00A53138"/>
    <w:rsid w:val="00A53DC8"/>
    <w:rsid w:val="00A55048"/>
    <w:rsid w:val="00A550D0"/>
    <w:rsid w:val="00A57AA4"/>
    <w:rsid w:val="00A64F0B"/>
    <w:rsid w:val="00A65747"/>
    <w:rsid w:val="00A70F54"/>
    <w:rsid w:val="00A70FFB"/>
    <w:rsid w:val="00A73F7E"/>
    <w:rsid w:val="00A74533"/>
    <w:rsid w:val="00A7659F"/>
    <w:rsid w:val="00A77A2A"/>
    <w:rsid w:val="00A810CB"/>
    <w:rsid w:val="00A82A24"/>
    <w:rsid w:val="00A8638B"/>
    <w:rsid w:val="00A87470"/>
    <w:rsid w:val="00A87902"/>
    <w:rsid w:val="00A87AED"/>
    <w:rsid w:val="00A92B9D"/>
    <w:rsid w:val="00A9425D"/>
    <w:rsid w:val="00A96430"/>
    <w:rsid w:val="00AA0F3A"/>
    <w:rsid w:val="00AA2650"/>
    <w:rsid w:val="00AA486B"/>
    <w:rsid w:val="00AA4A5D"/>
    <w:rsid w:val="00AA66D6"/>
    <w:rsid w:val="00AB02B3"/>
    <w:rsid w:val="00AB6140"/>
    <w:rsid w:val="00AB6280"/>
    <w:rsid w:val="00AC0FD2"/>
    <w:rsid w:val="00AC2E36"/>
    <w:rsid w:val="00AC5ABC"/>
    <w:rsid w:val="00AC6359"/>
    <w:rsid w:val="00AD150C"/>
    <w:rsid w:val="00AD4235"/>
    <w:rsid w:val="00AD4D31"/>
    <w:rsid w:val="00AD5381"/>
    <w:rsid w:val="00AD688C"/>
    <w:rsid w:val="00AE0394"/>
    <w:rsid w:val="00AE2904"/>
    <w:rsid w:val="00AE70FB"/>
    <w:rsid w:val="00AE71CD"/>
    <w:rsid w:val="00AF6176"/>
    <w:rsid w:val="00B01E01"/>
    <w:rsid w:val="00B02EC8"/>
    <w:rsid w:val="00B03258"/>
    <w:rsid w:val="00B05F5D"/>
    <w:rsid w:val="00B233BC"/>
    <w:rsid w:val="00B23B00"/>
    <w:rsid w:val="00B24C9C"/>
    <w:rsid w:val="00B25FC0"/>
    <w:rsid w:val="00B303EF"/>
    <w:rsid w:val="00B30F81"/>
    <w:rsid w:val="00B30FC1"/>
    <w:rsid w:val="00B33FDA"/>
    <w:rsid w:val="00B34433"/>
    <w:rsid w:val="00B352F5"/>
    <w:rsid w:val="00B37B0B"/>
    <w:rsid w:val="00B4212B"/>
    <w:rsid w:val="00B446CD"/>
    <w:rsid w:val="00B45917"/>
    <w:rsid w:val="00B462CC"/>
    <w:rsid w:val="00B54E0C"/>
    <w:rsid w:val="00B563AA"/>
    <w:rsid w:val="00B56DDA"/>
    <w:rsid w:val="00B60C30"/>
    <w:rsid w:val="00B60E96"/>
    <w:rsid w:val="00B61196"/>
    <w:rsid w:val="00B63DDD"/>
    <w:rsid w:val="00B651A1"/>
    <w:rsid w:val="00B65552"/>
    <w:rsid w:val="00B67956"/>
    <w:rsid w:val="00B70B1C"/>
    <w:rsid w:val="00B7422A"/>
    <w:rsid w:val="00B772F8"/>
    <w:rsid w:val="00B80BE9"/>
    <w:rsid w:val="00B82325"/>
    <w:rsid w:val="00B92EA5"/>
    <w:rsid w:val="00B93790"/>
    <w:rsid w:val="00B94228"/>
    <w:rsid w:val="00B94E7F"/>
    <w:rsid w:val="00B96ABF"/>
    <w:rsid w:val="00B9725C"/>
    <w:rsid w:val="00BA42FE"/>
    <w:rsid w:val="00BB106C"/>
    <w:rsid w:val="00BB718C"/>
    <w:rsid w:val="00BC30C1"/>
    <w:rsid w:val="00BC33C0"/>
    <w:rsid w:val="00BC44FE"/>
    <w:rsid w:val="00BD35CA"/>
    <w:rsid w:val="00BD3E2B"/>
    <w:rsid w:val="00BD4284"/>
    <w:rsid w:val="00BD4EBC"/>
    <w:rsid w:val="00BD7C65"/>
    <w:rsid w:val="00BE0DC5"/>
    <w:rsid w:val="00BE1BFD"/>
    <w:rsid w:val="00BF02F8"/>
    <w:rsid w:val="00C0094B"/>
    <w:rsid w:val="00C0216E"/>
    <w:rsid w:val="00C03292"/>
    <w:rsid w:val="00C03FA0"/>
    <w:rsid w:val="00C055DE"/>
    <w:rsid w:val="00C05ACE"/>
    <w:rsid w:val="00C071BD"/>
    <w:rsid w:val="00C0723E"/>
    <w:rsid w:val="00C1017D"/>
    <w:rsid w:val="00C10BA8"/>
    <w:rsid w:val="00C12FFD"/>
    <w:rsid w:val="00C132DA"/>
    <w:rsid w:val="00C15C79"/>
    <w:rsid w:val="00C16BAC"/>
    <w:rsid w:val="00C211C9"/>
    <w:rsid w:val="00C237C7"/>
    <w:rsid w:val="00C26C4E"/>
    <w:rsid w:val="00C27272"/>
    <w:rsid w:val="00C32B18"/>
    <w:rsid w:val="00C35851"/>
    <w:rsid w:val="00C36767"/>
    <w:rsid w:val="00C41BBE"/>
    <w:rsid w:val="00C42694"/>
    <w:rsid w:val="00C44898"/>
    <w:rsid w:val="00C4693F"/>
    <w:rsid w:val="00C47CC4"/>
    <w:rsid w:val="00C569BD"/>
    <w:rsid w:val="00C60948"/>
    <w:rsid w:val="00C6393F"/>
    <w:rsid w:val="00C65609"/>
    <w:rsid w:val="00C65AEA"/>
    <w:rsid w:val="00C677EB"/>
    <w:rsid w:val="00C74B5C"/>
    <w:rsid w:val="00C77820"/>
    <w:rsid w:val="00C83184"/>
    <w:rsid w:val="00C83810"/>
    <w:rsid w:val="00C95F8E"/>
    <w:rsid w:val="00C97D85"/>
    <w:rsid w:val="00CA26F6"/>
    <w:rsid w:val="00CA4F16"/>
    <w:rsid w:val="00CA602D"/>
    <w:rsid w:val="00CB3CAC"/>
    <w:rsid w:val="00CB49BF"/>
    <w:rsid w:val="00CB5784"/>
    <w:rsid w:val="00CB752C"/>
    <w:rsid w:val="00CB7DB9"/>
    <w:rsid w:val="00CC1141"/>
    <w:rsid w:val="00CC356F"/>
    <w:rsid w:val="00CD198D"/>
    <w:rsid w:val="00CD2BE0"/>
    <w:rsid w:val="00CD2E85"/>
    <w:rsid w:val="00CE1990"/>
    <w:rsid w:val="00CE1F94"/>
    <w:rsid w:val="00CE2A01"/>
    <w:rsid w:val="00CE3A2B"/>
    <w:rsid w:val="00CE5C61"/>
    <w:rsid w:val="00CE681B"/>
    <w:rsid w:val="00CF34D6"/>
    <w:rsid w:val="00CF7F66"/>
    <w:rsid w:val="00D0040F"/>
    <w:rsid w:val="00D01D5A"/>
    <w:rsid w:val="00D07105"/>
    <w:rsid w:val="00D108C6"/>
    <w:rsid w:val="00D11DE4"/>
    <w:rsid w:val="00D16057"/>
    <w:rsid w:val="00D203A7"/>
    <w:rsid w:val="00D20F21"/>
    <w:rsid w:val="00D2495F"/>
    <w:rsid w:val="00D273F7"/>
    <w:rsid w:val="00D3078A"/>
    <w:rsid w:val="00D34052"/>
    <w:rsid w:val="00D41E89"/>
    <w:rsid w:val="00D4609B"/>
    <w:rsid w:val="00D556F5"/>
    <w:rsid w:val="00D55754"/>
    <w:rsid w:val="00D6494C"/>
    <w:rsid w:val="00D71251"/>
    <w:rsid w:val="00D719AF"/>
    <w:rsid w:val="00D72DA1"/>
    <w:rsid w:val="00D809EA"/>
    <w:rsid w:val="00D86E1F"/>
    <w:rsid w:val="00D873A9"/>
    <w:rsid w:val="00D919FB"/>
    <w:rsid w:val="00D93AA9"/>
    <w:rsid w:val="00D94455"/>
    <w:rsid w:val="00D96F5E"/>
    <w:rsid w:val="00DA1A6A"/>
    <w:rsid w:val="00DA2EF3"/>
    <w:rsid w:val="00DB07C5"/>
    <w:rsid w:val="00DB52FE"/>
    <w:rsid w:val="00DC0D1E"/>
    <w:rsid w:val="00DD2760"/>
    <w:rsid w:val="00DE0EE8"/>
    <w:rsid w:val="00DE7C74"/>
    <w:rsid w:val="00DF33D1"/>
    <w:rsid w:val="00E0047A"/>
    <w:rsid w:val="00E074A2"/>
    <w:rsid w:val="00E118F8"/>
    <w:rsid w:val="00E167FF"/>
    <w:rsid w:val="00E20D9C"/>
    <w:rsid w:val="00E2287E"/>
    <w:rsid w:val="00E238F6"/>
    <w:rsid w:val="00E30EB0"/>
    <w:rsid w:val="00E31B1E"/>
    <w:rsid w:val="00E31FD4"/>
    <w:rsid w:val="00E3368F"/>
    <w:rsid w:val="00E336F4"/>
    <w:rsid w:val="00E426CD"/>
    <w:rsid w:val="00E47101"/>
    <w:rsid w:val="00E478A5"/>
    <w:rsid w:val="00E503AD"/>
    <w:rsid w:val="00E504F3"/>
    <w:rsid w:val="00E538A8"/>
    <w:rsid w:val="00E54D8C"/>
    <w:rsid w:val="00E62ADA"/>
    <w:rsid w:val="00E63EFD"/>
    <w:rsid w:val="00E63F5D"/>
    <w:rsid w:val="00E74490"/>
    <w:rsid w:val="00E7453A"/>
    <w:rsid w:val="00E75C22"/>
    <w:rsid w:val="00E80488"/>
    <w:rsid w:val="00E85ABA"/>
    <w:rsid w:val="00E87399"/>
    <w:rsid w:val="00E87D60"/>
    <w:rsid w:val="00E9065F"/>
    <w:rsid w:val="00E91232"/>
    <w:rsid w:val="00E9559E"/>
    <w:rsid w:val="00E9792B"/>
    <w:rsid w:val="00EA151F"/>
    <w:rsid w:val="00EA156B"/>
    <w:rsid w:val="00EA7893"/>
    <w:rsid w:val="00EA7ABD"/>
    <w:rsid w:val="00EB0830"/>
    <w:rsid w:val="00EB1021"/>
    <w:rsid w:val="00EB10A9"/>
    <w:rsid w:val="00EB395F"/>
    <w:rsid w:val="00EB48C7"/>
    <w:rsid w:val="00EC00BF"/>
    <w:rsid w:val="00ED028E"/>
    <w:rsid w:val="00ED46E9"/>
    <w:rsid w:val="00ED5E2B"/>
    <w:rsid w:val="00ED6239"/>
    <w:rsid w:val="00ED7D0F"/>
    <w:rsid w:val="00EE105C"/>
    <w:rsid w:val="00EE4A6C"/>
    <w:rsid w:val="00EE52F4"/>
    <w:rsid w:val="00EF00C7"/>
    <w:rsid w:val="00EF11F8"/>
    <w:rsid w:val="00EF1861"/>
    <w:rsid w:val="00EF60CE"/>
    <w:rsid w:val="00EF68CA"/>
    <w:rsid w:val="00EF6921"/>
    <w:rsid w:val="00EF79E2"/>
    <w:rsid w:val="00F009D9"/>
    <w:rsid w:val="00F01C4B"/>
    <w:rsid w:val="00F0237F"/>
    <w:rsid w:val="00F03AD8"/>
    <w:rsid w:val="00F03C40"/>
    <w:rsid w:val="00F10206"/>
    <w:rsid w:val="00F10BEC"/>
    <w:rsid w:val="00F13196"/>
    <w:rsid w:val="00F1364A"/>
    <w:rsid w:val="00F16027"/>
    <w:rsid w:val="00F20651"/>
    <w:rsid w:val="00F20AD3"/>
    <w:rsid w:val="00F22EEB"/>
    <w:rsid w:val="00F27E9E"/>
    <w:rsid w:val="00F3324C"/>
    <w:rsid w:val="00F35F8A"/>
    <w:rsid w:val="00F36BEA"/>
    <w:rsid w:val="00F403C3"/>
    <w:rsid w:val="00F413AD"/>
    <w:rsid w:val="00F44117"/>
    <w:rsid w:val="00F44CCC"/>
    <w:rsid w:val="00F459E3"/>
    <w:rsid w:val="00F46823"/>
    <w:rsid w:val="00F51522"/>
    <w:rsid w:val="00F548C1"/>
    <w:rsid w:val="00F5753C"/>
    <w:rsid w:val="00F57B72"/>
    <w:rsid w:val="00F65137"/>
    <w:rsid w:val="00F663BD"/>
    <w:rsid w:val="00F723C5"/>
    <w:rsid w:val="00F74709"/>
    <w:rsid w:val="00F75707"/>
    <w:rsid w:val="00F75B58"/>
    <w:rsid w:val="00F75BC9"/>
    <w:rsid w:val="00F77F45"/>
    <w:rsid w:val="00F80819"/>
    <w:rsid w:val="00F80C47"/>
    <w:rsid w:val="00F80E64"/>
    <w:rsid w:val="00F83206"/>
    <w:rsid w:val="00F87D29"/>
    <w:rsid w:val="00F9164B"/>
    <w:rsid w:val="00F926E3"/>
    <w:rsid w:val="00F949B6"/>
    <w:rsid w:val="00F95078"/>
    <w:rsid w:val="00FA140F"/>
    <w:rsid w:val="00FA2A3F"/>
    <w:rsid w:val="00FA408A"/>
    <w:rsid w:val="00FA7DD8"/>
    <w:rsid w:val="00FB05DF"/>
    <w:rsid w:val="00FB0FA7"/>
    <w:rsid w:val="00FB17C7"/>
    <w:rsid w:val="00FB5E65"/>
    <w:rsid w:val="00FC0F76"/>
    <w:rsid w:val="00FC1685"/>
    <w:rsid w:val="00FC3CCD"/>
    <w:rsid w:val="00FD15AF"/>
    <w:rsid w:val="00FD30A5"/>
    <w:rsid w:val="00FD50CB"/>
    <w:rsid w:val="00FD7688"/>
    <w:rsid w:val="00FE1688"/>
    <w:rsid w:val="00FE33CB"/>
    <w:rsid w:val="00FE3D63"/>
    <w:rsid w:val="00FE7680"/>
    <w:rsid w:val="00FF0F24"/>
    <w:rsid w:val="00FF29F1"/>
    <w:rsid w:val="00FF4CA7"/>
    <w:rsid w:val="00FF4CB6"/>
    <w:rsid w:val="00FF660F"/>
    <w:rsid w:val="27AC30E2"/>
    <w:rsid w:val="64F643F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D" w:eastAsia="en-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qFormat="1"/>
    <w:lsdException w:name="annotation text" w:uiPriority="99" w:qFormat="1"/>
    <w:lsdException w:name="header" w:uiPriority="99" w:qFormat="1"/>
    <w:lsdException w:name="footer" w:uiPriority="99" w:qFormat="1"/>
    <w:lsdException w:name="caption" w:qFormat="1"/>
    <w:lsdException w:name="footnote reference" w:uiPriority="99" w:qFormat="1"/>
    <w:lsdException w:name="annotation reference" w:uiPriority="99"/>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qFormat="1"/>
    <w:lsdException w:name="Body Text 3" w:qFormat="1"/>
    <w:lsdException w:name="Body Text Indent 2" w:qFormat="1"/>
    <w:lsdException w:name="Body Text Indent 3" w:qFormat="1"/>
    <w:lsdException w:name="Hyperlink"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qFormat="1"/>
    <w:lsdException w:name="HTML Cite"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sz w:val="22"/>
      <w:szCs w:val="22"/>
      <w:lang w:val="id-ID" w:eastAsia="en-US"/>
    </w:rPr>
  </w:style>
  <w:style w:type="paragraph" w:styleId="Heading1">
    <w:name w:val="heading 1"/>
    <w:basedOn w:val="Normal"/>
    <w:next w:val="Normal"/>
    <w:link w:val="Heading1Char"/>
    <w:qFormat/>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qFormat/>
    <w:pPr>
      <w:spacing w:after="0" w:line="240" w:lineRule="auto"/>
    </w:pPr>
    <w:rPr>
      <w:rFonts w:ascii="Tahoma" w:hAnsi="Tahoma" w:cs="Tahoma"/>
      <w:sz w:val="16"/>
      <w:szCs w:val="16"/>
    </w:rPr>
  </w:style>
  <w:style w:type="paragraph" w:styleId="BodyText">
    <w:name w:val="Body Text"/>
    <w:basedOn w:val="Normal"/>
    <w:link w:val="BodyTextChar"/>
    <w:qFormat/>
    <w:pPr>
      <w:spacing w:after="120" w:line="240" w:lineRule="auto"/>
    </w:pPr>
    <w:rPr>
      <w:rFonts w:ascii="Times New Roman" w:eastAsia="Calibri" w:hAnsi="Times New Roman"/>
      <w:sz w:val="24"/>
      <w:szCs w:val="24"/>
      <w:lang w:val="en-US"/>
    </w:rPr>
  </w:style>
  <w:style w:type="paragraph" w:styleId="BodyText2">
    <w:name w:val="Body Text 2"/>
    <w:basedOn w:val="Normal"/>
    <w:link w:val="BodyText2Char"/>
    <w:semiHidden/>
    <w:qFormat/>
    <w:pPr>
      <w:spacing w:after="120" w:line="480" w:lineRule="auto"/>
    </w:pPr>
  </w:style>
  <w:style w:type="paragraph" w:styleId="BodyText3">
    <w:name w:val="Body Text 3"/>
    <w:basedOn w:val="Normal"/>
    <w:link w:val="BodyText3Char"/>
    <w:semiHidden/>
    <w:qFormat/>
    <w:pPr>
      <w:spacing w:after="120"/>
    </w:pPr>
    <w:rPr>
      <w:sz w:val="16"/>
      <w:szCs w:val="16"/>
    </w:rPr>
  </w:style>
  <w:style w:type="paragraph" w:styleId="BodyTextIndent">
    <w:name w:val="Body Text Indent"/>
    <w:basedOn w:val="Normal"/>
    <w:link w:val="BodyTextIndentChar"/>
    <w:qFormat/>
    <w:pPr>
      <w:spacing w:after="0" w:line="480" w:lineRule="auto"/>
      <w:ind w:left="567" w:firstLine="709"/>
      <w:jc w:val="both"/>
    </w:pPr>
    <w:rPr>
      <w:rFonts w:ascii="Times New Roman" w:eastAsia="Calibri" w:hAnsi="Times New Roman"/>
      <w:sz w:val="24"/>
      <w:szCs w:val="20"/>
      <w:lang w:val="en-US"/>
    </w:rPr>
  </w:style>
  <w:style w:type="paragraph" w:styleId="BodyTextIndent2">
    <w:name w:val="Body Text Indent 2"/>
    <w:basedOn w:val="Normal"/>
    <w:link w:val="BodyTextIndent2Char"/>
    <w:qFormat/>
    <w:pPr>
      <w:spacing w:after="120" w:line="480" w:lineRule="auto"/>
      <w:ind w:left="283"/>
    </w:pPr>
    <w:rPr>
      <w:rFonts w:ascii="Times New Roman" w:eastAsia="Calibri" w:hAnsi="Times New Roman"/>
      <w:sz w:val="24"/>
      <w:szCs w:val="24"/>
      <w:lang w:val="en-US"/>
    </w:rPr>
  </w:style>
  <w:style w:type="paragraph" w:styleId="BodyTextIndent3">
    <w:name w:val="Body Text Indent 3"/>
    <w:basedOn w:val="Normal"/>
    <w:link w:val="BodyTextIndent3Char"/>
    <w:qFormat/>
    <w:pPr>
      <w:spacing w:after="120"/>
      <w:ind w:left="360"/>
    </w:pPr>
    <w:rPr>
      <w:sz w:val="16"/>
      <w:szCs w:val="16"/>
      <w:lang w:val="zh-CN"/>
    </w:rPr>
  </w:style>
  <w:style w:type="paragraph" w:styleId="CommentText">
    <w:name w:val="annotation text"/>
    <w:basedOn w:val="Normal"/>
    <w:link w:val="CommentTextChar"/>
    <w:uiPriority w:val="99"/>
    <w:semiHidden/>
    <w:qFormat/>
    <w:pPr>
      <w:spacing w:line="240" w:lineRule="auto"/>
    </w:pPr>
    <w:rPr>
      <w:rFonts w:eastAsia="Calibri"/>
      <w:sz w:val="20"/>
      <w:szCs w:val="20"/>
      <w:lang w:val="en-US"/>
    </w:rPr>
  </w:style>
  <w:style w:type="paragraph" w:styleId="DocumentMap">
    <w:name w:val="Document Map"/>
    <w:basedOn w:val="Normal"/>
    <w:link w:val="DocumentMapChar"/>
    <w:semiHidden/>
    <w:qFormat/>
    <w:pPr>
      <w:spacing w:after="0" w:line="240" w:lineRule="auto"/>
    </w:pPr>
    <w:rPr>
      <w:rFonts w:ascii="Tahoma" w:hAnsi="Tahoma" w:cs="Tahoma"/>
      <w:sz w:val="16"/>
      <w:szCs w:val="16"/>
    </w:rPr>
  </w:style>
  <w:style w:type="paragraph" w:styleId="Footer">
    <w:name w:val="footer"/>
    <w:basedOn w:val="Normal"/>
    <w:link w:val="FooterChar"/>
    <w:uiPriority w:val="99"/>
    <w:qFormat/>
    <w:pPr>
      <w:tabs>
        <w:tab w:val="center" w:pos="4513"/>
        <w:tab w:val="right" w:pos="9026"/>
      </w:tabs>
      <w:spacing w:after="0" w:line="240" w:lineRule="auto"/>
    </w:pPr>
  </w:style>
  <w:style w:type="paragraph" w:styleId="FootnoteText">
    <w:name w:val="footnote text"/>
    <w:basedOn w:val="Normal"/>
    <w:link w:val="FootnoteTextChar"/>
    <w:uiPriority w:val="99"/>
    <w:qFormat/>
    <w:pPr>
      <w:spacing w:after="0" w:line="240" w:lineRule="auto"/>
    </w:pPr>
    <w:rPr>
      <w:rFonts w:ascii="Times New Roman" w:eastAsia="Calibri" w:hAnsi="Times New Roman"/>
      <w:sz w:val="20"/>
      <w:szCs w:val="20"/>
      <w:lang w:val="en-US"/>
    </w:rPr>
  </w:style>
  <w:style w:type="paragraph" w:styleId="Header">
    <w:name w:val="header"/>
    <w:basedOn w:val="Normal"/>
    <w:link w:val="HeaderChar"/>
    <w:uiPriority w:val="99"/>
    <w:qFormat/>
    <w:pPr>
      <w:tabs>
        <w:tab w:val="center" w:pos="4513"/>
        <w:tab w:val="right" w:pos="9026"/>
      </w:tabs>
      <w:spacing w:after="0" w:line="240" w:lineRule="auto"/>
    </w:pPr>
  </w:style>
  <w:style w:type="paragraph" w:styleId="NormalWeb">
    <w:name w:val="Normal (Web)"/>
    <w:basedOn w:val="Normal"/>
    <w:link w:val="NormalWebChar"/>
    <w:uiPriority w:val="99"/>
    <w:qFormat/>
    <w:pPr>
      <w:spacing w:before="100" w:after="100" w:line="240" w:lineRule="auto"/>
    </w:pPr>
    <w:rPr>
      <w:rFonts w:ascii="Times New Roman" w:eastAsia="Calibri" w:hAnsi="Times New Roman"/>
      <w:sz w:val="24"/>
      <w:szCs w:val="24"/>
      <w:lang w:val="en-US"/>
    </w:rPr>
  </w:style>
  <w:style w:type="paragraph" w:styleId="Title">
    <w:name w:val="Title"/>
    <w:basedOn w:val="Normal"/>
    <w:link w:val="TitleChar"/>
    <w:qFormat/>
    <w:pPr>
      <w:spacing w:after="0" w:line="240" w:lineRule="auto"/>
      <w:jc w:val="center"/>
    </w:pPr>
    <w:rPr>
      <w:rFonts w:ascii="Times New Roman" w:hAnsi="Times New Roman"/>
      <w:b/>
      <w:bCs/>
      <w:sz w:val="24"/>
      <w:szCs w:val="24"/>
      <w:lang w:val="en-GB"/>
    </w:rPr>
  </w:style>
  <w:style w:type="character" w:styleId="CommentReference">
    <w:name w:val="annotation reference"/>
    <w:basedOn w:val="DefaultParagraphFont"/>
    <w:uiPriority w:val="99"/>
    <w:rPr>
      <w:sz w:val="16"/>
      <w:szCs w:val="16"/>
    </w:rPr>
  </w:style>
  <w:style w:type="character" w:styleId="Emphasis">
    <w:name w:val="Emphasis"/>
    <w:qFormat/>
    <w:rPr>
      <w:i/>
      <w:iCs/>
    </w:rPr>
  </w:style>
  <w:style w:type="character" w:styleId="FootnoteReference">
    <w:name w:val="footnote reference"/>
    <w:uiPriority w:val="99"/>
    <w:qFormat/>
    <w:rPr>
      <w:vertAlign w:val="superscript"/>
    </w:rPr>
  </w:style>
  <w:style w:type="character" w:styleId="HTMLCite">
    <w:name w:val="HTML Cite"/>
    <w:uiPriority w:val="99"/>
    <w:unhideWhenUsed/>
    <w:qFormat/>
    <w:rPr>
      <w:i/>
      <w:iCs/>
    </w:rPr>
  </w:style>
  <w:style w:type="character" w:styleId="Hyperlink">
    <w:name w:val="Hyperlink"/>
    <w:qFormat/>
    <w:rPr>
      <w:rFonts w:cs="Times New Roman"/>
      <w:color w:val="0000FF"/>
      <w:u w:val="single"/>
    </w:rPr>
  </w:style>
  <w:style w:type="character" w:styleId="PageNumber">
    <w:name w:val="page number"/>
    <w:basedOn w:val="DefaultParagraphFont"/>
    <w:qFormat/>
  </w:style>
  <w:style w:type="table" w:styleId="TableGrid">
    <w:name w:val="Table Grid"/>
    <w:basedOn w:val="TableNormal"/>
    <w:qFormat/>
    <w:rPr>
      <w:rFonts w:ascii="Calibri"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locked/>
    <w:rPr>
      <w:rFonts w:eastAsia="Calibri"/>
      <w:b/>
      <w:bCs/>
      <w:color w:val="000000"/>
      <w:sz w:val="24"/>
      <w:szCs w:val="24"/>
      <w:lang w:val="en-US" w:eastAsia="en-US" w:bidi="ar-SA"/>
    </w:rPr>
  </w:style>
  <w:style w:type="character" w:customStyle="1" w:styleId="Heading2Char">
    <w:name w:val="Heading 2 Char"/>
    <w:link w:val="Heading2"/>
    <w:locked/>
    <w:rPr>
      <w:rFonts w:eastAsia="Calibri"/>
      <w:b/>
      <w:bCs/>
      <w:color w:val="000000"/>
      <w:lang w:val="en-US" w:eastAsia="en-US" w:bidi="ar-SA"/>
    </w:rPr>
  </w:style>
  <w:style w:type="character" w:customStyle="1" w:styleId="Heading3Char">
    <w:name w:val="Heading 3 Char"/>
    <w:link w:val="Heading3"/>
    <w:locked/>
    <w:rPr>
      <w:rFonts w:eastAsia="Calibri"/>
      <w:b/>
      <w:bCs/>
      <w:color w:val="000000"/>
      <w:sz w:val="24"/>
      <w:szCs w:val="24"/>
      <w:lang w:val="en-US" w:eastAsia="en-US" w:bidi="ar-SA"/>
    </w:rPr>
  </w:style>
  <w:style w:type="character" w:customStyle="1" w:styleId="Heading5Char">
    <w:name w:val="Heading 5 Char"/>
    <w:link w:val="Heading5"/>
    <w:locked/>
    <w:rPr>
      <w:rFonts w:eastAsia="Calibri"/>
      <w:b/>
      <w:bCs/>
      <w:color w:val="000000"/>
      <w:sz w:val="24"/>
      <w:szCs w:val="24"/>
      <w:lang w:val="en-US" w:eastAsia="en-US" w:bidi="ar-SA"/>
    </w:rPr>
  </w:style>
  <w:style w:type="character" w:customStyle="1" w:styleId="BodyTextIndentChar">
    <w:name w:val="Body Text Indent Char"/>
    <w:link w:val="BodyTextIndent"/>
    <w:locked/>
    <w:rPr>
      <w:rFonts w:eastAsia="Calibri"/>
      <w:sz w:val="24"/>
      <w:lang w:val="en-US" w:eastAsia="en-US" w:bidi="ar-SA"/>
    </w:rPr>
  </w:style>
  <w:style w:type="character" w:customStyle="1" w:styleId="BodyTextIndent2Char">
    <w:name w:val="Body Text Indent 2 Char"/>
    <w:link w:val="BodyTextIndent2"/>
    <w:locked/>
    <w:rPr>
      <w:rFonts w:eastAsia="Calibri"/>
      <w:sz w:val="24"/>
      <w:szCs w:val="24"/>
      <w:lang w:val="en-US" w:eastAsia="en-US" w:bidi="ar-SA"/>
    </w:rPr>
  </w:style>
  <w:style w:type="character" w:customStyle="1" w:styleId="BodyTextChar">
    <w:name w:val="Body Text Char"/>
    <w:link w:val="BodyText"/>
    <w:locked/>
    <w:rPr>
      <w:rFonts w:eastAsia="Calibri"/>
      <w:sz w:val="24"/>
      <w:szCs w:val="24"/>
      <w:lang w:val="en-US" w:eastAsia="en-US" w:bidi="ar-SA"/>
    </w:rPr>
  </w:style>
  <w:style w:type="character" w:customStyle="1" w:styleId="FootnoteTextChar">
    <w:name w:val="Footnote Text Char"/>
    <w:link w:val="FootnoteText"/>
    <w:uiPriority w:val="99"/>
    <w:qFormat/>
    <w:locked/>
    <w:rPr>
      <w:rFonts w:eastAsia="Calibri"/>
      <w:lang w:val="en-US" w:eastAsia="en-US" w:bidi="ar-SA"/>
    </w:rPr>
  </w:style>
  <w:style w:type="paragraph" w:styleId="ListParagraph">
    <w:name w:val="List Paragraph"/>
    <w:aliases w:val="Body of text,Body Text Char1,Char Char2"/>
    <w:basedOn w:val="Normal"/>
    <w:link w:val="ListParagraphChar"/>
    <w:uiPriority w:val="1"/>
    <w:qFormat/>
    <w:pPr>
      <w:ind w:left="720"/>
    </w:pPr>
    <w:rPr>
      <w:lang w:eastAsia="zh-CN"/>
    </w:rPr>
  </w:style>
  <w:style w:type="character" w:customStyle="1" w:styleId="HeaderChar">
    <w:name w:val="Header Char"/>
    <w:link w:val="Header"/>
    <w:uiPriority w:val="99"/>
    <w:qFormat/>
    <w:locked/>
    <w:rPr>
      <w:rFonts w:ascii="Calibri" w:hAnsi="Calibri"/>
      <w:sz w:val="22"/>
      <w:szCs w:val="22"/>
      <w:lang w:val="id-ID" w:eastAsia="en-US" w:bidi="ar-SA"/>
    </w:rPr>
  </w:style>
  <w:style w:type="character" w:customStyle="1" w:styleId="FooterChar">
    <w:name w:val="Footer Char"/>
    <w:link w:val="Footer"/>
    <w:uiPriority w:val="99"/>
    <w:qFormat/>
    <w:locked/>
    <w:rPr>
      <w:rFonts w:ascii="Calibri" w:hAnsi="Calibri"/>
      <w:sz w:val="22"/>
      <w:szCs w:val="22"/>
      <w:lang w:val="id-ID" w:eastAsia="en-US" w:bidi="ar-SA"/>
    </w:rPr>
  </w:style>
  <w:style w:type="character" w:customStyle="1" w:styleId="BodyText2Char">
    <w:name w:val="Body Text 2 Char"/>
    <w:link w:val="BodyText2"/>
    <w:semiHidden/>
    <w:qFormat/>
    <w:locked/>
    <w:rPr>
      <w:rFonts w:ascii="Calibri" w:hAnsi="Calibri"/>
      <w:sz w:val="22"/>
      <w:szCs w:val="22"/>
      <w:lang w:val="id-ID" w:eastAsia="en-US" w:bidi="ar-SA"/>
    </w:rPr>
  </w:style>
  <w:style w:type="character" w:customStyle="1" w:styleId="NormalWebChar">
    <w:name w:val="Normal (Web) Char"/>
    <w:link w:val="NormalWeb"/>
    <w:qFormat/>
    <w:locked/>
    <w:rPr>
      <w:rFonts w:eastAsia="Calibri"/>
      <w:sz w:val="24"/>
      <w:szCs w:val="24"/>
      <w:lang w:val="en-US" w:eastAsia="en-US" w:bidi="ar-SA"/>
    </w:rPr>
  </w:style>
  <w:style w:type="character" w:customStyle="1" w:styleId="BalloonTextChar">
    <w:name w:val="Balloon Text Char"/>
    <w:link w:val="BalloonText"/>
    <w:semiHidden/>
    <w:qFormat/>
    <w:locked/>
    <w:rPr>
      <w:rFonts w:ascii="Tahoma" w:hAnsi="Tahoma" w:cs="Tahoma"/>
      <w:sz w:val="16"/>
      <w:szCs w:val="16"/>
      <w:lang w:val="id-ID" w:eastAsia="en-US" w:bidi="ar-SA"/>
    </w:rPr>
  </w:style>
  <w:style w:type="paragraph" w:customStyle="1" w:styleId="Default">
    <w:name w:val="Default"/>
    <w:qFormat/>
    <w:pPr>
      <w:autoSpaceDE w:val="0"/>
      <w:autoSpaceDN w:val="0"/>
      <w:adjustRightInd w:val="0"/>
    </w:pPr>
    <w:rPr>
      <w:rFonts w:ascii="Calibri" w:hAnsi="Calibri" w:cs="Calibri"/>
      <w:color w:val="000000"/>
      <w:sz w:val="24"/>
      <w:szCs w:val="24"/>
      <w:lang w:val="en-US" w:eastAsia="en-US"/>
    </w:rPr>
  </w:style>
  <w:style w:type="paragraph" w:customStyle="1" w:styleId="Para-0">
    <w:name w:val="Para-0"/>
    <w:basedOn w:val="Normal"/>
    <w:link w:val="Para-0Char"/>
    <w:qFormat/>
    <w:pPr>
      <w:tabs>
        <w:tab w:val="left" w:pos="357"/>
      </w:tabs>
      <w:spacing w:after="0" w:line="260" w:lineRule="atLeast"/>
      <w:jc w:val="both"/>
    </w:pPr>
    <w:rPr>
      <w:sz w:val="24"/>
      <w:szCs w:val="24"/>
      <w:lang w:val="en-US"/>
    </w:rPr>
  </w:style>
  <w:style w:type="character" w:customStyle="1" w:styleId="Para-0Char">
    <w:name w:val="Para-0 Char"/>
    <w:link w:val="Para-0"/>
    <w:qFormat/>
    <w:locked/>
    <w:rPr>
      <w:rFonts w:ascii="Calibri" w:hAnsi="Calibri"/>
      <w:sz w:val="24"/>
      <w:szCs w:val="24"/>
      <w:lang w:val="en-US" w:eastAsia="en-US" w:bidi="ar-SA"/>
    </w:rPr>
  </w:style>
  <w:style w:type="character" w:customStyle="1" w:styleId="CommentTextChar">
    <w:name w:val="Comment Text Char"/>
    <w:link w:val="CommentText"/>
    <w:uiPriority w:val="99"/>
    <w:semiHidden/>
    <w:qFormat/>
    <w:locked/>
    <w:rPr>
      <w:rFonts w:ascii="Calibri" w:eastAsia="Calibri" w:hAnsi="Calibri"/>
      <w:lang w:val="en-US" w:eastAsia="en-US" w:bidi="ar-SA"/>
    </w:rPr>
  </w:style>
  <w:style w:type="character" w:customStyle="1" w:styleId="BodyText3Char">
    <w:name w:val="Body Text 3 Char"/>
    <w:link w:val="BodyText3"/>
    <w:semiHidden/>
    <w:qFormat/>
    <w:locked/>
    <w:rPr>
      <w:rFonts w:ascii="Calibri" w:hAnsi="Calibri"/>
      <w:sz w:val="16"/>
      <w:szCs w:val="16"/>
      <w:lang w:val="id-ID" w:eastAsia="en-US" w:bidi="ar-SA"/>
    </w:rPr>
  </w:style>
  <w:style w:type="character" w:customStyle="1" w:styleId="DocumentMapChar">
    <w:name w:val="Document Map Char"/>
    <w:link w:val="DocumentMap"/>
    <w:semiHidden/>
    <w:qFormat/>
    <w:locked/>
    <w:rPr>
      <w:rFonts w:ascii="Tahoma" w:hAnsi="Tahoma" w:cs="Tahoma"/>
      <w:sz w:val="16"/>
      <w:szCs w:val="16"/>
      <w:lang w:val="id-ID" w:eastAsia="en-US" w:bidi="ar-SA"/>
    </w:rPr>
  </w:style>
  <w:style w:type="paragraph" w:styleId="NoSpacing">
    <w:name w:val="No Spacing"/>
    <w:uiPriority w:val="1"/>
    <w:qFormat/>
    <w:rPr>
      <w:rFonts w:ascii="Calibri" w:hAnsi="Calibri"/>
      <w:sz w:val="22"/>
      <w:szCs w:val="22"/>
      <w:lang w:val="id-ID" w:eastAsia="en-US"/>
    </w:rPr>
  </w:style>
  <w:style w:type="paragraph" w:customStyle="1" w:styleId="Body-teks">
    <w:name w:val="Body-teks"/>
    <w:basedOn w:val="Normal"/>
    <w:link w:val="Body-teksChar"/>
    <w:qFormat/>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qFormat/>
    <w:rPr>
      <w:szCs w:val="24"/>
      <w:lang w:val="id-ID" w:eastAsia="en-US" w:bidi="ar-SA"/>
    </w:rPr>
  </w:style>
  <w:style w:type="character" w:customStyle="1" w:styleId="personname">
    <w:name w:val="person_name"/>
    <w:basedOn w:val="DefaultParagraphFont"/>
    <w:qFormat/>
  </w:style>
  <w:style w:type="character" w:customStyle="1" w:styleId="longtext">
    <w:name w:val="long_text"/>
    <w:basedOn w:val="DefaultParagraphFont"/>
    <w:qFormat/>
  </w:style>
  <w:style w:type="character" w:customStyle="1" w:styleId="hps">
    <w:name w:val="hps"/>
    <w:basedOn w:val="DefaultParagraphFont"/>
    <w:qFormat/>
  </w:style>
  <w:style w:type="character" w:customStyle="1" w:styleId="hpsatn">
    <w:name w:val="hps atn"/>
    <w:basedOn w:val="DefaultParagraphFont"/>
    <w:qFormat/>
  </w:style>
  <w:style w:type="character" w:customStyle="1" w:styleId="BodyTextIndent3Char">
    <w:name w:val="Body Text Indent 3 Char"/>
    <w:link w:val="BodyTextIndent3"/>
    <w:qFormat/>
    <w:rPr>
      <w:rFonts w:ascii="Calibri" w:hAnsi="Calibri"/>
      <w:sz w:val="16"/>
      <w:szCs w:val="16"/>
      <w:lang w:eastAsia="en-US"/>
    </w:rPr>
  </w:style>
  <w:style w:type="character" w:customStyle="1" w:styleId="TitleChar">
    <w:name w:val="Title Char"/>
    <w:link w:val="Title"/>
    <w:qFormat/>
    <w:rPr>
      <w:b/>
      <w:bCs/>
      <w:sz w:val="24"/>
      <w:szCs w:val="24"/>
      <w:lang w:val="en-GB" w:eastAsia="en-US"/>
    </w:rPr>
  </w:style>
  <w:style w:type="character" w:customStyle="1" w:styleId="ListParagraphChar">
    <w:name w:val="List Paragraph Char"/>
    <w:aliases w:val="Body of text Char,Body Text Char1 Char,Char Char2 Char"/>
    <w:link w:val="ListParagraph"/>
    <w:uiPriority w:val="1"/>
    <w:qFormat/>
    <w:locked/>
    <w:rPr>
      <w:rFonts w:ascii="Calibri" w:hAnsi="Calibri"/>
      <w:sz w:val="22"/>
      <w:szCs w:val="22"/>
      <w:lang w:val="id-ID"/>
    </w:rPr>
  </w:style>
  <w:style w:type="paragraph" w:customStyle="1" w:styleId="ListParagraph1">
    <w:name w:val="List Paragraph1"/>
    <w:basedOn w:val="Normal"/>
    <w:uiPriority w:val="34"/>
    <w:qFormat/>
    <w:pPr>
      <w:ind w:left="720"/>
      <w:contextualSpacing/>
    </w:pPr>
    <w:rPr>
      <w:rFonts w:eastAsia="Calibri"/>
      <w:lang w:val="en-US"/>
    </w:rPr>
  </w:style>
  <w:style w:type="character" w:customStyle="1" w:styleId="A3">
    <w:name w:val="A3"/>
    <w:uiPriority w:val="99"/>
    <w:qFormat/>
    <w:rPr>
      <w:rFonts w:cs="Helvetica"/>
      <w:b/>
      <w:bCs/>
      <w:color w:val="000000"/>
      <w:sz w:val="42"/>
      <w:szCs w:val="42"/>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Style1">
    <w:name w:val="_Style 1"/>
    <w:basedOn w:val="Normal"/>
    <w:uiPriority w:val="34"/>
    <w:qFormat/>
    <w:pPr>
      <w:ind w:left="720"/>
      <w:contextualSpacing/>
    </w:pPr>
    <w:rPr>
      <w:rFonts w:ascii="Times New Roman" w:hAnsi="Times New Roman"/>
      <w:sz w:val="24"/>
      <w:szCs w:val="24"/>
      <w:lang w:val="en-US"/>
    </w:rPr>
  </w:style>
  <w:style w:type="character" w:customStyle="1" w:styleId="UnresolvedMention2">
    <w:name w:val="Unresolved Mention2"/>
    <w:basedOn w:val="DefaultParagraphFont"/>
    <w:uiPriority w:val="99"/>
    <w:semiHidden/>
    <w:unhideWhenUs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D" w:eastAsia="en-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qFormat="1"/>
    <w:lsdException w:name="annotation text" w:uiPriority="99" w:qFormat="1"/>
    <w:lsdException w:name="header" w:uiPriority="99" w:qFormat="1"/>
    <w:lsdException w:name="footer" w:uiPriority="99" w:qFormat="1"/>
    <w:lsdException w:name="caption" w:qFormat="1"/>
    <w:lsdException w:name="footnote reference" w:uiPriority="99" w:qFormat="1"/>
    <w:lsdException w:name="annotation reference" w:uiPriority="99"/>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qFormat="1"/>
    <w:lsdException w:name="Body Text 3" w:qFormat="1"/>
    <w:lsdException w:name="Body Text Indent 2" w:qFormat="1"/>
    <w:lsdException w:name="Body Text Indent 3" w:qFormat="1"/>
    <w:lsdException w:name="Hyperlink"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qFormat="1"/>
    <w:lsdException w:name="HTML Cite"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sz w:val="22"/>
      <w:szCs w:val="22"/>
      <w:lang w:val="id-ID" w:eastAsia="en-US"/>
    </w:rPr>
  </w:style>
  <w:style w:type="paragraph" w:styleId="Heading1">
    <w:name w:val="heading 1"/>
    <w:basedOn w:val="Normal"/>
    <w:next w:val="Normal"/>
    <w:link w:val="Heading1Char"/>
    <w:qFormat/>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qFormat/>
    <w:pPr>
      <w:spacing w:after="0" w:line="240" w:lineRule="auto"/>
    </w:pPr>
    <w:rPr>
      <w:rFonts w:ascii="Tahoma" w:hAnsi="Tahoma" w:cs="Tahoma"/>
      <w:sz w:val="16"/>
      <w:szCs w:val="16"/>
    </w:rPr>
  </w:style>
  <w:style w:type="paragraph" w:styleId="BodyText">
    <w:name w:val="Body Text"/>
    <w:basedOn w:val="Normal"/>
    <w:link w:val="BodyTextChar"/>
    <w:qFormat/>
    <w:pPr>
      <w:spacing w:after="120" w:line="240" w:lineRule="auto"/>
    </w:pPr>
    <w:rPr>
      <w:rFonts w:ascii="Times New Roman" w:eastAsia="Calibri" w:hAnsi="Times New Roman"/>
      <w:sz w:val="24"/>
      <w:szCs w:val="24"/>
      <w:lang w:val="en-US"/>
    </w:rPr>
  </w:style>
  <w:style w:type="paragraph" w:styleId="BodyText2">
    <w:name w:val="Body Text 2"/>
    <w:basedOn w:val="Normal"/>
    <w:link w:val="BodyText2Char"/>
    <w:semiHidden/>
    <w:qFormat/>
    <w:pPr>
      <w:spacing w:after="120" w:line="480" w:lineRule="auto"/>
    </w:pPr>
  </w:style>
  <w:style w:type="paragraph" w:styleId="BodyText3">
    <w:name w:val="Body Text 3"/>
    <w:basedOn w:val="Normal"/>
    <w:link w:val="BodyText3Char"/>
    <w:semiHidden/>
    <w:qFormat/>
    <w:pPr>
      <w:spacing w:after="120"/>
    </w:pPr>
    <w:rPr>
      <w:sz w:val="16"/>
      <w:szCs w:val="16"/>
    </w:rPr>
  </w:style>
  <w:style w:type="paragraph" w:styleId="BodyTextIndent">
    <w:name w:val="Body Text Indent"/>
    <w:basedOn w:val="Normal"/>
    <w:link w:val="BodyTextIndentChar"/>
    <w:qFormat/>
    <w:pPr>
      <w:spacing w:after="0" w:line="480" w:lineRule="auto"/>
      <w:ind w:left="567" w:firstLine="709"/>
      <w:jc w:val="both"/>
    </w:pPr>
    <w:rPr>
      <w:rFonts w:ascii="Times New Roman" w:eastAsia="Calibri" w:hAnsi="Times New Roman"/>
      <w:sz w:val="24"/>
      <w:szCs w:val="20"/>
      <w:lang w:val="en-US"/>
    </w:rPr>
  </w:style>
  <w:style w:type="paragraph" w:styleId="BodyTextIndent2">
    <w:name w:val="Body Text Indent 2"/>
    <w:basedOn w:val="Normal"/>
    <w:link w:val="BodyTextIndent2Char"/>
    <w:qFormat/>
    <w:pPr>
      <w:spacing w:after="120" w:line="480" w:lineRule="auto"/>
      <w:ind w:left="283"/>
    </w:pPr>
    <w:rPr>
      <w:rFonts w:ascii="Times New Roman" w:eastAsia="Calibri" w:hAnsi="Times New Roman"/>
      <w:sz w:val="24"/>
      <w:szCs w:val="24"/>
      <w:lang w:val="en-US"/>
    </w:rPr>
  </w:style>
  <w:style w:type="paragraph" w:styleId="BodyTextIndent3">
    <w:name w:val="Body Text Indent 3"/>
    <w:basedOn w:val="Normal"/>
    <w:link w:val="BodyTextIndent3Char"/>
    <w:qFormat/>
    <w:pPr>
      <w:spacing w:after="120"/>
      <w:ind w:left="360"/>
    </w:pPr>
    <w:rPr>
      <w:sz w:val="16"/>
      <w:szCs w:val="16"/>
      <w:lang w:val="zh-CN"/>
    </w:rPr>
  </w:style>
  <w:style w:type="paragraph" w:styleId="CommentText">
    <w:name w:val="annotation text"/>
    <w:basedOn w:val="Normal"/>
    <w:link w:val="CommentTextChar"/>
    <w:uiPriority w:val="99"/>
    <w:semiHidden/>
    <w:qFormat/>
    <w:pPr>
      <w:spacing w:line="240" w:lineRule="auto"/>
    </w:pPr>
    <w:rPr>
      <w:rFonts w:eastAsia="Calibri"/>
      <w:sz w:val="20"/>
      <w:szCs w:val="20"/>
      <w:lang w:val="en-US"/>
    </w:rPr>
  </w:style>
  <w:style w:type="paragraph" w:styleId="DocumentMap">
    <w:name w:val="Document Map"/>
    <w:basedOn w:val="Normal"/>
    <w:link w:val="DocumentMapChar"/>
    <w:semiHidden/>
    <w:qFormat/>
    <w:pPr>
      <w:spacing w:after="0" w:line="240" w:lineRule="auto"/>
    </w:pPr>
    <w:rPr>
      <w:rFonts w:ascii="Tahoma" w:hAnsi="Tahoma" w:cs="Tahoma"/>
      <w:sz w:val="16"/>
      <w:szCs w:val="16"/>
    </w:rPr>
  </w:style>
  <w:style w:type="paragraph" w:styleId="Footer">
    <w:name w:val="footer"/>
    <w:basedOn w:val="Normal"/>
    <w:link w:val="FooterChar"/>
    <w:uiPriority w:val="99"/>
    <w:qFormat/>
    <w:pPr>
      <w:tabs>
        <w:tab w:val="center" w:pos="4513"/>
        <w:tab w:val="right" w:pos="9026"/>
      </w:tabs>
      <w:spacing w:after="0" w:line="240" w:lineRule="auto"/>
    </w:pPr>
  </w:style>
  <w:style w:type="paragraph" w:styleId="FootnoteText">
    <w:name w:val="footnote text"/>
    <w:basedOn w:val="Normal"/>
    <w:link w:val="FootnoteTextChar"/>
    <w:uiPriority w:val="99"/>
    <w:qFormat/>
    <w:pPr>
      <w:spacing w:after="0" w:line="240" w:lineRule="auto"/>
    </w:pPr>
    <w:rPr>
      <w:rFonts w:ascii="Times New Roman" w:eastAsia="Calibri" w:hAnsi="Times New Roman"/>
      <w:sz w:val="20"/>
      <w:szCs w:val="20"/>
      <w:lang w:val="en-US"/>
    </w:rPr>
  </w:style>
  <w:style w:type="paragraph" w:styleId="Header">
    <w:name w:val="header"/>
    <w:basedOn w:val="Normal"/>
    <w:link w:val="HeaderChar"/>
    <w:uiPriority w:val="99"/>
    <w:qFormat/>
    <w:pPr>
      <w:tabs>
        <w:tab w:val="center" w:pos="4513"/>
        <w:tab w:val="right" w:pos="9026"/>
      </w:tabs>
      <w:spacing w:after="0" w:line="240" w:lineRule="auto"/>
    </w:pPr>
  </w:style>
  <w:style w:type="paragraph" w:styleId="NormalWeb">
    <w:name w:val="Normal (Web)"/>
    <w:basedOn w:val="Normal"/>
    <w:link w:val="NormalWebChar"/>
    <w:uiPriority w:val="99"/>
    <w:qFormat/>
    <w:pPr>
      <w:spacing w:before="100" w:after="100" w:line="240" w:lineRule="auto"/>
    </w:pPr>
    <w:rPr>
      <w:rFonts w:ascii="Times New Roman" w:eastAsia="Calibri" w:hAnsi="Times New Roman"/>
      <w:sz w:val="24"/>
      <w:szCs w:val="24"/>
      <w:lang w:val="en-US"/>
    </w:rPr>
  </w:style>
  <w:style w:type="paragraph" w:styleId="Title">
    <w:name w:val="Title"/>
    <w:basedOn w:val="Normal"/>
    <w:link w:val="TitleChar"/>
    <w:qFormat/>
    <w:pPr>
      <w:spacing w:after="0" w:line="240" w:lineRule="auto"/>
      <w:jc w:val="center"/>
    </w:pPr>
    <w:rPr>
      <w:rFonts w:ascii="Times New Roman" w:hAnsi="Times New Roman"/>
      <w:b/>
      <w:bCs/>
      <w:sz w:val="24"/>
      <w:szCs w:val="24"/>
      <w:lang w:val="en-GB"/>
    </w:rPr>
  </w:style>
  <w:style w:type="character" w:styleId="CommentReference">
    <w:name w:val="annotation reference"/>
    <w:basedOn w:val="DefaultParagraphFont"/>
    <w:uiPriority w:val="99"/>
    <w:rPr>
      <w:sz w:val="16"/>
      <w:szCs w:val="16"/>
    </w:rPr>
  </w:style>
  <w:style w:type="character" w:styleId="Emphasis">
    <w:name w:val="Emphasis"/>
    <w:qFormat/>
    <w:rPr>
      <w:i/>
      <w:iCs/>
    </w:rPr>
  </w:style>
  <w:style w:type="character" w:styleId="FootnoteReference">
    <w:name w:val="footnote reference"/>
    <w:uiPriority w:val="99"/>
    <w:qFormat/>
    <w:rPr>
      <w:vertAlign w:val="superscript"/>
    </w:rPr>
  </w:style>
  <w:style w:type="character" w:styleId="HTMLCite">
    <w:name w:val="HTML Cite"/>
    <w:uiPriority w:val="99"/>
    <w:unhideWhenUsed/>
    <w:qFormat/>
    <w:rPr>
      <w:i/>
      <w:iCs/>
    </w:rPr>
  </w:style>
  <w:style w:type="character" w:styleId="Hyperlink">
    <w:name w:val="Hyperlink"/>
    <w:qFormat/>
    <w:rPr>
      <w:rFonts w:cs="Times New Roman"/>
      <w:color w:val="0000FF"/>
      <w:u w:val="single"/>
    </w:rPr>
  </w:style>
  <w:style w:type="character" w:styleId="PageNumber">
    <w:name w:val="page number"/>
    <w:basedOn w:val="DefaultParagraphFont"/>
    <w:qFormat/>
  </w:style>
  <w:style w:type="table" w:styleId="TableGrid">
    <w:name w:val="Table Grid"/>
    <w:basedOn w:val="TableNormal"/>
    <w:qFormat/>
    <w:rPr>
      <w:rFonts w:ascii="Calibri"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locked/>
    <w:rPr>
      <w:rFonts w:eastAsia="Calibri"/>
      <w:b/>
      <w:bCs/>
      <w:color w:val="000000"/>
      <w:sz w:val="24"/>
      <w:szCs w:val="24"/>
      <w:lang w:val="en-US" w:eastAsia="en-US" w:bidi="ar-SA"/>
    </w:rPr>
  </w:style>
  <w:style w:type="character" w:customStyle="1" w:styleId="Heading2Char">
    <w:name w:val="Heading 2 Char"/>
    <w:link w:val="Heading2"/>
    <w:locked/>
    <w:rPr>
      <w:rFonts w:eastAsia="Calibri"/>
      <w:b/>
      <w:bCs/>
      <w:color w:val="000000"/>
      <w:lang w:val="en-US" w:eastAsia="en-US" w:bidi="ar-SA"/>
    </w:rPr>
  </w:style>
  <w:style w:type="character" w:customStyle="1" w:styleId="Heading3Char">
    <w:name w:val="Heading 3 Char"/>
    <w:link w:val="Heading3"/>
    <w:locked/>
    <w:rPr>
      <w:rFonts w:eastAsia="Calibri"/>
      <w:b/>
      <w:bCs/>
      <w:color w:val="000000"/>
      <w:sz w:val="24"/>
      <w:szCs w:val="24"/>
      <w:lang w:val="en-US" w:eastAsia="en-US" w:bidi="ar-SA"/>
    </w:rPr>
  </w:style>
  <w:style w:type="character" w:customStyle="1" w:styleId="Heading5Char">
    <w:name w:val="Heading 5 Char"/>
    <w:link w:val="Heading5"/>
    <w:locked/>
    <w:rPr>
      <w:rFonts w:eastAsia="Calibri"/>
      <w:b/>
      <w:bCs/>
      <w:color w:val="000000"/>
      <w:sz w:val="24"/>
      <w:szCs w:val="24"/>
      <w:lang w:val="en-US" w:eastAsia="en-US" w:bidi="ar-SA"/>
    </w:rPr>
  </w:style>
  <w:style w:type="character" w:customStyle="1" w:styleId="BodyTextIndentChar">
    <w:name w:val="Body Text Indent Char"/>
    <w:link w:val="BodyTextIndent"/>
    <w:locked/>
    <w:rPr>
      <w:rFonts w:eastAsia="Calibri"/>
      <w:sz w:val="24"/>
      <w:lang w:val="en-US" w:eastAsia="en-US" w:bidi="ar-SA"/>
    </w:rPr>
  </w:style>
  <w:style w:type="character" w:customStyle="1" w:styleId="BodyTextIndent2Char">
    <w:name w:val="Body Text Indent 2 Char"/>
    <w:link w:val="BodyTextIndent2"/>
    <w:locked/>
    <w:rPr>
      <w:rFonts w:eastAsia="Calibri"/>
      <w:sz w:val="24"/>
      <w:szCs w:val="24"/>
      <w:lang w:val="en-US" w:eastAsia="en-US" w:bidi="ar-SA"/>
    </w:rPr>
  </w:style>
  <w:style w:type="character" w:customStyle="1" w:styleId="BodyTextChar">
    <w:name w:val="Body Text Char"/>
    <w:link w:val="BodyText"/>
    <w:locked/>
    <w:rPr>
      <w:rFonts w:eastAsia="Calibri"/>
      <w:sz w:val="24"/>
      <w:szCs w:val="24"/>
      <w:lang w:val="en-US" w:eastAsia="en-US" w:bidi="ar-SA"/>
    </w:rPr>
  </w:style>
  <w:style w:type="character" w:customStyle="1" w:styleId="FootnoteTextChar">
    <w:name w:val="Footnote Text Char"/>
    <w:link w:val="FootnoteText"/>
    <w:uiPriority w:val="99"/>
    <w:qFormat/>
    <w:locked/>
    <w:rPr>
      <w:rFonts w:eastAsia="Calibri"/>
      <w:lang w:val="en-US" w:eastAsia="en-US" w:bidi="ar-SA"/>
    </w:rPr>
  </w:style>
  <w:style w:type="paragraph" w:styleId="ListParagraph">
    <w:name w:val="List Paragraph"/>
    <w:aliases w:val="Body of text,Body Text Char1,Char Char2"/>
    <w:basedOn w:val="Normal"/>
    <w:link w:val="ListParagraphChar"/>
    <w:uiPriority w:val="1"/>
    <w:qFormat/>
    <w:pPr>
      <w:ind w:left="720"/>
    </w:pPr>
    <w:rPr>
      <w:lang w:eastAsia="zh-CN"/>
    </w:rPr>
  </w:style>
  <w:style w:type="character" w:customStyle="1" w:styleId="HeaderChar">
    <w:name w:val="Header Char"/>
    <w:link w:val="Header"/>
    <w:uiPriority w:val="99"/>
    <w:qFormat/>
    <w:locked/>
    <w:rPr>
      <w:rFonts w:ascii="Calibri" w:hAnsi="Calibri"/>
      <w:sz w:val="22"/>
      <w:szCs w:val="22"/>
      <w:lang w:val="id-ID" w:eastAsia="en-US" w:bidi="ar-SA"/>
    </w:rPr>
  </w:style>
  <w:style w:type="character" w:customStyle="1" w:styleId="FooterChar">
    <w:name w:val="Footer Char"/>
    <w:link w:val="Footer"/>
    <w:uiPriority w:val="99"/>
    <w:qFormat/>
    <w:locked/>
    <w:rPr>
      <w:rFonts w:ascii="Calibri" w:hAnsi="Calibri"/>
      <w:sz w:val="22"/>
      <w:szCs w:val="22"/>
      <w:lang w:val="id-ID" w:eastAsia="en-US" w:bidi="ar-SA"/>
    </w:rPr>
  </w:style>
  <w:style w:type="character" w:customStyle="1" w:styleId="BodyText2Char">
    <w:name w:val="Body Text 2 Char"/>
    <w:link w:val="BodyText2"/>
    <w:semiHidden/>
    <w:qFormat/>
    <w:locked/>
    <w:rPr>
      <w:rFonts w:ascii="Calibri" w:hAnsi="Calibri"/>
      <w:sz w:val="22"/>
      <w:szCs w:val="22"/>
      <w:lang w:val="id-ID" w:eastAsia="en-US" w:bidi="ar-SA"/>
    </w:rPr>
  </w:style>
  <w:style w:type="character" w:customStyle="1" w:styleId="NormalWebChar">
    <w:name w:val="Normal (Web) Char"/>
    <w:link w:val="NormalWeb"/>
    <w:qFormat/>
    <w:locked/>
    <w:rPr>
      <w:rFonts w:eastAsia="Calibri"/>
      <w:sz w:val="24"/>
      <w:szCs w:val="24"/>
      <w:lang w:val="en-US" w:eastAsia="en-US" w:bidi="ar-SA"/>
    </w:rPr>
  </w:style>
  <w:style w:type="character" w:customStyle="1" w:styleId="BalloonTextChar">
    <w:name w:val="Balloon Text Char"/>
    <w:link w:val="BalloonText"/>
    <w:semiHidden/>
    <w:qFormat/>
    <w:locked/>
    <w:rPr>
      <w:rFonts w:ascii="Tahoma" w:hAnsi="Tahoma" w:cs="Tahoma"/>
      <w:sz w:val="16"/>
      <w:szCs w:val="16"/>
      <w:lang w:val="id-ID" w:eastAsia="en-US" w:bidi="ar-SA"/>
    </w:rPr>
  </w:style>
  <w:style w:type="paragraph" w:customStyle="1" w:styleId="Default">
    <w:name w:val="Default"/>
    <w:qFormat/>
    <w:pPr>
      <w:autoSpaceDE w:val="0"/>
      <w:autoSpaceDN w:val="0"/>
      <w:adjustRightInd w:val="0"/>
    </w:pPr>
    <w:rPr>
      <w:rFonts w:ascii="Calibri" w:hAnsi="Calibri" w:cs="Calibri"/>
      <w:color w:val="000000"/>
      <w:sz w:val="24"/>
      <w:szCs w:val="24"/>
      <w:lang w:val="en-US" w:eastAsia="en-US"/>
    </w:rPr>
  </w:style>
  <w:style w:type="paragraph" w:customStyle="1" w:styleId="Para-0">
    <w:name w:val="Para-0"/>
    <w:basedOn w:val="Normal"/>
    <w:link w:val="Para-0Char"/>
    <w:qFormat/>
    <w:pPr>
      <w:tabs>
        <w:tab w:val="left" w:pos="357"/>
      </w:tabs>
      <w:spacing w:after="0" w:line="260" w:lineRule="atLeast"/>
      <w:jc w:val="both"/>
    </w:pPr>
    <w:rPr>
      <w:sz w:val="24"/>
      <w:szCs w:val="24"/>
      <w:lang w:val="en-US"/>
    </w:rPr>
  </w:style>
  <w:style w:type="character" w:customStyle="1" w:styleId="Para-0Char">
    <w:name w:val="Para-0 Char"/>
    <w:link w:val="Para-0"/>
    <w:qFormat/>
    <w:locked/>
    <w:rPr>
      <w:rFonts w:ascii="Calibri" w:hAnsi="Calibri"/>
      <w:sz w:val="24"/>
      <w:szCs w:val="24"/>
      <w:lang w:val="en-US" w:eastAsia="en-US" w:bidi="ar-SA"/>
    </w:rPr>
  </w:style>
  <w:style w:type="character" w:customStyle="1" w:styleId="CommentTextChar">
    <w:name w:val="Comment Text Char"/>
    <w:link w:val="CommentText"/>
    <w:uiPriority w:val="99"/>
    <w:semiHidden/>
    <w:qFormat/>
    <w:locked/>
    <w:rPr>
      <w:rFonts w:ascii="Calibri" w:eastAsia="Calibri" w:hAnsi="Calibri"/>
      <w:lang w:val="en-US" w:eastAsia="en-US" w:bidi="ar-SA"/>
    </w:rPr>
  </w:style>
  <w:style w:type="character" w:customStyle="1" w:styleId="BodyText3Char">
    <w:name w:val="Body Text 3 Char"/>
    <w:link w:val="BodyText3"/>
    <w:semiHidden/>
    <w:qFormat/>
    <w:locked/>
    <w:rPr>
      <w:rFonts w:ascii="Calibri" w:hAnsi="Calibri"/>
      <w:sz w:val="16"/>
      <w:szCs w:val="16"/>
      <w:lang w:val="id-ID" w:eastAsia="en-US" w:bidi="ar-SA"/>
    </w:rPr>
  </w:style>
  <w:style w:type="character" w:customStyle="1" w:styleId="DocumentMapChar">
    <w:name w:val="Document Map Char"/>
    <w:link w:val="DocumentMap"/>
    <w:semiHidden/>
    <w:qFormat/>
    <w:locked/>
    <w:rPr>
      <w:rFonts w:ascii="Tahoma" w:hAnsi="Tahoma" w:cs="Tahoma"/>
      <w:sz w:val="16"/>
      <w:szCs w:val="16"/>
      <w:lang w:val="id-ID" w:eastAsia="en-US" w:bidi="ar-SA"/>
    </w:rPr>
  </w:style>
  <w:style w:type="paragraph" w:styleId="NoSpacing">
    <w:name w:val="No Spacing"/>
    <w:uiPriority w:val="1"/>
    <w:qFormat/>
    <w:rPr>
      <w:rFonts w:ascii="Calibri" w:hAnsi="Calibri"/>
      <w:sz w:val="22"/>
      <w:szCs w:val="22"/>
      <w:lang w:val="id-ID" w:eastAsia="en-US"/>
    </w:rPr>
  </w:style>
  <w:style w:type="paragraph" w:customStyle="1" w:styleId="Body-teks">
    <w:name w:val="Body-teks"/>
    <w:basedOn w:val="Normal"/>
    <w:link w:val="Body-teksChar"/>
    <w:qFormat/>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qFormat/>
    <w:rPr>
      <w:szCs w:val="24"/>
      <w:lang w:val="id-ID" w:eastAsia="en-US" w:bidi="ar-SA"/>
    </w:rPr>
  </w:style>
  <w:style w:type="character" w:customStyle="1" w:styleId="personname">
    <w:name w:val="person_name"/>
    <w:basedOn w:val="DefaultParagraphFont"/>
    <w:qFormat/>
  </w:style>
  <w:style w:type="character" w:customStyle="1" w:styleId="longtext">
    <w:name w:val="long_text"/>
    <w:basedOn w:val="DefaultParagraphFont"/>
    <w:qFormat/>
  </w:style>
  <w:style w:type="character" w:customStyle="1" w:styleId="hps">
    <w:name w:val="hps"/>
    <w:basedOn w:val="DefaultParagraphFont"/>
    <w:qFormat/>
  </w:style>
  <w:style w:type="character" w:customStyle="1" w:styleId="hpsatn">
    <w:name w:val="hps atn"/>
    <w:basedOn w:val="DefaultParagraphFont"/>
    <w:qFormat/>
  </w:style>
  <w:style w:type="character" w:customStyle="1" w:styleId="BodyTextIndent3Char">
    <w:name w:val="Body Text Indent 3 Char"/>
    <w:link w:val="BodyTextIndent3"/>
    <w:qFormat/>
    <w:rPr>
      <w:rFonts w:ascii="Calibri" w:hAnsi="Calibri"/>
      <w:sz w:val="16"/>
      <w:szCs w:val="16"/>
      <w:lang w:eastAsia="en-US"/>
    </w:rPr>
  </w:style>
  <w:style w:type="character" w:customStyle="1" w:styleId="TitleChar">
    <w:name w:val="Title Char"/>
    <w:link w:val="Title"/>
    <w:qFormat/>
    <w:rPr>
      <w:b/>
      <w:bCs/>
      <w:sz w:val="24"/>
      <w:szCs w:val="24"/>
      <w:lang w:val="en-GB" w:eastAsia="en-US"/>
    </w:rPr>
  </w:style>
  <w:style w:type="character" w:customStyle="1" w:styleId="ListParagraphChar">
    <w:name w:val="List Paragraph Char"/>
    <w:aliases w:val="Body of text Char,Body Text Char1 Char,Char Char2 Char"/>
    <w:link w:val="ListParagraph"/>
    <w:uiPriority w:val="1"/>
    <w:qFormat/>
    <w:locked/>
    <w:rPr>
      <w:rFonts w:ascii="Calibri" w:hAnsi="Calibri"/>
      <w:sz w:val="22"/>
      <w:szCs w:val="22"/>
      <w:lang w:val="id-ID"/>
    </w:rPr>
  </w:style>
  <w:style w:type="paragraph" w:customStyle="1" w:styleId="ListParagraph1">
    <w:name w:val="List Paragraph1"/>
    <w:basedOn w:val="Normal"/>
    <w:uiPriority w:val="34"/>
    <w:qFormat/>
    <w:pPr>
      <w:ind w:left="720"/>
      <w:contextualSpacing/>
    </w:pPr>
    <w:rPr>
      <w:rFonts w:eastAsia="Calibri"/>
      <w:lang w:val="en-US"/>
    </w:rPr>
  </w:style>
  <w:style w:type="character" w:customStyle="1" w:styleId="A3">
    <w:name w:val="A3"/>
    <w:uiPriority w:val="99"/>
    <w:qFormat/>
    <w:rPr>
      <w:rFonts w:cs="Helvetica"/>
      <w:b/>
      <w:bCs/>
      <w:color w:val="000000"/>
      <w:sz w:val="42"/>
      <w:szCs w:val="42"/>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Style1">
    <w:name w:val="_Style 1"/>
    <w:basedOn w:val="Normal"/>
    <w:uiPriority w:val="34"/>
    <w:qFormat/>
    <w:pPr>
      <w:ind w:left="720"/>
      <w:contextualSpacing/>
    </w:pPr>
    <w:rPr>
      <w:rFonts w:ascii="Times New Roman" w:hAnsi="Times New Roman"/>
      <w:sz w:val="24"/>
      <w:szCs w:val="24"/>
      <w:lang w:val="en-US"/>
    </w:rPr>
  </w:style>
  <w:style w:type="character" w:customStyle="1" w:styleId="UnresolvedMention2">
    <w:name w:val="Unresolved Mention2"/>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CF0F78-B533-4621-A760-8536C6E83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2781</Words>
  <Characters>15854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TUGAS AKHIR PROGRAM MAGISTER</vt:lpstr>
    </vt:vector>
  </TitlesOfParts>
  <Company>DISBUDPARPORA KAB MALRA</Company>
  <LinksUpToDate>false</LinksUpToDate>
  <CharactersWithSpaces>18598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TUGAS AKHIR PROGRAM MAGISTER</dc:title>
  <dc:creator>ASRIL UMAGAP</dc:creator>
  <cp:lastModifiedBy>DELL</cp:lastModifiedBy>
  <cp:revision>3</cp:revision>
  <cp:lastPrinted>2020-11-19T04:01:00Z</cp:lastPrinted>
  <dcterms:created xsi:type="dcterms:W3CDTF">2021-01-28T05:53:00Z</dcterms:created>
  <dcterms:modified xsi:type="dcterms:W3CDTF">2021-05-19T01:42:00Z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