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0CE82" w14:textId="74340321" w:rsidR="00AB02B3" w:rsidRPr="00AB02B3" w:rsidRDefault="00B80099" w:rsidP="00195B0F">
      <w:pPr>
        <w:spacing w:after="0" w:line="240" w:lineRule="auto"/>
        <w:jc w:val="center"/>
        <w:rPr>
          <w:rFonts w:ascii="Times New Roman" w:hAnsi="Times New Roman"/>
          <w:b/>
          <w:sz w:val="24"/>
          <w:szCs w:val="28"/>
          <w:lang w:val="en-US"/>
        </w:rPr>
      </w:pPr>
      <w:r>
        <w:rPr>
          <w:rFonts w:ascii="Times New Roman" w:hAnsi="Times New Roman"/>
          <w:b/>
          <w:sz w:val="24"/>
          <w:szCs w:val="28"/>
          <w:lang w:val="en-US"/>
        </w:rPr>
        <w:t>KEBIJAKAN KEAMANAN ENERGI DENMARK TAHUN 1976</w:t>
      </w:r>
      <w:r w:rsidR="009238F3" w:rsidRPr="009238F3">
        <w:rPr>
          <w:rFonts w:ascii="Times New Roman" w:hAnsi="Times New Roman"/>
          <w:b/>
          <w:sz w:val="24"/>
          <w:szCs w:val="28"/>
          <w:lang w:val="en-US"/>
        </w:rPr>
        <w:t>-2020</w:t>
      </w:r>
    </w:p>
    <w:p w14:paraId="6C7F382D" w14:textId="77777777" w:rsidR="00AB02B3" w:rsidRPr="00A510E9" w:rsidRDefault="00AB02B3" w:rsidP="00195B0F">
      <w:pPr>
        <w:spacing w:after="0" w:line="240" w:lineRule="auto"/>
        <w:jc w:val="center"/>
        <w:rPr>
          <w:rFonts w:ascii="Times New Roman" w:hAnsi="Times New Roman"/>
          <w:b/>
          <w:color w:val="000000"/>
          <w:sz w:val="24"/>
          <w:szCs w:val="24"/>
          <w:lang w:val="en-AU"/>
        </w:rPr>
      </w:pPr>
    </w:p>
    <w:p w14:paraId="679B0637" w14:textId="77777777" w:rsidR="00FC1685" w:rsidRPr="00A510E9" w:rsidRDefault="00FC1685" w:rsidP="00195B0F">
      <w:pPr>
        <w:pStyle w:val="FootnoteText"/>
        <w:jc w:val="center"/>
        <w:rPr>
          <w:b/>
          <w:bCs/>
          <w:sz w:val="22"/>
          <w:szCs w:val="22"/>
          <w:lang w:val="id-ID"/>
        </w:rPr>
      </w:pPr>
    </w:p>
    <w:p w14:paraId="414A4D2A" w14:textId="0F73DC6C" w:rsidR="00FC1685" w:rsidRPr="00C46459" w:rsidRDefault="00B80099" w:rsidP="00195B0F">
      <w:pPr>
        <w:pStyle w:val="FootnoteText"/>
        <w:jc w:val="center"/>
        <w:rPr>
          <w:b/>
          <w:bCs/>
          <w:sz w:val="22"/>
          <w:szCs w:val="22"/>
          <w:lang w:val="en-AU"/>
        </w:rPr>
      </w:pPr>
      <w:r>
        <w:rPr>
          <w:b/>
          <w:sz w:val="22"/>
          <w:szCs w:val="22"/>
        </w:rPr>
        <w:t xml:space="preserve">Angga </w:t>
      </w:r>
      <w:proofErr w:type="gramStart"/>
      <w:r>
        <w:rPr>
          <w:b/>
          <w:sz w:val="22"/>
          <w:szCs w:val="22"/>
        </w:rPr>
        <w:t>Dwi</w:t>
      </w:r>
      <w:proofErr w:type="gramEnd"/>
      <w:r>
        <w:rPr>
          <w:b/>
          <w:sz w:val="22"/>
          <w:szCs w:val="22"/>
        </w:rPr>
        <w:t xml:space="preserve"> Saputra</w:t>
      </w:r>
      <w:r w:rsidR="00C46459" w:rsidRPr="00C46459">
        <w:rPr>
          <w:rStyle w:val="FootnoteReference"/>
          <w:b/>
          <w:sz w:val="22"/>
          <w:szCs w:val="22"/>
          <w:lang w:val="en-ID"/>
        </w:rPr>
        <w:footnoteReference w:id="1"/>
      </w:r>
    </w:p>
    <w:p w14:paraId="5A7F0E49" w14:textId="77777777" w:rsidR="001B6D7D" w:rsidRPr="00A510E9" w:rsidRDefault="001B6D7D" w:rsidP="00195B0F">
      <w:pPr>
        <w:pStyle w:val="FootnoteText"/>
        <w:jc w:val="center"/>
        <w:rPr>
          <w:b/>
          <w:i/>
          <w:sz w:val="22"/>
          <w:szCs w:val="22"/>
          <w:lang w:val="fi-FI"/>
        </w:rPr>
      </w:pPr>
    </w:p>
    <w:p w14:paraId="37DBEC4B" w14:textId="77777777" w:rsidR="00B80099" w:rsidRPr="00C07DDE" w:rsidRDefault="00B303EF" w:rsidP="00B80099">
      <w:pPr>
        <w:spacing w:after="0" w:line="240" w:lineRule="auto"/>
        <w:ind w:left="851" w:right="849"/>
        <w:jc w:val="both"/>
        <w:rPr>
          <w:rStyle w:val="tlid-translation"/>
          <w:rFonts w:ascii="Times New Roman" w:eastAsia="Calibri" w:hAnsi="Times New Roman"/>
          <w:bCs/>
          <w:i/>
          <w:sz w:val="20"/>
          <w:szCs w:val="20"/>
          <w:lang w:val="en-US"/>
        </w:rPr>
      </w:pPr>
      <w:r w:rsidRPr="00A510E9">
        <w:rPr>
          <w:rFonts w:ascii="Times New Roman" w:eastAsia="Calibri" w:hAnsi="Times New Roman"/>
          <w:b/>
          <w:bCs/>
          <w:i/>
          <w:sz w:val="20"/>
          <w:szCs w:val="20"/>
          <w:lang w:val="en-US"/>
        </w:rPr>
        <w:t xml:space="preserve">Abstract: </w:t>
      </w:r>
      <w:r w:rsidR="00B80099" w:rsidRPr="00C07DDE">
        <w:rPr>
          <w:rStyle w:val="tlid-translation"/>
          <w:rFonts w:ascii="Times New Roman" w:eastAsia="Calibri" w:hAnsi="Times New Roman"/>
          <w:i/>
          <w:iCs/>
          <w:sz w:val="20"/>
          <w:szCs w:val="20"/>
          <w:lang w:val="en"/>
        </w:rPr>
        <w:t>This study aims to describe the implementation of</w:t>
      </w:r>
      <w:r w:rsidR="00B80099" w:rsidRPr="00C07DDE">
        <w:rPr>
          <w:rStyle w:val="tlid-translation"/>
          <w:rFonts w:ascii="Times New Roman" w:hAnsi="Times New Roman"/>
          <w:i/>
          <w:iCs/>
          <w:sz w:val="20"/>
          <w:szCs w:val="20"/>
          <w:lang w:val="en"/>
        </w:rPr>
        <w:t xml:space="preserve"> Danish Energy Security Policy</w:t>
      </w:r>
      <w:r w:rsidR="00B80099" w:rsidRPr="00C07DDE">
        <w:rPr>
          <w:rStyle w:val="tlid-translation"/>
          <w:rFonts w:ascii="Times New Roman" w:eastAsia="Calibri" w:hAnsi="Times New Roman"/>
          <w:i/>
          <w:iCs/>
          <w:sz w:val="20"/>
          <w:szCs w:val="20"/>
          <w:lang w:val="en"/>
        </w:rPr>
        <w:t>. This</w:t>
      </w:r>
      <w:r w:rsidR="00B80099" w:rsidRPr="00C07DDE">
        <w:rPr>
          <w:rStyle w:val="tlid-translation"/>
          <w:rFonts w:ascii="Times New Roman" w:hAnsi="Times New Roman"/>
          <w:i/>
          <w:iCs/>
          <w:sz w:val="20"/>
          <w:szCs w:val="20"/>
          <w:lang w:val="en"/>
        </w:rPr>
        <w:t xml:space="preserve"> study uses the concept of energy </w:t>
      </w:r>
      <w:r w:rsidR="00B80099" w:rsidRPr="00C07DDE">
        <w:rPr>
          <w:rStyle w:val="tlid-translation"/>
          <w:rFonts w:ascii="Times New Roman" w:eastAsia="Calibri" w:hAnsi="Times New Roman"/>
          <w:i/>
          <w:iCs/>
          <w:sz w:val="20"/>
          <w:szCs w:val="20"/>
          <w:lang w:val="en"/>
        </w:rPr>
        <w:t>se</w:t>
      </w:r>
      <w:r w:rsidR="00B80099" w:rsidRPr="00C07DDE">
        <w:rPr>
          <w:rStyle w:val="tlid-translation"/>
          <w:rFonts w:ascii="Times New Roman" w:hAnsi="Times New Roman"/>
          <w:i/>
          <w:iCs/>
          <w:sz w:val="20"/>
          <w:szCs w:val="20"/>
          <w:lang w:val="en"/>
        </w:rPr>
        <w:t>curity</w:t>
      </w:r>
      <w:r w:rsidR="00B80099" w:rsidRPr="00C07DDE">
        <w:rPr>
          <w:rStyle w:val="tlid-translation"/>
          <w:rFonts w:ascii="Times New Roman" w:eastAsia="Calibri" w:hAnsi="Times New Roman"/>
          <w:i/>
          <w:iCs/>
          <w:sz w:val="20"/>
          <w:szCs w:val="20"/>
          <w:lang w:val="en"/>
        </w:rPr>
        <w:t xml:space="preserve">. This type of research is descriptive </w:t>
      </w:r>
      <w:proofErr w:type="gramStart"/>
      <w:r w:rsidR="00B80099" w:rsidRPr="00C07DDE">
        <w:rPr>
          <w:rStyle w:val="tlid-translation"/>
          <w:rFonts w:ascii="Times New Roman" w:eastAsia="Calibri" w:hAnsi="Times New Roman"/>
          <w:i/>
          <w:iCs/>
          <w:sz w:val="20"/>
          <w:szCs w:val="20"/>
          <w:lang w:val="en"/>
        </w:rPr>
        <w:t>research,</w:t>
      </w:r>
      <w:proofErr w:type="gramEnd"/>
      <w:r w:rsidR="00B80099" w:rsidRPr="00C07DDE">
        <w:rPr>
          <w:rStyle w:val="tlid-translation"/>
          <w:rFonts w:ascii="Times New Roman" w:eastAsia="Calibri" w:hAnsi="Times New Roman"/>
          <w:i/>
          <w:iCs/>
          <w:sz w:val="20"/>
          <w:szCs w:val="20"/>
          <w:lang w:val="en"/>
        </w:rPr>
        <w:t xml:space="preserve"> the data used is secondary data from various books, journals, mass media, the internet and sources related to the problems studied. The data analysis technique used is qualitative analysis.This research shows that the implementation of </w:t>
      </w:r>
      <w:r w:rsidR="00B80099" w:rsidRPr="00C07DDE">
        <w:rPr>
          <w:rStyle w:val="tlid-translation"/>
          <w:rFonts w:ascii="Times New Roman" w:hAnsi="Times New Roman"/>
          <w:i/>
          <w:iCs/>
          <w:sz w:val="20"/>
          <w:szCs w:val="20"/>
          <w:lang w:val="en"/>
        </w:rPr>
        <w:t xml:space="preserve">Denmark's energy security policy has changed due to issues that threaten its energy security, starting from the 1973 oil crisis which was very influential in changing energy policy, and the problem of domestic energy production which is not sufficient to meet domestic energy needs, make Denmark change its energy security policy. </w:t>
      </w:r>
      <w:proofErr w:type="gramStart"/>
      <w:r w:rsidR="00B80099" w:rsidRPr="00C07DDE">
        <w:rPr>
          <w:rStyle w:val="tlid-translation"/>
          <w:rFonts w:ascii="Times New Roman" w:hAnsi="Times New Roman"/>
          <w:i/>
          <w:iCs/>
          <w:sz w:val="20"/>
          <w:szCs w:val="20"/>
          <w:lang w:val="en"/>
        </w:rPr>
        <w:t>policy</w:t>
      </w:r>
      <w:proofErr w:type="gramEnd"/>
      <w:r w:rsidR="00B80099" w:rsidRPr="00C07DDE">
        <w:rPr>
          <w:rStyle w:val="tlid-translation"/>
          <w:rFonts w:ascii="Times New Roman" w:hAnsi="Times New Roman"/>
          <w:i/>
          <w:iCs/>
          <w:sz w:val="20"/>
          <w:szCs w:val="20"/>
          <w:lang w:val="en"/>
        </w:rPr>
        <w:t xml:space="preserve"> that is done is with energy saving, diversify energy sources and added the use of renewable energy in Denmark. The goal is to create an independent energy source and starting to make changes from fossil energy to renewable energy.</w:t>
      </w:r>
    </w:p>
    <w:p w14:paraId="0B04B7E4" w14:textId="77777777" w:rsidR="00B80099" w:rsidRPr="00C07DDE" w:rsidRDefault="00B80099" w:rsidP="00B80099">
      <w:pPr>
        <w:tabs>
          <w:tab w:val="left" w:pos="3090"/>
        </w:tabs>
        <w:jc w:val="both"/>
        <w:rPr>
          <w:rStyle w:val="tlid-translation"/>
          <w:rFonts w:ascii="Times New Roman" w:eastAsia="Calibri" w:hAnsi="Times New Roman"/>
          <w:b/>
          <w:i/>
          <w:iCs/>
          <w:sz w:val="20"/>
          <w:szCs w:val="20"/>
          <w:lang w:val="en"/>
        </w:rPr>
      </w:pPr>
    </w:p>
    <w:p w14:paraId="58466D40" w14:textId="0CC19366" w:rsidR="001B6D7D" w:rsidRPr="007E07A5" w:rsidRDefault="00B80099" w:rsidP="007E07A5">
      <w:pPr>
        <w:tabs>
          <w:tab w:val="left" w:pos="3090"/>
        </w:tabs>
        <w:spacing w:after="0" w:line="240" w:lineRule="auto"/>
        <w:ind w:left="810"/>
        <w:jc w:val="both"/>
        <w:rPr>
          <w:rStyle w:val="hps"/>
          <w:rFonts w:ascii="Times New Roman" w:hAnsi="Times New Roman"/>
          <w:b/>
          <w:i/>
          <w:noProof/>
          <w:sz w:val="20"/>
          <w:szCs w:val="20"/>
          <w:lang w:val="en-US"/>
        </w:rPr>
      </w:pPr>
      <w:r w:rsidRPr="007E07A5">
        <w:rPr>
          <w:rStyle w:val="tlid-translation"/>
          <w:rFonts w:ascii="Times New Roman" w:hAnsi="Times New Roman"/>
          <w:b/>
          <w:i/>
          <w:iCs/>
          <w:sz w:val="20"/>
          <w:szCs w:val="20"/>
          <w:lang w:val="en"/>
        </w:rPr>
        <w:t>Keywords: policy, Indonesia, energy security</w:t>
      </w:r>
      <w:r w:rsidR="00A57AA4" w:rsidRPr="007E07A5">
        <w:rPr>
          <w:rFonts w:ascii="Times New Roman" w:hAnsi="Times New Roman"/>
          <w:b/>
          <w:i/>
        </w:rPr>
        <w:t xml:space="preserve"> </w:t>
      </w:r>
    </w:p>
    <w:p w14:paraId="20DA08E4" w14:textId="4EAA04A1" w:rsidR="0033404E" w:rsidRPr="007E07A5" w:rsidRDefault="0033404E" w:rsidP="007E07A5">
      <w:pPr>
        <w:spacing w:after="0" w:line="240" w:lineRule="auto"/>
        <w:jc w:val="both"/>
        <w:rPr>
          <w:rFonts w:ascii="Times New Roman" w:hAnsi="Times New Roman"/>
          <w:b/>
          <w:color w:val="000000"/>
          <w:sz w:val="24"/>
          <w:szCs w:val="24"/>
        </w:rPr>
      </w:pPr>
    </w:p>
    <w:p w14:paraId="6B8071FF" w14:textId="77777777" w:rsidR="007E07A5" w:rsidRPr="00A510E9" w:rsidRDefault="007E07A5" w:rsidP="007E07A5">
      <w:pPr>
        <w:spacing w:after="0" w:line="240" w:lineRule="auto"/>
        <w:jc w:val="both"/>
        <w:rPr>
          <w:rFonts w:ascii="Times New Roman" w:hAnsi="Times New Roman"/>
          <w:color w:val="000000"/>
          <w:sz w:val="24"/>
          <w:szCs w:val="24"/>
        </w:rPr>
      </w:pPr>
    </w:p>
    <w:p w14:paraId="6793E818" w14:textId="77777777" w:rsidR="002D51EB" w:rsidRPr="00A510E9" w:rsidRDefault="002D51EB" w:rsidP="007E07A5">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r w:rsidR="00950E46">
        <w:rPr>
          <w:rFonts w:ascii="Times New Roman" w:hAnsi="Times New Roman"/>
          <w:b/>
          <w:color w:val="000000"/>
          <w:sz w:val="24"/>
          <w:szCs w:val="24"/>
          <w:lang w:val="en-AU"/>
        </w:rPr>
        <w:t xml:space="preserve"> </w:t>
      </w:r>
    </w:p>
    <w:p w14:paraId="4A8ADB3B" w14:textId="4163238C" w:rsidR="00963118" w:rsidRDefault="00963118" w:rsidP="001B5A41">
      <w:pPr>
        <w:spacing w:after="0" w:line="240" w:lineRule="auto"/>
        <w:ind w:firstLine="709"/>
        <w:jc w:val="both"/>
        <w:rPr>
          <w:rFonts w:ascii="Times New Roman" w:hAnsi="Times New Roman"/>
          <w:noProof/>
          <w:sz w:val="24"/>
          <w:szCs w:val="24"/>
          <w:lang w:val="en-US"/>
        </w:rPr>
      </w:pPr>
      <w:r>
        <w:rPr>
          <w:rFonts w:ascii="Times New Roman" w:hAnsi="Times New Roman"/>
          <w:noProof/>
          <w:sz w:val="24"/>
          <w:szCs w:val="24"/>
          <w:lang w:val="en-US"/>
        </w:rPr>
        <w:t>Krisis energi minyak</w:t>
      </w:r>
      <w:r w:rsidRPr="008F3277">
        <w:rPr>
          <w:rFonts w:ascii="Times New Roman" w:hAnsi="Times New Roman"/>
          <w:noProof/>
          <w:sz w:val="24"/>
          <w:szCs w:val="24"/>
          <w:lang w:val="en-US"/>
        </w:rPr>
        <w:t xml:space="preserve"> terjadi pada tahun 1973 setelah Arab Saudi dan negara-negara Pengekspor Minyak</w:t>
      </w:r>
      <w:r w:rsidRPr="008F3277">
        <w:rPr>
          <w:rFonts w:ascii="Times New Roman" w:hAnsi="Times New Roman"/>
          <w:i/>
          <w:noProof/>
          <w:sz w:val="24"/>
          <w:szCs w:val="24"/>
          <w:lang w:val="en-US"/>
        </w:rPr>
        <w:t xml:space="preserve"> </w:t>
      </w:r>
      <w:r w:rsidRPr="008F3277">
        <w:rPr>
          <w:rFonts w:ascii="Times New Roman" w:hAnsi="Times New Roman"/>
          <w:bCs/>
          <w:i/>
          <w:noProof/>
          <w:sz w:val="24"/>
          <w:szCs w:val="24"/>
          <w:lang w:val="en-US"/>
        </w:rPr>
        <w:t>Organization of Arab Petroleum Exporting Countries</w:t>
      </w:r>
      <w:r w:rsidRPr="008F3277">
        <w:rPr>
          <w:rFonts w:ascii="Times New Roman" w:hAnsi="Times New Roman"/>
          <w:noProof/>
          <w:sz w:val="24"/>
          <w:szCs w:val="24"/>
          <w:lang w:val="en-US"/>
        </w:rPr>
        <w:t xml:space="preserve"> (OAPEC) yang terdiri dari Arab Saudi, Mesir, Syiria, Kuwait, </w:t>
      </w:r>
      <w:r w:rsidRPr="008F3277">
        <w:rPr>
          <w:rFonts w:ascii="Times New Roman" w:hAnsi="Times New Roman"/>
          <w:i/>
          <w:noProof/>
          <w:sz w:val="24"/>
          <w:szCs w:val="24"/>
          <w:lang w:val="en-US"/>
        </w:rPr>
        <w:t>Uni Emirates Arab</w:t>
      </w:r>
      <w:r w:rsidRPr="008F3277">
        <w:rPr>
          <w:rFonts w:ascii="Times New Roman" w:hAnsi="Times New Roman"/>
          <w:noProof/>
          <w:sz w:val="24"/>
          <w:szCs w:val="24"/>
          <w:lang w:val="en-US"/>
        </w:rPr>
        <w:t xml:space="preserve"> (UEA), Qatar, Oman, Yaman. menggunakan minyak sebagai senjata atas masalah yang sedang terjadi di Timur Tengah. </w:t>
      </w:r>
      <w:proofErr w:type="gramStart"/>
      <w:r w:rsidRPr="008F3277">
        <w:rPr>
          <w:rFonts w:ascii="Times New Roman" w:hAnsi="Times New Roman"/>
          <w:noProof/>
          <w:sz w:val="24"/>
          <w:szCs w:val="24"/>
          <w:lang w:val="en-US"/>
        </w:rPr>
        <w:t xml:space="preserve">kemudian diteruskan kepada </w:t>
      </w:r>
      <w:r w:rsidRPr="008F3277">
        <w:rPr>
          <w:rFonts w:ascii="Times New Roman" w:hAnsi="Times New Roman"/>
          <w:i/>
          <w:noProof/>
          <w:sz w:val="24"/>
          <w:szCs w:val="24"/>
          <w:lang w:val="en-US"/>
        </w:rPr>
        <w:t xml:space="preserve">Organization Petroleum Export Countries </w:t>
      </w:r>
      <w:r w:rsidRPr="008F3277">
        <w:rPr>
          <w:rFonts w:ascii="Times New Roman" w:hAnsi="Times New Roman"/>
          <w:noProof/>
          <w:sz w:val="24"/>
          <w:szCs w:val="24"/>
          <w:lang w:val="en-US"/>
        </w:rPr>
        <w:t>(OPEC),</w:t>
      </w:r>
      <w:r w:rsidRPr="008F3277">
        <w:rPr>
          <w:rFonts w:ascii="Times New Roman" w:hAnsi="Times New Roman"/>
          <w:i/>
          <w:noProof/>
          <w:sz w:val="24"/>
          <w:szCs w:val="24"/>
          <w:lang w:val="en-US"/>
        </w:rPr>
        <w:t xml:space="preserve"> </w:t>
      </w:r>
      <w:r w:rsidRPr="008F3277">
        <w:rPr>
          <w:rFonts w:ascii="Times New Roman" w:hAnsi="Times New Roman"/>
          <w:noProof/>
          <w:sz w:val="24"/>
          <w:szCs w:val="24"/>
          <w:lang w:val="en-US"/>
        </w:rPr>
        <w:t xml:space="preserve">merupakan organisasi yang bertujuan menegosiasikan masalah-masalah mengenai produksi, harga dan hak </w:t>
      </w:r>
      <w:hyperlink r:id="rId9" w:tooltip="Minyak bumi" w:history="1">
        <w:r w:rsidRPr="008F3277">
          <w:rPr>
            <w:rStyle w:val="Hyperlink"/>
            <w:rFonts w:ascii="Times New Roman" w:eastAsia="Calibri" w:hAnsi="Times New Roman"/>
            <w:noProof/>
            <w:color w:val="auto"/>
            <w:sz w:val="24"/>
            <w:szCs w:val="24"/>
            <w:u w:val="none"/>
          </w:rPr>
          <w:t>minyak bumi</w:t>
        </w:r>
      </w:hyperlink>
      <w:r w:rsidRPr="008F3277">
        <w:rPr>
          <w:rFonts w:ascii="Times New Roman" w:hAnsi="Times New Roman"/>
          <w:noProof/>
          <w:sz w:val="24"/>
          <w:szCs w:val="24"/>
          <w:lang w:val="en-US"/>
        </w:rPr>
        <w:t xml:space="preserve"> dengan perusahaan-perusahaan minyak.</w:t>
      </w:r>
      <w:proofErr w:type="gramEnd"/>
      <w:r w:rsidRPr="008F3277">
        <w:rPr>
          <w:rFonts w:ascii="Times New Roman" w:hAnsi="Times New Roman"/>
          <w:noProof/>
          <w:sz w:val="24"/>
          <w:szCs w:val="24"/>
          <w:lang w:val="en-US"/>
        </w:rPr>
        <w:t xml:space="preserve"> Negara-negara Timur Tengah yang menjadi pemasok utama minyak karena memproduksi 40% dari kebutuhan minyak dunia, membuat OPEC memutuskan untuk merealisasikan usulan OAPEC, OPEC mengadakan sidang pada tanggal 16 Oktober 1973. Sidang tersebut menghasilkan keputusan untuk menaikkan harga minyak secara sepihak, diiringi dengan pengurangan produksi</w:t>
      </w:r>
      <w:r>
        <w:rPr>
          <w:rFonts w:ascii="Times New Roman" w:hAnsi="Times New Roman"/>
          <w:noProof/>
          <w:sz w:val="24"/>
          <w:szCs w:val="24"/>
          <w:lang w:val="en-US"/>
        </w:rPr>
        <w:t>.</w:t>
      </w:r>
      <w:r w:rsidR="001B5A41">
        <w:rPr>
          <w:rFonts w:ascii="Times New Roman" w:hAnsi="Times New Roman"/>
          <w:noProof/>
          <w:sz w:val="24"/>
          <w:szCs w:val="24"/>
          <w:lang w:val="en-US"/>
        </w:rPr>
        <w:t xml:space="preserve"> </w:t>
      </w:r>
      <w:r w:rsidR="00AE251A">
        <w:rPr>
          <w:rFonts w:ascii="Times New Roman" w:hAnsi="Times New Roman"/>
          <w:noProof/>
          <w:color w:val="0070C0"/>
          <w:sz w:val="24"/>
          <w:szCs w:val="24"/>
          <w:lang w:val="en-US"/>
        </w:rPr>
        <w:t>(Putri</w:t>
      </w:r>
      <w:r w:rsidR="007E07A5">
        <w:rPr>
          <w:rFonts w:ascii="Times New Roman" w:hAnsi="Times New Roman"/>
          <w:noProof/>
          <w:color w:val="0070C0"/>
          <w:sz w:val="24"/>
          <w:szCs w:val="24"/>
          <w:lang w:val="en-US"/>
        </w:rPr>
        <w:t>,</w:t>
      </w:r>
      <w:r w:rsidR="001B5A41" w:rsidRPr="001B5A41">
        <w:rPr>
          <w:rFonts w:ascii="Times New Roman" w:hAnsi="Times New Roman"/>
          <w:noProof/>
          <w:color w:val="0070C0"/>
          <w:sz w:val="24"/>
          <w:szCs w:val="24"/>
          <w:lang w:val="en-US"/>
        </w:rPr>
        <w:t xml:space="preserve"> 2014)</w:t>
      </w:r>
    </w:p>
    <w:p w14:paraId="7EA2AF9B" w14:textId="77777777" w:rsidR="00963118" w:rsidRDefault="00963118" w:rsidP="009238F3">
      <w:pPr>
        <w:spacing w:after="0" w:line="240" w:lineRule="auto"/>
        <w:ind w:firstLine="709"/>
        <w:jc w:val="both"/>
        <w:rPr>
          <w:rFonts w:ascii="Times New Roman" w:eastAsia="Calibri" w:hAnsi="Times New Roman"/>
          <w:sz w:val="24"/>
          <w:szCs w:val="24"/>
        </w:rPr>
      </w:pPr>
    </w:p>
    <w:p w14:paraId="47C2F402" w14:textId="629AB16D" w:rsidR="001B5A41" w:rsidRPr="00AE251A" w:rsidRDefault="001B5A41" w:rsidP="007E07A5">
      <w:pPr>
        <w:spacing w:line="240" w:lineRule="auto"/>
        <w:ind w:firstLine="709"/>
        <w:jc w:val="both"/>
        <w:rPr>
          <w:rFonts w:ascii="Times New Roman" w:hAnsi="Times New Roman"/>
          <w:noProof/>
          <w:sz w:val="24"/>
          <w:szCs w:val="24"/>
          <w:lang w:val="en-US"/>
        </w:rPr>
      </w:pPr>
      <w:r>
        <w:rPr>
          <w:rFonts w:ascii="Times New Roman" w:hAnsi="Times New Roman"/>
          <w:noProof/>
          <w:sz w:val="24"/>
          <w:szCs w:val="24"/>
          <w:lang w:val="en-US"/>
        </w:rPr>
        <w:t>H</w:t>
      </w:r>
      <w:r w:rsidRPr="003B1545">
        <w:rPr>
          <w:rFonts w:ascii="Times New Roman" w:hAnsi="Times New Roman"/>
          <w:noProof/>
          <w:sz w:val="24"/>
          <w:szCs w:val="24"/>
          <w:lang w:val="en-US"/>
        </w:rPr>
        <w:t xml:space="preserve">arga minyak dunia mengalami kenaikan setiap tahunya setelah terjadi krisis minyak dunia tahun 1973. akibat dari krisis ini sangat merugikan </w:t>
      </w:r>
      <w:r>
        <w:rPr>
          <w:rFonts w:ascii="Times New Roman" w:hAnsi="Times New Roman"/>
          <w:noProof/>
          <w:sz w:val="24"/>
          <w:szCs w:val="24"/>
          <w:lang w:val="en-US"/>
        </w:rPr>
        <w:t xml:space="preserve">bagi </w:t>
      </w:r>
      <w:r w:rsidRPr="003B1545">
        <w:rPr>
          <w:rFonts w:ascii="Times New Roman" w:hAnsi="Times New Roman"/>
          <w:noProof/>
          <w:sz w:val="24"/>
          <w:szCs w:val="24"/>
          <w:lang w:val="en-US"/>
        </w:rPr>
        <w:t xml:space="preserve">negara yang sangat bergantung pada minyak impor untuk memenuhi kebutuhan negaranya  dan sangat mempengaruhi kestabilan keamanan energi suatu negara, seperti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dampak dari krisis minyak ini adalah kurangnya pasokan energi yang dibutuhkan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dalam memenuhi kebutuhan energi di negaranya, keamanan energi ini juga berpengaruh terhadap pertumbuhan ekonomi dan kesejahtraan masyarakatnya.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menjadi salah satu negara yang sangat dirugikan oleh krisis minyak ini, karena dinegaranya masih sangat bergantung pada penggunaan minyak untuk memenuhi kebutuhan negaranya, seperti penggunaan listrik dan kendaraan yang menggunakan </w:t>
      </w:r>
      <w:r w:rsidRPr="003B1545">
        <w:rPr>
          <w:rFonts w:ascii="Times New Roman" w:hAnsi="Times New Roman"/>
          <w:noProof/>
          <w:sz w:val="24"/>
          <w:szCs w:val="24"/>
          <w:lang w:val="en-US"/>
        </w:rPr>
        <w:lastRenderedPageBreak/>
        <w:t xml:space="preserve">bahan bakar minyak. </w:t>
      </w:r>
      <w:r>
        <w:rPr>
          <w:rStyle w:val="tlid-translation"/>
          <w:rFonts w:ascii="Times New Roman" w:hAnsi="Times New Roman"/>
          <w:noProof/>
          <w:sz w:val="24"/>
          <w:szCs w:val="24"/>
          <w:lang w:val="en-US"/>
        </w:rPr>
        <w:t>sekitar 92</w:t>
      </w:r>
      <w:r w:rsidRPr="003B1545">
        <w:rPr>
          <w:rStyle w:val="tlid-translation"/>
          <w:rFonts w:ascii="Times New Roman" w:hAnsi="Times New Roman"/>
          <w:noProof/>
          <w:sz w:val="24"/>
          <w:szCs w:val="24"/>
          <w:lang w:val="en-US"/>
        </w:rPr>
        <w:t xml:space="preserve"> persen dari konsumsi energi </w:t>
      </w:r>
      <w:r>
        <w:rPr>
          <w:rStyle w:val="tlid-translation"/>
          <w:rFonts w:ascii="Times New Roman" w:hAnsi="Times New Roman"/>
          <w:noProof/>
          <w:sz w:val="24"/>
          <w:szCs w:val="24"/>
          <w:lang w:val="en-US"/>
        </w:rPr>
        <w:t>Denmark</w:t>
      </w:r>
      <w:r w:rsidRPr="003B1545">
        <w:rPr>
          <w:rStyle w:val="tlid-translation"/>
          <w:rFonts w:ascii="Times New Roman" w:hAnsi="Times New Roman"/>
          <w:noProof/>
          <w:sz w:val="24"/>
          <w:szCs w:val="24"/>
          <w:lang w:val="en-US"/>
        </w:rPr>
        <w:t xml:space="preserve"> didasarkan pada minyak, dan 90 persen dari minyak diimpor dari </w:t>
      </w:r>
      <w:r>
        <w:rPr>
          <w:rStyle w:val="tlid-translation"/>
          <w:rFonts w:ascii="Times New Roman" w:hAnsi="Times New Roman"/>
          <w:noProof/>
          <w:sz w:val="24"/>
          <w:szCs w:val="24"/>
          <w:lang w:val="en-US"/>
        </w:rPr>
        <w:t>Timur Tengah</w:t>
      </w:r>
      <w:r w:rsidRPr="003B1545">
        <w:rPr>
          <w:rStyle w:val="tlid-translation"/>
          <w:rFonts w:ascii="Times New Roman" w:hAnsi="Times New Roman"/>
          <w:noProof/>
          <w:sz w:val="24"/>
          <w:szCs w:val="24"/>
          <w:lang w:val="en-US"/>
        </w:rPr>
        <w:t>.</w:t>
      </w:r>
      <w:r w:rsidR="00AE251A">
        <w:rPr>
          <w:rStyle w:val="tlid-translation"/>
          <w:rFonts w:ascii="Times New Roman" w:hAnsi="Times New Roman"/>
          <w:noProof/>
          <w:sz w:val="24"/>
          <w:szCs w:val="24"/>
          <w:lang w:val="en-US"/>
        </w:rPr>
        <w:t xml:space="preserve"> </w:t>
      </w:r>
      <w:r w:rsidR="00AE251A" w:rsidRPr="00AE251A">
        <w:rPr>
          <w:rFonts w:ascii="Times New Roman" w:hAnsi="Times New Roman"/>
          <w:noProof/>
          <w:color w:val="0070C0"/>
          <w:sz w:val="24"/>
          <w:szCs w:val="24"/>
          <w:lang w:val="en-US"/>
        </w:rPr>
        <w:t>(</w:t>
      </w:r>
      <w:r w:rsidR="00AE251A" w:rsidRPr="00AE251A">
        <w:rPr>
          <w:rFonts w:ascii="Times New Roman" w:hAnsi="Times New Roman"/>
          <w:color w:val="0070C0"/>
          <w:sz w:val="24"/>
          <w:szCs w:val="24"/>
        </w:rPr>
        <w:t>Rüdiger</w:t>
      </w:r>
      <w:r w:rsidR="007E07A5">
        <w:rPr>
          <w:rFonts w:ascii="Times New Roman" w:hAnsi="Times New Roman"/>
          <w:color w:val="0070C0"/>
          <w:sz w:val="24"/>
          <w:szCs w:val="24"/>
          <w:lang w:val="en-US"/>
        </w:rPr>
        <w:t>,</w:t>
      </w:r>
      <w:r w:rsidR="00AE251A" w:rsidRPr="00AE251A">
        <w:rPr>
          <w:rFonts w:ascii="Times New Roman" w:hAnsi="Times New Roman"/>
          <w:color w:val="0070C0"/>
          <w:sz w:val="24"/>
          <w:szCs w:val="24"/>
          <w:lang w:val="en-US"/>
        </w:rPr>
        <w:t xml:space="preserve"> 2016)</w:t>
      </w:r>
    </w:p>
    <w:p w14:paraId="1D17C672" w14:textId="48E1A038" w:rsidR="001B5A41" w:rsidRDefault="001B5A41" w:rsidP="00222189">
      <w:pPr>
        <w:spacing w:after="120" w:line="240" w:lineRule="auto"/>
        <w:jc w:val="both"/>
        <w:rPr>
          <w:rFonts w:ascii="Times New Roman" w:hAnsi="Times New Roman"/>
          <w:noProof/>
          <w:sz w:val="24"/>
          <w:szCs w:val="24"/>
          <w:lang w:val="en-US"/>
        </w:rPr>
      </w:pPr>
      <w:r>
        <w:rPr>
          <w:rFonts w:ascii="Times New Roman" w:hAnsi="Times New Roman"/>
          <w:noProof/>
          <w:sz w:val="24"/>
          <w:szCs w:val="24"/>
          <w:lang w:val="en-US"/>
        </w:rPr>
        <w:tab/>
      </w:r>
      <w:r w:rsidRPr="003B1545">
        <w:rPr>
          <w:rFonts w:ascii="Times New Roman" w:hAnsi="Times New Roman"/>
          <w:noProof/>
          <w:sz w:val="24"/>
          <w:szCs w:val="24"/>
          <w:lang w:val="en-US"/>
        </w:rPr>
        <w:t xml:space="preserve">konsumsi minyak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setelah terjadi krisis minyak dunia tahun 1973 mengalami penurunan 10% di tahun 1975 dan penurunan terbesar terjadi pada tahun 1980 mencapai 21% yang terus berlanjut setiap tahunnya. Penggunaan minyak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paling tinggi digunakan untuk bahan bakar listrik, karena pada tahun 1970</w:t>
      </w:r>
      <w:r>
        <w:rPr>
          <w:rFonts w:ascii="Times New Roman" w:hAnsi="Times New Roman"/>
          <w:noProof/>
          <w:sz w:val="24"/>
          <w:szCs w:val="24"/>
          <w:lang w:val="en-US"/>
        </w:rPr>
        <w:t>-</w:t>
      </w:r>
      <w:r w:rsidRPr="003B1545">
        <w:rPr>
          <w:rFonts w:ascii="Times New Roman" w:hAnsi="Times New Roman"/>
          <w:noProof/>
          <w:sz w:val="24"/>
          <w:szCs w:val="24"/>
          <w:lang w:val="en-US"/>
        </w:rPr>
        <w:t xml:space="preserve">an pemakaian minyak untuk kendaraan masih sedikit. Penggunaan bahan bakar listrik di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masih bergantung pada penggunaan minyak dari pada batu bara di karenakan harga minyak masih lebih murah di banding bahan bakar jenis fosil lainya, berikut grafik penggunan bahan bakar listrik di </w:t>
      </w:r>
      <w:r>
        <w:rPr>
          <w:rFonts w:ascii="Times New Roman" w:hAnsi="Times New Roman"/>
          <w:noProof/>
          <w:sz w:val="24"/>
          <w:szCs w:val="24"/>
          <w:lang w:val="en-US"/>
        </w:rPr>
        <w:t>Denmark</w:t>
      </w:r>
      <w:r w:rsidRPr="003B1545">
        <w:rPr>
          <w:rFonts w:ascii="Times New Roman" w:hAnsi="Times New Roman"/>
          <w:noProof/>
          <w:sz w:val="24"/>
          <w:szCs w:val="24"/>
          <w:lang w:val="en-US"/>
        </w:rPr>
        <w:t>.</w:t>
      </w:r>
    </w:p>
    <w:p w14:paraId="34FDAA27" w14:textId="6FEEDC20" w:rsidR="00AE251A" w:rsidRPr="007B75DD" w:rsidRDefault="00AE251A" w:rsidP="00AE251A">
      <w:pPr>
        <w:spacing w:line="240" w:lineRule="auto"/>
        <w:jc w:val="center"/>
        <w:rPr>
          <w:rFonts w:ascii="Times New Roman" w:hAnsi="Times New Roman"/>
          <w:b/>
          <w:noProof/>
          <w:sz w:val="24"/>
          <w:szCs w:val="24"/>
          <w:lang w:val="en-US"/>
        </w:rPr>
      </w:pPr>
      <w:r>
        <w:rPr>
          <w:rFonts w:ascii="Times New Roman" w:hAnsi="Times New Roman"/>
          <w:noProof/>
          <w:sz w:val="24"/>
          <w:szCs w:val="24"/>
          <w:lang w:val="en-US"/>
        </w:rPr>
        <w:tab/>
      </w:r>
      <w:r w:rsidR="000A1E2E">
        <w:rPr>
          <w:rFonts w:ascii="Times New Roman" w:hAnsi="Times New Roman"/>
          <w:b/>
          <w:noProof/>
          <w:sz w:val="24"/>
          <w:szCs w:val="24"/>
          <w:lang w:val="en-US"/>
        </w:rPr>
        <w:t>Grafik 1</w:t>
      </w:r>
      <w:r>
        <w:rPr>
          <w:rFonts w:ascii="Times New Roman" w:hAnsi="Times New Roman"/>
          <w:b/>
          <w:noProof/>
          <w:sz w:val="24"/>
          <w:szCs w:val="24"/>
          <w:lang w:val="en-US"/>
        </w:rPr>
        <w:t xml:space="preserve">  </w:t>
      </w:r>
      <w:r w:rsidRPr="003B1545">
        <w:rPr>
          <w:rFonts w:ascii="Times New Roman" w:hAnsi="Times New Roman"/>
          <w:noProof/>
          <w:sz w:val="24"/>
          <w:szCs w:val="24"/>
          <w:lang w:val="en-US"/>
        </w:rPr>
        <w:t xml:space="preserve">Bahan Bakar Lisrtik </w:t>
      </w:r>
      <w:r>
        <w:rPr>
          <w:rFonts w:ascii="Times New Roman" w:hAnsi="Times New Roman"/>
          <w:noProof/>
          <w:sz w:val="24"/>
          <w:szCs w:val="24"/>
          <w:lang w:val="en-US"/>
        </w:rPr>
        <w:t xml:space="preserve">Denmark. </w:t>
      </w:r>
      <w:r w:rsidR="007E07A5">
        <w:rPr>
          <w:rFonts w:ascii="Times New Roman" w:hAnsi="Times New Roman"/>
          <w:noProof/>
          <w:color w:val="0070C0"/>
          <w:sz w:val="24"/>
          <w:szCs w:val="24"/>
          <w:lang w:val="en-US"/>
        </w:rPr>
        <w:t>(iea.org,</w:t>
      </w:r>
      <w:r w:rsidRPr="00AE251A">
        <w:rPr>
          <w:rFonts w:ascii="Times New Roman" w:hAnsi="Times New Roman"/>
          <w:noProof/>
          <w:color w:val="0070C0"/>
          <w:sz w:val="24"/>
          <w:szCs w:val="24"/>
          <w:lang w:val="en-US"/>
        </w:rPr>
        <w:t xml:space="preserve"> 2018)</w:t>
      </w:r>
    </w:p>
    <w:p w14:paraId="027559A3" w14:textId="21565099" w:rsidR="00AE251A" w:rsidRPr="003B1545" w:rsidRDefault="00AE251A" w:rsidP="00AE251A">
      <w:pPr>
        <w:spacing w:line="240" w:lineRule="auto"/>
        <w:jc w:val="center"/>
        <w:rPr>
          <w:rFonts w:ascii="Times New Roman" w:hAnsi="Times New Roman"/>
          <w:b/>
          <w:noProof/>
          <w:sz w:val="24"/>
          <w:szCs w:val="24"/>
          <w:lang w:val="en-US"/>
        </w:rPr>
      </w:pPr>
      <w:r w:rsidRPr="007B75DD">
        <w:rPr>
          <w:rFonts w:ascii="Times New Roman" w:hAnsi="Times New Roman"/>
          <w:b/>
          <w:noProof/>
          <w:sz w:val="24"/>
          <w:szCs w:val="24"/>
          <w:lang w:val="en-US"/>
        </w:rPr>
        <w:drawing>
          <wp:inline distT="0" distB="0" distL="0" distR="0" wp14:anchorId="5CCCB9B8" wp14:editId="229E58BD">
            <wp:extent cx="5314950" cy="1924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1924050"/>
                    </a:xfrm>
                    <a:prstGeom prst="rect">
                      <a:avLst/>
                    </a:prstGeom>
                    <a:noFill/>
                    <a:ln>
                      <a:noFill/>
                    </a:ln>
                  </pic:spPr>
                </pic:pic>
              </a:graphicData>
            </a:graphic>
          </wp:inline>
        </w:drawing>
      </w:r>
    </w:p>
    <w:p w14:paraId="6AFC6FEB" w14:textId="77777777" w:rsidR="00AE251A" w:rsidRPr="003B1545" w:rsidRDefault="00AE251A" w:rsidP="00AE251A">
      <w:pPr>
        <w:spacing w:line="240" w:lineRule="auto"/>
        <w:jc w:val="both"/>
        <w:rPr>
          <w:rFonts w:ascii="Times New Roman" w:hAnsi="Times New Roman"/>
          <w:noProof/>
          <w:sz w:val="24"/>
          <w:szCs w:val="24"/>
          <w:lang w:val="en-US"/>
        </w:rPr>
      </w:pPr>
      <w:r w:rsidRPr="003B1545">
        <w:rPr>
          <w:rFonts w:ascii="Times New Roman" w:hAnsi="Times New Roman"/>
          <w:noProof/>
          <w:sz w:val="20"/>
          <w:szCs w:val="20"/>
          <w:lang w:val="en-US"/>
        </w:rPr>
        <w:t xml:space="preserve">Sumber: </w:t>
      </w:r>
      <w:r w:rsidRPr="00AB51AA">
        <w:rPr>
          <w:rFonts w:ascii="Times New Roman" w:hAnsi="Times New Roman"/>
          <w:i/>
          <w:noProof/>
          <w:sz w:val="20"/>
          <w:szCs w:val="20"/>
          <w:lang w:val="en-US"/>
        </w:rPr>
        <w:t>Internasional Energy Agency</w:t>
      </w:r>
      <w:r w:rsidRPr="003B1545">
        <w:rPr>
          <w:rFonts w:ascii="Times New Roman" w:hAnsi="Times New Roman"/>
          <w:noProof/>
          <w:sz w:val="20"/>
          <w:szCs w:val="20"/>
          <w:lang w:val="en-US"/>
        </w:rPr>
        <w:t xml:space="preserve"> (IEA) </w:t>
      </w:r>
    </w:p>
    <w:p w14:paraId="715E82EE" w14:textId="77777777" w:rsidR="00AE251A" w:rsidRPr="003B1545" w:rsidRDefault="00AE251A" w:rsidP="00AE251A">
      <w:pPr>
        <w:spacing w:line="240" w:lineRule="auto"/>
        <w:ind w:firstLine="720"/>
        <w:jc w:val="both"/>
        <w:rPr>
          <w:rFonts w:ascii="Times New Roman" w:hAnsi="Times New Roman"/>
          <w:noProof/>
          <w:sz w:val="24"/>
          <w:szCs w:val="24"/>
          <w:lang w:val="en-US"/>
        </w:rPr>
      </w:pPr>
      <w:r w:rsidRPr="003B1545">
        <w:rPr>
          <w:rFonts w:ascii="Times New Roman" w:hAnsi="Times New Roman"/>
          <w:noProof/>
          <w:sz w:val="24"/>
          <w:szCs w:val="24"/>
          <w:lang w:val="en-US"/>
        </w:rPr>
        <w:t xml:space="preserve">Sedangkan produksi minyak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yang kurang untuk memenuhi kebutuhan negaranya juga mengalami penurunan jumlah produksi dan menambah ketidak stabilan untuk keamanan energinya</w:t>
      </w:r>
      <w:r>
        <w:rPr>
          <w:rFonts w:ascii="Times New Roman" w:hAnsi="Times New Roman"/>
          <w:noProof/>
          <w:sz w:val="24"/>
          <w:szCs w:val="24"/>
          <w:lang w:val="en-US"/>
        </w:rPr>
        <w:t xml:space="preserve">. </w:t>
      </w:r>
      <w:r w:rsidRPr="003B1545">
        <w:rPr>
          <w:rFonts w:ascii="Times New Roman" w:hAnsi="Times New Roman"/>
          <w:noProof/>
          <w:sz w:val="24"/>
          <w:szCs w:val="24"/>
          <w:lang w:val="en-US"/>
        </w:rPr>
        <w:t xml:space="preserve">produksi minyak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pada tahun 1973 kurang dari 1% untuk memenuhi kebutuhan minyak di negaranya, ini yang membuat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mengimpor minyak dalam jumlah besar untuk memenuhi kebutuhan minyak dalam negeri. Setelah terjadi krisis minyak dunia produksi minyak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juga mengalami penurunan sekitar 57% pada tahun 1974. </w:t>
      </w:r>
    </w:p>
    <w:p w14:paraId="51D1DF45" w14:textId="77777777" w:rsidR="00AE251A" w:rsidRPr="003B1545" w:rsidRDefault="00AE251A" w:rsidP="00AE251A">
      <w:pPr>
        <w:spacing w:line="240" w:lineRule="auto"/>
        <w:jc w:val="both"/>
        <w:rPr>
          <w:rFonts w:ascii="Times New Roman" w:hAnsi="Times New Roman"/>
          <w:noProof/>
          <w:sz w:val="24"/>
          <w:szCs w:val="24"/>
          <w:lang w:val="en-US"/>
        </w:rPr>
      </w:pPr>
      <w:r w:rsidRPr="003B1545">
        <w:rPr>
          <w:rFonts w:ascii="Times New Roman" w:hAnsi="Times New Roman"/>
          <w:noProof/>
          <w:sz w:val="24"/>
          <w:szCs w:val="24"/>
          <w:lang w:val="en-US"/>
        </w:rPr>
        <w:tab/>
        <w:t xml:space="preserve">Untuk menjaga kestabilan energi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mulai melakukan perencanaan keamanan energi dengan cara merubah kebijakan agar bisa menstabilkan kembali ke</w:t>
      </w:r>
      <w:r>
        <w:rPr>
          <w:rFonts w:ascii="Times New Roman" w:hAnsi="Times New Roman"/>
          <w:noProof/>
          <w:sz w:val="24"/>
          <w:szCs w:val="24"/>
          <w:lang w:val="en-US"/>
        </w:rPr>
        <w:t>a</w:t>
      </w:r>
      <w:r w:rsidRPr="003B1545">
        <w:rPr>
          <w:rFonts w:ascii="Times New Roman" w:hAnsi="Times New Roman"/>
          <w:noProof/>
          <w:sz w:val="24"/>
          <w:szCs w:val="24"/>
          <w:lang w:val="en-US"/>
        </w:rPr>
        <w:t xml:space="preserve">manan energinya dan tidak bergantung pada negara lain dalam memenuhi pasokan energi dalam negaranya, salah satu kebijakan yang dilakukan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adalah penggunaan energi terbarukan.</w:t>
      </w:r>
    </w:p>
    <w:p w14:paraId="7B6F28D0" w14:textId="7FC244A4" w:rsidR="00AE251A" w:rsidRPr="003B680E" w:rsidRDefault="00AE251A" w:rsidP="00AE251A">
      <w:pPr>
        <w:spacing w:line="240" w:lineRule="auto"/>
        <w:ind w:firstLine="720"/>
        <w:jc w:val="both"/>
        <w:rPr>
          <w:rFonts w:ascii="Times New Roman" w:hAnsi="Times New Roman"/>
          <w:noProof/>
          <w:sz w:val="24"/>
          <w:szCs w:val="24"/>
          <w:lang w:val="en-US"/>
        </w:rPr>
      </w:pP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tergolong sukses dalam merubah kebijakan energi di negaranya dengan penggunaan energi terbarukan yang menurut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bisa menggantikan penggunaan energi fosil. Ini di buktikan bahwa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mampu menjadi salah satu negara dengan konsumsi energi terbarukan terbesar di Uni </w:t>
      </w:r>
      <w:r>
        <w:rPr>
          <w:rFonts w:ascii="Times New Roman" w:hAnsi="Times New Roman"/>
          <w:noProof/>
          <w:sz w:val="24"/>
          <w:szCs w:val="24"/>
          <w:lang w:val="en-US"/>
        </w:rPr>
        <w:t>Eropa</w:t>
      </w:r>
      <w:r w:rsidRPr="003B1545">
        <w:rPr>
          <w:rFonts w:ascii="Times New Roman" w:hAnsi="Times New Roman"/>
          <w:noProof/>
          <w:sz w:val="24"/>
          <w:szCs w:val="24"/>
          <w:lang w:val="en-US"/>
        </w:rPr>
        <w:t xml:space="preserve"> dengan menempati urutan 4 </w:t>
      </w:r>
      <w:r>
        <w:rPr>
          <w:rFonts w:ascii="Times New Roman" w:hAnsi="Times New Roman"/>
          <w:noProof/>
          <w:sz w:val="24"/>
          <w:szCs w:val="24"/>
          <w:lang w:val="en-US"/>
        </w:rPr>
        <w:t xml:space="preserve">sebagai penggungaan energi terbarukan pada listrik </w:t>
      </w:r>
      <w:r w:rsidRPr="003B1545">
        <w:rPr>
          <w:rFonts w:ascii="Times New Roman" w:hAnsi="Times New Roman"/>
          <w:noProof/>
          <w:sz w:val="24"/>
          <w:szCs w:val="24"/>
          <w:lang w:val="en-US"/>
        </w:rPr>
        <w:t xml:space="preserve">di negara-negara Uni </w:t>
      </w:r>
      <w:r>
        <w:rPr>
          <w:rFonts w:ascii="Times New Roman" w:hAnsi="Times New Roman"/>
          <w:noProof/>
          <w:sz w:val="24"/>
          <w:szCs w:val="24"/>
          <w:lang w:val="en-US"/>
        </w:rPr>
        <w:t>Eropa</w:t>
      </w:r>
      <w:r w:rsidRPr="003B1545">
        <w:rPr>
          <w:rFonts w:ascii="Times New Roman" w:hAnsi="Times New Roman"/>
          <w:noProof/>
          <w:sz w:val="24"/>
          <w:szCs w:val="24"/>
          <w:lang w:val="en-US"/>
        </w:rPr>
        <w:t xml:space="preserve">.  </w:t>
      </w:r>
      <w:r w:rsidR="007E07A5">
        <w:rPr>
          <w:rFonts w:ascii="Times New Roman" w:hAnsi="Times New Roman"/>
          <w:noProof/>
          <w:color w:val="0070C0"/>
          <w:sz w:val="24"/>
          <w:szCs w:val="24"/>
          <w:lang w:val="en-US"/>
        </w:rPr>
        <w:t>(ec.europa.eu,</w:t>
      </w:r>
      <w:r w:rsidRPr="00C941A8">
        <w:rPr>
          <w:rFonts w:ascii="Times New Roman" w:hAnsi="Times New Roman"/>
          <w:noProof/>
          <w:color w:val="0070C0"/>
          <w:sz w:val="24"/>
          <w:szCs w:val="24"/>
          <w:lang w:val="en-US"/>
        </w:rPr>
        <w:t xml:space="preserve"> 2018)</w:t>
      </w:r>
      <w:r w:rsidR="00C941A8">
        <w:rPr>
          <w:rFonts w:ascii="Times New Roman" w:hAnsi="Times New Roman"/>
          <w:noProof/>
          <w:sz w:val="24"/>
          <w:szCs w:val="24"/>
          <w:lang w:val="en-US"/>
        </w:rPr>
        <w:t xml:space="preserve"> </w:t>
      </w:r>
    </w:p>
    <w:p w14:paraId="47C1B16B" w14:textId="11252D03" w:rsidR="00C941A8" w:rsidRDefault="00AE251A" w:rsidP="00B04AF8">
      <w:pPr>
        <w:spacing w:after="0" w:line="240" w:lineRule="auto"/>
        <w:ind w:firstLine="720"/>
        <w:jc w:val="both"/>
        <w:rPr>
          <w:rFonts w:ascii="Times New Roman" w:hAnsi="Times New Roman"/>
          <w:sz w:val="24"/>
          <w:szCs w:val="24"/>
          <w:lang w:val="en-US"/>
        </w:rPr>
      </w:pP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juga berhasil dalam menurunkan jumlah konsumsi bahan bakar fosil di negaranya, ini membuktikan keberhasilannya terhadap penggunaan energi terbarukan </w:t>
      </w:r>
      <w:r w:rsidRPr="003B1545">
        <w:rPr>
          <w:rFonts w:ascii="Times New Roman" w:hAnsi="Times New Roman"/>
          <w:noProof/>
          <w:sz w:val="24"/>
          <w:szCs w:val="24"/>
          <w:lang w:val="en-US"/>
        </w:rPr>
        <w:lastRenderedPageBreak/>
        <w:t xml:space="preserve">dapat mengurangi konsumsi energi fosil seperti minyak dan batu bara. </w:t>
      </w:r>
      <w:r>
        <w:rPr>
          <w:rFonts w:ascii="Times New Roman" w:hAnsi="Times New Roman"/>
          <w:noProof/>
          <w:sz w:val="24"/>
          <w:szCs w:val="24"/>
          <w:lang w:val="en-US"/>
        </w:rPr>
        <w:t>konsumsi minyak turun 15</w:t>
      </w:r>
      <w:r w:rsidRPr="003B1545">
        <w:rPr>
          <w:rFonts w:ascii="Times New Roman" w:hAnsi="Times New Roman"/>
          <w:noProof/>
          <w:sz w:val="24"/>
          <w:szCs w:val="24"/>
          <w:lang w:val="en-US"/>
        </w:rPr>
        <w:t>,8% dan batu bara juga turun 70,2% dari tahun 1990 hingga 2018. Sedangkan konsumsi gas alam dan energi terbarukan naik 47,4</w:t>
      </w:r>
      <w:r>
        <w:rPr>
          <w:rFonts w:ascii="Times New Roman" w:hAnsi="Times New Roman"/>
          <w:noProof/>
          <w:sz w:val="24"/>
          <w:szCs w:val="24"/>
          <w:lang w:val="en-US"/>
        </w:rPr>
        <w:t>% dan 610</w:t>
      </w:r>
      <w:r w:rsidRPr="003B1545">
        <w:rPr>
          <w:rFonts w:ascii="Times New Roman" w:hAnsi="Times New Roman"/>
          <w:noProof/>
          <w:sz w:val="24"/>
          <w:szCs w:val="24"/>
          <w:lang w:val="en-US"/>
        </w:rPr>
        <w:t xml:space="preserve">% pada tahun 2018. Dan melihat dari sumber energi listriknya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juga mengalami pening</w:t>
      </w:r>
      <w:r>
        <w:rPr>
          <w:rFonts w:ascii="Times New Roman" w:hAnsi="Times New Roman"/>
          <w:noProof/>
          <w:sz w:val="24"/>
          <w:szCs w:val="24"/>
          <w:lang w:val="en-US"/>
        </w:rPr>
        <w:t xml:space="preserve">katan dalam penggunaan energi </w:t>
      </w:r>
      <w:r w:rsidRPr="003B1545">
        <w:rPr>
          <w:rFonts w:ascii="Times New Roman" w:hAnsi="Times New Roman"/>
          <w:noProof/>
          <w:sz w:val="24"/>
          <w:szCs w:val="24"/>
          <w:lang w:val="en-US"/>
        </w:rPr>
        <w:t>yang menuggunakan ener</w:t>
      </w:r>
      <w:r>
        <w:rPr>
          <w:rFonts w:ascii="Times New Roman" w:hAnsi="Times New Roman"/>
          <w:noProof/>
          <w:sz w:val="24"/>
          <w:szCs w:val="24"/>
          <w:lang w:val="en-US"/>
        </w:rPr>
        <w:t>gi terbarukan, dan di targetkan</w:t>
      </w:r>
      <w:r w:rsidRPr="003B1545">
        <w:rPr>
          <w:rFonts w:ascii="Times New Roman" w:hAnsi="Times New Roman"/>
          <w:noProof/>
          <w:sz w:val="24"/>
          <w:szCs w:val="24"/>
          <w:lang w:val="en-US"/>
        </w:rPr>
        <w:t xml:space="preserve"> 100% sember energi listrik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akan menggunakan energi terbarukan pada tahun 2050. </w:t>
      </w:r>
      <w:r>
        <w:rPr>
          <w:rFonts w:ascii="Times New Roman" w:hAnsi="Times New Roman"/>
          <w:sz w:val="24"/>
          <w:szCs w:val="24"/>
          <w:lang w:val="en-US"/>
        </w:rPr>
        <w:t xml:space="preserve">Ini membuktikan bahwa </w:t>
      </w:r>
      <w:r w:rsidRPr="003B1545">
        <w:rPr>
          <w:rFonts w:ascii="Times New Roman" w:hAnsi="Times New Roman"/>
          <w:sz w:val="24"/>
          <w:szCs w:val="24"/>
          <w:lang w:val="en-US"/>
        </w:rPr>
        <w:t xml:space="preserve">kebijakan </w:t>
      </w:r>
      <w:r>
        <w:rPr>
          <w:rFonts w:ascii="Times New Roman" w:hAnsi="Times New Roman"/>
          <w:sz w:val="24"/>
          <w:szCs w:val="24"/>
          <w:lang w:val="en-US"/>
        </w:rPr>
        <w:t>Denmark</w:t>
      </w:r>
      <w:r w:rsidRPr="003B1545">
        <w:rPr>
          <w:rFonts w:ascii="Times New Roman" w:hAnsi="Times New Roman"/>
          <w:sz w:val="24"/>
          <w:szCs w:val="24"/>
          <w:lang w:val="en-US"/>
        </w:rPr>
        <w:t xml:space="preserve"> mengurangi penggunaan</w:t>
      </w:r>
      <w:r>
        <w:rPr>
          <w:rFonts w:ascii="Times New Roman" w:hAnsi="Times New Roman"/>
          <w:sz w:val="24"/>
          <w:szCs w:val="24"/>
          <w:lang w:val="en-US"/>
        </w:rPr>
        <w:t xml:space="preserve"> energi fosil bisa saja terjadi dengan melihat target dalam penggunaan energi </w:t>
      </w:r>
      <w:proofErr w:type="gramStart"/>
      <w:r>
        <w:rPr>
          <w:rFonts w:ascii="Times New Roman" w:hAnsi="Times New Roman"/>
          <w:sz w:val="24"/>
          <w:szCs w:val="24"/>
          <w:lang w:val="en-US"/>
        </w:rPr>
        <w:t>denmark</w:t>
      </w:r>
      <w:proofErr w:type="gramEnd"/>
      <w:r>
        <w:rPr>
          <w:rFonts w:ascii="Times New Roman" w:hAnsi="Times New Roman"/>
          <w:sz w:val="24"/>
          <w:szCs w:val="24"/>
          <w:lang w:val="en-US"/>
        </w:rPr>
        <w:t>.</w:t>
      </w:r>
    </w:p>
    <w:p w14:paraId="5A3C8423" w14:textId="77777777" w:rsidR="00B04AF8" w:rsidRDefault="00B04AF8" w:rsidP="00B04AF8">
      <w:pPr>
        <w:spacing w:after="0" w:line="240" w:lineRule="auto"/>
        <w:ind w:firstLine="720"/>
        <w:jc w:val="both"/>
        <w:rPr>
          <w:rFonts w:ascii="Times New Roman" w:hAnsi="Times New Roman"/>
          <w:sz w:val="24"/>
          <w:szCs w:val="24"/>
          <w:lang w:val="en-US"/>
        </w:rPr>
      </w:pPr>
    </w:p>
    <w:p w14:paraId="58A2167B" w14:textId="77777777" w:rsidR="00C941A8" w:rsidRPr="00F224AD" w:rsidRDefault="00C941A8" w:rsidP="00B04AF8">
      <w:pPr>
        <w:spacing w:after="0" w:line="240" w:lineRule="auto"/>
        <w:jc w:val="both"/>
        <w:rPr>
          <w:rFonts w:ascii="Times New Roman" w:hAnsi="Times New Roman"/>
          <w:b/>
          <w:color w:val="000000"/>
          <w:sz w:val="24"/>
          <w:szCs w:val="24"/>
        </w:rPr>
      </w:pPr>
      <w:r w:rsidRPr="00F224AD">
        <w:rPr>
          <w:rFonts w:ascii="Times New Roman" w:hAnsi="Times New Roman"/>
          <w:b/>
          <w:color w:val="000000"/>
          <w:sz w:val="24"/>
          <w:szCs w:val="24"/>
        </w:rPr>
        <w:t xml:space="preserve">Kerangka Teori </w:t>
      </w:r>
    </w:p>
    <w:p w14:paraId="5D4540C0" w14:textId="77777777" w:rsidR="00C941A8" w:rsidRPr="003B1545" w:rsidRDefault="00C941A8" w:rsidP="00C941A8">
      <w:pPr>
        <w:spacing w:after="0" w:line="240" w:lineRule="auto"/>
        <w:rPr>
          <w:rFonts w:ascii="Times New Roman" w:hAnsi="Times New Roman"/>
          <w:b/>
          <w:noProof/>
          <w:sz w:val="24"/>
          <w:szCs w:val="24"/>
          <w:lang w:val="en-US"/>
        </w:rPr>
      </w:pPr>
      <w:r w:rsidRPr="003B1545">
        <w:rPr>
          <w:rFonts w:ascii="Times New Roman" w:hAnsi="Times New Roman"/>
          <w:b/>
          <w:noProof/>
          <w:sz w:val="24"/>
          <w:szCs w:val="24"/>
          <w:lang w:val="en-US"/>
        </w:rPr>
        <w:t>Keamanan Energi</w:t>
      </w:r>
    </w:p>
    <w:p w14:paraId="44D1FE4F" w14:textId="07E3FC6A" w:rsidR="00C941A8" w:rsidRPr="00C941A8" w:rsidRDefault="00C941A8" w:rsidP="00C941A8">
      <w:pPr>
        <w:spacing w:line="240" w:lineRule="auto"/>
        <w:ind w:left="-15" w:firstLine="735"/>
        <w:jc w:val="both"/>
        <w:rPr>
          <w:rFonts w:ascii="Times New Roman" w:hAnsi="Times New Roman"/>
          <w:noProof/>
          <w:sz w:val="24"/>
          <w:szCs w:val="24"/>
          <w:lang w:val="en-US"/>
        </w:rPr>
      </w:pPr>
      <w:r w:rsidRPr="003B1545">
        <w:rPr>
          <w:rFonts w:ascii="Times New Roman" w:hAnsi="Times New Roman"/>
          <w:noProof/>
          <w:sz w:val="24"/>
          <w:szCs w:val="24"/>
          <w:lang w:val="en-US"/>
        </w:rPr>
        <w:t>Konsep Keamanan energi mulai muncul pada tahun 1970-an setelah terjadi krisis minyak dunia, konsep ini menjadi perhatian serius yang kemudian digunakan lebih luas diluar domain para ahli energi dan militer. Sekarang konsep ini juga diterima menjadi salah satu konsep keamanan yang tidak hanya berfungsi sebagai ilmu yang khusus mempelajari isu energi sebagai sumber daya alam (</w:t>
      </w:r>
      <w:r w:rsidRPr="003B1545">
        <w:rPr>
          <w:rFonts w:ascii="Times New Roman" w:hAnsi="Times New Roman"/>
          <w:i/>
          <w:noProof/>
          <w:sz w:val="24"/>
          <w:szCs w:val="24"/>
          <w:lang w:val="en-US"/>
        </w:rPr>
        <w:t xml:space="preserve">resources issues) </w:t>
      </w:r>
      <w:r w:rsidRPr="003B1545">
        <w:rPr>
          <w:rFonts w:ascii="Times New Roman" w:hAnsi="Times New Roman"/>
          <w:noProof/>
          <w:sz w:val="24"/>
          <w:szCs w:val="24"/>
          <w:lang w:val="en-US"/>
        </w:rPr>
        <w:t>saja, namun juga di bahas dalam berbagai wacana pengambilan kebijakan pemerintah, politik luar negeri, maupun masyarakat seluruh dunia. Isu energi masuk kedalam cakupan studi keamanan (</w:t>
      </w:r>
      <w:r w:rsidRPr="003B1545">
        <w:rPr>
          <w:rFonts w:ascii="Times New Roman" w:hAnsi="Times New Roman"/>
          <w:i/>
          <w:noProof/>
          <w:sz w:val="24"/>
          <w:szCs w:val="24"/>
          <w:lang w:val="en-US"/>
        </w:rPr>
        <w:t xml:space="preserve">security studies) </w:t>
      </w:r>
      <w:r w:rsidRPr="003B1545">
        <w:rPr>
          <w:rFonts w:ascii="Times New Roman" w:hAnsi="Times New Roman"/>
          <w:noProof/>
          <w:sz w:val="24"/>
          <w:szCs w:val="24"/>
          <w:lang w:val="en-US"/>
        </w:rPr>
        <w:t>melalui proses penetapan isu  tertentu, politik maupun non-politik, yang menjadikan isu tersebut menjadi program keamanan, bisa diliat juga sebagai bentuk lain dari politisasi</w:t>
      </w:r>
      <w:r>
        <w:rPr>
          <w:rFonts w:ascii="Times New Roman" w:hAnsi="Times New Roman"/>
          <w:noProof/>
          <w:sz w:val="24"/>
          <w:szCs w:val="24"/>
          <w:lang w:val="en-US"/>
        </w:rPr>
        <w:t xml:space="preserve">. </w:t>
      </w:r>
      <w:r w:rsidRPr="00C941A8">
        <w:rPr>
          <w:rFonts w:ascii="Times New Roman" w:hAnsi="Times New Roman"/>
          <w:noProof/>
          <w:color w:val="0070C0"/>
          <w:sz w:val="24"/>
          <w:szCs w:val="24"/>
          <w:lang w:val="en-US"/>
        </w:rPr>
        <w:t xml:space="preserve">(Sagena dan </w:t>
      </w:r>
      <w:r w:rsidRPr="00C941A8">
        <w:rPr>
          <w:rFonts w:ascii="Times New Roman" w:hAnsi="Times New Roman"/>
          <w:color w:val="0070C0"/>
          <w:sz w:val="24"/>
          <w:szCs w:val="24"/>
        </w:rPr>
        <w:t>Moorthy</w:t>
      </w:r>
      <w:r w:rsidR="007E07A5">
        <w:rPr>
          <w:rFonts w:ascii="Times New Roman" w:hAnsi="Times New Roman"/>
          <w:color w:val="0070C0"/>
          <w:sz w:val="24"/>
          <w:szCs w:val="24"/>
          <w:lang w:val="en-US"/>
        </w:rPr>
        <w:t>,</w:t>
      </w:r>
      <w:r w:rsidRPr="00C941A8">
        <w:rPr>
          <w:rFonts w:ascii="Times New Roman" w:hAnsi="Times New Roman"/>
          <w:color w:val="0070C0"/>
          <w:sz w:val="24"/>
          <w:szCs w:val="24"/>
          <w:lang w:val="en-US"/>
        </w:rPr>
        <w:t xml:space="preserve"> 2012)</w:t>
      </w:r>
    </w:p>
    <w:p w14:paraId="47160081" w14:textId="77777777" w:rsidR="00C941A8" w:rsidRPr="003B1545" w:rsidRDefault="00C941A8" w:rsidP="00C941A8">
      <w:pPr>
        <w:spacing w:after="0" w:line="240" w:lineRule="auto"/>
        <w:ind w:firstLine="720"/>
        <w:jc w:val="both"/>
        <w:rPr>
          <w:rFonts w:ascii="Times New Roman" w:hAnsi="Times New Roman"/>
          <w:noProof/>
          <w:sz w:val="24"/>
          <w:szCs w:val="24"/>
          <w:lang w:val="en-US" w:eastAsia="id-ID"/>
        </w:rPr>
      </w:pPr>
      <w:r w:rsidRPr="003B1545">
        <w:rPr>
          <w:rFonts w:ascii="Times New Roman" w:hAnsi="Times New Roman"/>
          <w:noProof/>
          <w:sz w:val="24"/>
          <w:szCs w:val="24"/>
          <w:lang w:val="en-US" w:eastAsia="id-ID"/>
        </w:rPr>
        <w:t xml:space="preserve">Dalam kajian-kajian keamanan </w:t>
      </w:r>
      <w:r w:rsidRPr="003B1545">
        <w:rPr>
          <w:rFonts w:ascii="Times New Roman" w:hAnsi="Times New Roman"/>
          <w:i/>
          <w:noProof/>
          <w:sz w:val="24"/>
          <w:szCs w:val="24"/>
          <w:lang w:val="en-US" w:eastAsia="id-ID"/>
        </w:rPr>
        <w:t xml:space="preserve">(security studies) </w:t>
      </w:r>
      <w:r w:rsidRPr="003B1545">
        <w:rPr>
          <w:rFonts w:ascii="Times New Roman" w:hAnsi="Times New Roman"/>
          <w:noProof/>
          <w:sz w:val="24"/>
          <w:szCs w:val="24"/>
          <w:lang w:val="en-US" w:eastAsia="id-ID"/>
        </w:rPr>
        <w:t>beberapa tahun belakangan ini, konsep keamanan energi semakin sering digunakan, seiring dengan meningkatnya perhatian negara-negara di dunia terhadap isu energi. Tetapi, konsep ini memiliki berbagai definisi dari cara yang berbeda, dan dalam pengertian keamanan energi tidak ada standardisasi. Perbedaan penekanan tergantung pada persepsi antara negara.</w:t>
      </w:r>
    </w:p>
    <w:p w14:paraId="321E2C9B" w14:textId="3474068D" w:rsidR="00C941A8" w:rsidRPr="00C941A8" w:rsidRDefault="00C941A8" w:rsidP="00C941A8">
      <w:pPr>
        <w:spacing w:line="240" w:lineRule="auto"/>
        <w:ind w:left="-15" w:firstLine="735"/>
        <w:jc w:val="both"/>
        <w:rPr>
          <w:rFonts w:ascii="Times New Roman" w:hAnsi="Times New Roman"/>
          <w:noProof/>
          <w:color w:val="0070C0"/>
          <w:sz w:val="24"/>
          <w:szCs w:val="24"/>
          <w:lang w:val="en-US"/>
        </w:rPr>
      </w:pPr>
      <w:r w:rsidRPr="003B1545">
        <w:rPr>
          <w:rFonts w:ascii="Times New Roman" w:hAnsi="Times New Roman"/>
          <w:noProof/>
          <w:sz w:val="24"/>
          <w:szCs w:val="24"/>
          <w:lang w:val="en-US" w:eastAsia="id-ID"/>
        </w:rPr>
        <w:t>Perbedaan sudut pandang dari negara konsumen dengan negara produsen atau antara negara importir maupun negara pengekspor: negara yang bergantung pada impor energi berkepentingan dengan memastikan keamanan pasokan sumber energi (</w:t>
      </w:r>
      <w:r w:rsidRPr="003B1545">
        <w:rPr>
          <w:rFonts w:ascii="Times New Roman" w:hAnsi="Times New Roman"/>
          <w:i/>
          <w:noProof/>
          <w:sz w:val="24"/>
          <w:szCs w:val="24"/>
          <w:lang w:val="en-US" w:eastAsia="id-ID"/>
        </w:rPr>
        <w:t>supply-side</w:t>
      </w:r>
      <w:r w:rsidRPr="003B1545">
        <w:rPr>
          <w:rFonts w:ascii="Times New Roman" w:hAnsi="Times New Roman"/>
          <w:noProof/>
          <w:sz w:val="24"/>
          <w:szCs w:val="24"/>
          <w:lang w:val="en-US" w:eastAsia="id-ID"/>
        </w:rPr>
        <w:t>), sementara negara pengekspor berkepentingan menjaga permintaan keamanan energi yang berhubungan dengan kestabilan harga energi dunia (</w:t>
      </w:r>
      <w:r w:rsidRPr="003B1545">
        <w:rPr>
          <w:rFonts w:ascii="Times New Roman" w:hAnsi="Times New Roman"/>
          <w:i/>
          <w:noProof/>
          <w:sz w:val="24"/>
          <w:szCs w:val="24"/>
          <w:lang w:val="en-US" w:eastAsia="id-ID"/>
        </w:rPr>
        <w:t>demand-side</w:t>
      </w:r>
      <w:r w:rsidRPr="003B1545">
        <w:rPr>
          <w:rFonts w:ascii="Times New Roman" w:hAnsi="Times New Roman"/>
          <w:noProof/>
          <w:sz w:val="24"/>
          <w:szCs w:val="24"/>
          <w:lang w:val="en-US" w:eastAsia="id-ID"/>
        </w:rPr>
        <w:t>). Tambahan bagi kedua pihak adalah bagaimana memastikan sumber, permintaan pasar, dan harga energi bisa dikontrol dengan cara distribusi dan transportasinya aman hingga sampai ke konsumen (</w:t>
      </w:r>
      <w:r w:rsidRPr="003B1545">
        <w:rPr>
          <w:rFonts w:ascii="Times New Roman" w:hAnsi="Times New Roman"/>
          <w:i/>
          <w:noProof/>
          <w:sz w:val="24"/>
          <w:szCs w:val="24"/>
          <w:lang w:val="en-US" w:eastAsia="id-ID"/>
        </w:rPr>
        <w:t>distribution-side</w:t>
      </w:r>
      <w:r w:rsidRPr="003B1545">
        <w:rPr>
          <w:rFonts w:ascii="Times New Roman" w:hAnsi="Times New Roman"/>
          <w:noProof/>
          <w:sz w:val="24"/>
          <w:szCs w:val="24"/>
          <w:lang w:val="en-US" w:eastAsia="id-ID"/>
        </w:rPr>
        <w:t xml:space="preserve">). </w:t>
      </w:r>
      <w:r w:rsidR="007E07A5">
        <w:rPr>
          <w:rFonts w:ascii="Times New Roman" w:hAnsi="Times New Roman"/>
          <w:noProof/>
          <w:color w:val="0070C0"/>
          <w:sz w:val="24"/>
          <w:szCs w:val="24"/>
          <w:lang w:val="en-US" w:eastAsia="id-ID"/>
        </w:rPr>
        <w:t>(Sagena, Pratiwi dan Mujiono,</w:t>
      </w:r>
      <w:r w:rsidRPr="00C941A8">
        <w:rPr>
          <w:rFonts w:ascii="Times New Roman" w:hAnsi="Times New Roman"/>
          <w:noProof/>
          <w:color w:val="0070C0"/>
          <w:sz w:val="24"/>
          <w:szCs w:val="24"/>
          <w:lang w:val="en-US" w:eastAsia="id-ID"/>
        </w:rPr>
        <w:t xml:space="preserve"> 2019)</w:t>
      </w:r>
    </w:p>
    <w:p w14:paraId="4AA204AF" w14:textId="11D16F72" w:rsidR="00C941A8" w:rsidRDefault="00C941A8" w:rsidP="00C941A8">
      <w:pPr>
        <w:spacing w:line="240" w:lineRule="auto"/>
        <w:ind w:left="-15" w:firstLine="677"/>
        <w:jc w:val="both"/>
        <w:rPr>
          <w:rFonts w:ascii="Times New Roman" w:hAnsi="Times New Roman"/>
          <w:noProof/>
          <w:sz w:val="24"/>
          <w:szCs w:val="24"/>
          <w:lang w:val="en-US"/>
        </w:rPr>
      </w:pPr>
      <w:r w:rsidRPr="003B1545">
        <w:rPr>
          <w:rFonts w:ascii="Times New Roman" w:hAnsi="Times New Roman"/>
          <w:noProof/>
          <w:sz w:val="24"/>
          <w:szCs w:val="24"/>
          <w:lang w:val="en-US"/>
        </w:rPr>
        <w:t>Konsep keamanan energi (</w:t>
      </w:r>
      <w:r w:rsidRPr="003B1545">
        <w:rPr>
          <w:rFonts w:ascii="Times New Roman" w:hAnsi="Times New Roman"/>
          <w:i/>
          <w:noProof/>
          <w:sz w:val="24"/>
          <w:szCs w:val="24"/>
          <w:lang w:val="en-US"/>
        </w:rPr>
        <w:t>energy security</w:t>
      </w:r>
      <w:r w:rsidRPr="003B1545">
        <w:rPr>
          <w:rFonts w:ascii="Times New Roman" w:hAnsi="Times New Roman"/>
          <w:noProof/>
          <w:sz w:val="24"/>
          <w:szCs w:val="24"/>
          <w:lang w:val="en-US"/>
        </w:rPr>
        <w:t>) terdiri dari beberapa aspek. Aspek yang pertama ialah terdapat sebuah ancaman terhadap keamanan energi (</w:t>
      </w:r>
      <w:r w:rsidRPr="003B1545">
        <w:rPr>
          <w:rFonts w:ascii="Times New Roman" w:hAnsi="Times New Roman"/>
          <w:i/>
          <w:noProof/>
          <w:sz w:val="24"/>
          <w:szCs w:val="24"/>
          <w:lang w:val="en-US"/>
        </w:rPr>
        <w:t>energy security)</w:t>
      </w:r>
      <w:r w:rsidRPr="003B1545">
        <w:rPr>
          <w:rFonts w:ascii="Times New Roman" w:hAnsi="Times New Roman"/>
          <w:noProof/>
          <w:sz w:val="24"/>
          <w:szCs w:val="24"/>
          <w:lang w:val="en-US"/>
        </w:rPr>
        <w:t xml:space="preserve"> dari ancaman geopolitik, ekonomi, teknis, psikologi dan lingkungan. Aspek yang kedua dilihat dari definisi keamanan (</w:t>
      </w:r>
      <w:r w:rsidRPr="003B1545">
        <w:rPr>
          <w:rFonts w:ascii="Times New Roman" w:hAnsi="Times New Roman"/>
          <w:i/>
          <w:noProof/>
          <w:sz w:val="24"/>
          <w:szCs w:val="24"/>
          <w:lang w:val="en-US"/>
        </w:rPr>
        <w:t>Security)</w:t>
      </w:r>
      <w:r w:rsidRPr="003B1545">
        <w:rPr>
          <w:rFonts w:ascii="Times New Roman" w:hAnsi="Times New Roman"/>
          <w:noProof/>
          <w:sz w:val="24"/>
          <w:szCs w:val="24"/>
          <w:lang w:val="en-US"/>
        </w:rPr>
        <w:t xml:space="preserve"> mencakup </w:t>
      </w:r>
      <w:r>
        <w:rPr>
          <w:rFonts w:ascii="Times New Roman" w:hAnsi="Times New Roman"/>
          <w:noProof/>
          <w:sz w:val="24"/>
          <w:szCs w:val="24"/>
          <w:lang w:val="en-US"/>
        </w:rPr>
        <w:t>unsur harga dan berdampak langsun</w:t>
      </w:r>
      <w:r w:rsidRPr="003B1545">
        <w:rPr>
          <w:rFonts w:ascii="Times New Roman" w:hAnsi="Times New Roman"/>
          <w:noProof/>
          <w:sz w:val="24"/>
          <w:szCs w:val="24"/>
          <w:lang w:val="en-US"/>
        </w:rPr>
        <w:t>ng pada negara, dimana unsur harga dapat mempengaruhi tingkat fluktuasi sebuah sumber energi yang tak terkendali dan akan berdampak pada ketidakstabilan kondisi suatu negara. Aspek yang ketiga ialah harga sebuah energi (</w:t>
      </w:r>
      <w:r w:rsidRPr="003B1545">
        <w:rPr>
          <w:rFonts w:ascii="Times New Roman" w:hAnsi="Times New Roman"/>
          <w:i/>
          <w:noProof/>
          <w:sz w:val="24"/>
          <w:szCs w:val="24"/>
          <w:lang w:val="en-US"/>
        </w:rPr>
        <w:t>Energy)</w:t>
      </w:r>
      <w:r w:rsidRPr="003B1545">
        <w:rPr>
          <w:rFonts w:ascii="Times New Roman" w:hAnsi="Times New Roman"/>
          <w:noProof/>
          <w:sz w:val="24"/>
          <w:szCs w:val="24"/>
          <w:lang w:val="en-US"/>
        </w:rPr>
        <w:t xml:space="preserve"> memiliki pengaruh yang sangat besar terhadap ketersediaan dana dan modal untuk berinvestasi dalam eksplorasi dan pengembangan sumber daya energi. Ketersediaan dana menjadi faktor yang sangat penting untuk menjaga jumlah permintaan terhadap sumber daya energi. Aspek yang keempat ialah menjaga pasokan sumber daya energi dengan cara diversifikasi sumber energi. Aspek yang kelima ialah </w:t>
      </w:r>
      <w:r w:rsidRPr="003B1545">
        <w:rPr>
          <w:rFonts w:ascii="Times New Roman" w:hAnsi="Times New Roman"/>
          <w:noProof/>
          <w:sz w:val="24"/>
          <w:szCs w:val="24"/>
          <w:lang w:val="en-US"/>
        </w:rPr>
        <w:lastRenderedPageBreak/>
        <w:t xml:space="preserve">mencari sumber daya energi baru yang berada di dalam negara tersebut yang bertujuan untuk mengurangi ketergantungan terhadap negara-negara penghasil sumber daya energi. </w:t>
      </w:r>
      <w:r w:rsidR="007E07A5">
        <w:rPr>
          <w:rFonts w:ascii="Times New Roman" w:hAnsi="Times New Roman"/>
          <w:noProof/>
          <w:color w:val="0070C0"/>
          <w:sz w:val="24"/>
          <w:szCs w:val="24"/>
          <w:lang w:val="en-US"/>
        </w:rPr>
        <w:t>(Farid,</w:t>
      </w:r>
      <w:r w:rsidRPr="00C941A8">
        <w:rPr>
          <w:rFonts w:ascii="Times New Roman" w:hAnsi="Times New Roman"/>
          <w:noProof/>
          <w:color w:val="0070C0"/>
          <w:sz w:val="24"/>
          <w:szCs w:val="24"/>
          <w:lang w:val="en-US"/>
        </w:rPr>
        <w:t xml:space="preserve"> 2017)</w:t>
      </w:r>
    </w:p>
    <w:p w14:paraId="449A8743" w14:textId="4C9B2AED" w:rsidR="00C941A8" w:rsidRPr="00085DF5" w:rsidRDefault="00C941A8" w:rsidP="00A72B17">
      <w:pPr>
        <w:spacing w:before="240" w:line="240" w:lineRule="auto"/>
        <w:ind w:left="-15" w:firstLine="677"/>
        <w:jc w:val="both"/>
        <w:rPr>
          <w:rStyle w:val="jlqj4b"/>
          <w:rFonts w:ascii="Times New Roman" w:hAnsi="Times New Roman"/>
          <w:sz w:val="24"/>
          <w:szCs w:val="24"/>
          <w:lang w:val="en-US"/>
        </w:rPr>
      </w:pPr>
      <w:r w:rsidRPr="00085DF5">
        <w:rPr>
          <w:rStyle w:val="jlqj4b"/>
          <w:rFonts w:ascii="Times New Roman" w:eastAsia="Calibri" w:hAnsi="Times New Roman"/>
          <w:sz w:val="24"/>
          <w:szCs w:val="24"/>
        </w:rPr>
        <w:t>Krisi</w:t>
      </w:r>
      <w:r w:rsidRPr="00085DF5">
        <w:rPr>
          <w:rStyle w:val="jlqj4b"/>
          <w:rFonts w:ascii="Times New Roman" w:hAnsi="Times New Roman"/>
          <w:sz w:val="24"/>
          <w:szCs w:val="24"/>
        </w:rPr>
        <w:t>s energi adalah situasi dimana</w:t>
      </w:r>
      <w:r w:rsidRPr="00085DF5">
        <w:rPr>
          <w:rStyle w:val="jlqj4b"/>
          <w:rFonts w:ascii="Times New Roman" w:hAnsi="Times New Roman"/>
          <w:sz w:val="24"/>
          <w:szCs w:val="24"/>
          <w:lang w:val="en-US"/>
        </w:rPr>
        <w:t xml:space="preserve"> </w:t>
      </w:r>
      <w:r w:rsidRPr="00085DF5">
        <w:rPr>
          <w:rStyle w:val="jlqj4b"/>
          <w:rFonts w:ascii="Times New Roman" w:hAnsi="Times New Roman"/>
          <w:sz w:val="24"/>
          <w:szCs w:val="24"/>
        </w:rPr>
        <w:t>negara</w:t>
      </w:r>
      <w:r w:rsidRPr="00085DF5">
        <w:rPr>
          <w:rStyle w:val="jlqj4b"/>
          <w:rFonts w:ascii="Times New Roman" w:hAnsi="Times New Roman"/>
          <w:sz w:val="24"/>
          <w:szCs w:val="24"/>
          <w:lang w:val="en-US"/>
        </w:rPr>
        <w:t xml:space="preserve"> mengalami gangguan dalam persediaan energi disertai dengan harga energi yang meningkat pesat yang dapat mengancam keamanan ekonomi. </w:t>
      </w:r>
      <w:r w:rsidRPr="00085DF5">
        <w:rPr>
          <w:rStyle w:val="jlqj4b"/>
          <w:rFonts w:ascii="Times New Roman" w:eastAsia="Calibri" w:hAnsi="Times New Roman"/>
          <w:sz w:val="24"/>
          <w:szCs w:val="24"/>
        </w:rPr>
        <w:t xml:space="preserve">Ancaman bagi keamanan ekonomi adalah diwakili oleh kemungkinan menurun pertumbuhan ekonomi, inflasi meningkat, </w:t>
      </w:r>
      <w:r w:rsidRPr="00085DF5">
        <w:rPr>
          <w:rStyle w:val="jlqj4b"/>
          <w:rFonts w:ascii="Times New Roman" w:hAnsi="Times New Roman"/>
          <w:sz w:val="24"/>
          <w:szCs w:val="24"/>
          <w:lang w:val="en-US"/>
        </w:rPr>
        <w:t xml:space="preserve">dan </w:t>
      </w:r>
      <w:r w:rsidRPr="00085DF5">
        <w:rPr>
          <w:rStyle w:val="jlqj4b"/>
          <w:rFonts w:ascii="Times New Roman" w:hAnsi="Times New Roman"/>
          <w:sz w:val="24"/>
          <w:szCs w:val="24"/>
        </w:rPr>
        <w:t>naik</w:t>
      </w:r>
      <w:r w:rsidRPr="00085DF5">
        <w:rPr>
          <w:rStyle w:val="jlqj4b"/>
          <w:rFonts w:ascii="Times New Roman" w:hAnsi="Times New Roman"/>
          <w:sz w:val="24"/>
          <w:szCs w:val="24"/>
          <w:lang w:val="en-US"/>
        </w:rPr>
        <w:t>nya jumlah</w:t>
      </w:r>
      <w:r w:rsidRPr="00085DF5">
        <w:rPr>
          <w:rStyle w:val="jlqj4b"/>
          <w:rFonts w:ascii="Times New Roman" w:hAnsi="Times New Roman"/>
          <w:sz w:val="24"/>
          <w:szCs w:val="24"/>
        </w:rPr>
        <w:t xml:space="preserve"> pengangguran.</w:t>
      </w:r>
      <w:r w:rsidRPr="00085DF5">
        <w:rPr>
          <w:rStyle w:val="jlqj4b"/>
          <w:rFonts w:ascii="Times New Roman" w:hAnsi="Times New Roman"/>
          <w:sz w:val="24"/>
          <w:szCs w:val="24"/>
          <w:lang w:val="en-US"/>
        </w:rPr>
        <w:t xml:space="preserve"> </w:t>
      </w:r>
      <w:r>
        <w:rPr>
          <w:rStyle w:val="jlqj4b"/>
          <w:rFonts w:ascii="Times New Roman" w:hAnsi="Times New Roman"/>
          <w:sz w:val="24"/>
          <w:szCs w:val="24"/>
          <w:lang w:val="en-US"/>
        </w:rPr>
        <w:t xml:space="preserve">Dalam kaitannya dengan krisis energi 1973 faktor penyebab krisis energi </w:t>
      </w:r>
      <w:r w:rsidRPr="00085DF5">
        <w:rPr>
          <w:rStyle w:val="jlqj4b"/>
          <w:rFonts w:ascii="Times New Roman" w:hAnsi="Times New Roman"/>
          <w:sz w:val="24"/>
          <w:szCs w:val="24"/>
          <w:lang w:val="en-US"/>
        </w:rPr>
        <w:t>adalah:</w:t>
      </w:r>
      <w:r>
        <w:rPr>
          <w:rStyle w:val="jlqj4b"/>
          <w:rFonts w:ascii="Times New Roman" w:hAnsi="Times New Roman"/>
          <w:sz w:val="24"/>
          <w:szCs w:val="24"/>
          <w:lang w:val="en-US"/>
        </w:rPr>
        <w:t xml:space="preserve"> </w:t>
      </w:r>
      <w:r w:rsidR="007E07A5">
        <w:rPr>
          <w:rStyle w:val="jlqj4b"/>
          <w:rFonts w:ascii="Times New Roman" w:hAnsi="Times New Roman"/>
          <w:color w:val="0070C0"/>
          <w:sz w:val="24"/>
          <w:szCs w:val="24"/>
          <w:lang w:val="en-US"/>
        </w:rPr>
        <w:t>(Wlliams and Alhajji,</w:t>
      </w:r>
      <w:r w:rsidRPr="00C941A8">
        <w:rPr>
          <w:rStyle w:val="jlqj4b"/>
          <w:rFonts w:ascii="Times New Roman" w:hAnsi="Times New Roman"/>
          <w:color w:val="0070C0"/>
          <w:sz w:val="24"/>
          <w:szCs w:val="24"/>
          <w:lang w:val="en-US"/>
        </w:rPr>
        <w:t xml:space="preserve"> 2003)</w:t>
      </w:r>
    </w:p>
    <w:p w14:paraId="7743FF6F" w14:textId="77777777" w:rsidR="00C941A8" w:rsidRPr="00085DF5" w:rsidRDefault="00C941A8" w:rsidP="00A72B17">
      <w:pPr>
        <w:pStyle w:val="ListParagraph"/>
        <w:numPr>
          <w:ilvl w:val="0"/>
          <w:numId w:val="37"/>
        </w:numPr>
        <w:spacing w:line="240" w:lineRule="auto"/>
        <w:contextualSpacing/>
        <w:jc w:val="both"/>
        <w:rPr>
          <w:rStyle w:val="jlqj4b"/>
          <w:rFonts w:ascii="Times New Roman" w:hAnsi="Times New Roman"/>
          <w:sz w:val="24"/>
          <w:szCs w:val="24"/>
          <w:lang w:val="en-US"/>
        </w:rPr>
      </w:pPr>
      <w:r w:rsidRPr="00085DF5">
        <w:rPr>
          <w:rStyle w:val="jlqj4b"/>
          <w:rFonts w:ascii="Times New Roman" w:eastAsia="Calibri" w:hAnsi="Times New Roman"/>
          <w:sz w:val="24"/>
          <w:szCs w:val="24"/>
        </w:rPr>
        <w:t>dimulai dengan kekacauan politik di beberapa dari negara penghasil minyak.</w:t>
      </w:r>
    </w:p>
    <w:p w14:paraId="06AB4D53" w14:textId="77777777" w:rsidR="00C941A8" w:rsidRPr="00085DF5" w:rsidRDefault="00C941A8" w:rsidP="00C941A8">
      <w:pPr>
        <w:pStyle w:val="ListParagraph"/>
        <w:numPr>
          <w:ilvl w:val="0"/>
          <w:numId w:val="37"/>
        </w:numPr>
        <w:spacing w:line="240" w:lineRule="auto"/>
        <w:contextualSpacing/>
        <w:jc w:val="both"/>
        <w:rPr>
          <w:rStyle w:val="jlqj4b"/>
          <w:rFonts w:ascii="Times New Roman" w:hAnsi="Times New Roman"/>
          <w:sz w:val="24"/>
          <w:szCs w:val="24"/>
          <w:lang w:val="en-US"/>
        </w:rPr>
      </w:pPr>
      <w:r w:rsidRPr="00085DF5">
        <w:rPr>
          <w:rStyle w:val="jlqj4b"/>
          <w:rFonts w:ascii="Times New Roman" w:hAnsi="Times New Roman"/>
          <w:sz w:val="24"/>
          <w:szCs w:val="24"/>
        </w:rPr>
        <w:t xml:space="preserve"> Pengurangan </w:t>
      </w:r>
      <w:r w:rsidRPr="00085DF5">
        <w:rPr>
          <w:rStyle w:val="jlqj4b"/>
          <w:rFonts w:ascii="Times New Roman" w:hAnsi="Times New Roman"/>
          <w:sz w:val="24"/>
          <w:szCs w:val="24"/>
          <w:lang w:val="en-US"/>
        </w:rPr>
        <w:t>persediaan minyak</w:t>
      </w:r>
      <w:r w:rsidRPr="00085DF5">
        <w:rPr>
          <w:rStyle w:val="jlqj4b"/>
          <w:rFonts w:ascii="Times New Roman" w:eastAsia="Calibri" w:hAnsi="Times New Roman"/>
          <w:sz w:val="24"/>
          <w:szCs w:val="24"/>
        </w:rPr>
        <w:t xml:space="preserve">. </w:t>
      </w:r>
    </w:p>
    <w:p w14:paraId="74C21056" w14:textId="77777777" w:rsidR="00C941A8" w:rsidRPr="00085DF5" w:rsidRDefault="00C941A8" w:rsidP="00C941A8">
      <w:pPr>
        <w:pStyle w:val="ListParagraph"/>
        <w:numPr>
          <w:ilvl w:val="0"/>
          <w:numId w:val="37"/>
        </w:numPr>
        <w:spacing w:line="240" w:lineRule="auto"/>
        <w:contextualSpacing/>
        <w:jc w:val="both"/>
        <w:rPr>
          <w:rStyle w:val="jlqj4b"/>
          <w:rFonts w:ascii="Times New Roman" w:hAnsi="Times New Roman"/>
          <w:sz w:val="24"/>
          <w:szCs w:val="24"/>
          <w:lang w:val="en-US"/>
        </w:rPr>
      </w:pPr>
      <w:r w:rsidRPr="00085DF5">
        <w:rPr>
          <w:rStyle w:val="jlqj4b"/>
          <w:rFonts w:ascii="Times New Roman" w:eastAsia="Calibri" w:hAnsi="Times New Roman"/>
          <w:sz w:val="24"/>
          <w:szCs w:val="24"/>
        </w:rPr>
        <w:t xml:space="preserve"> impor </w:t>
      </w:r>
      <w:r w:rsidRPr="00085DF5">
        <w:rPr>
          <w:rStyle w:val="jlqj4b"/>
          <w:rFonts w:ascii="Times New Roman" w:hAnsi="Times New Roman"/>
          <w:sz w:val="24"/>
          <w:szCs w:val="24"/>
          <w:lang w:val="en-US"/>
        </w:rPr>
        <w:t xml:space="preserve">minyak </w:t>
      </w:r>
      <w:r w:rsidRPr="00085DF5">
        <w:rPr>
          <w:rStyle w:val="jlqj4b"/>
          <w:rFonts w:ascii="Times New Roman" w:hAnsi="Times New Roman"/>
          <w:sz w:val="24"/>
          <w:szCs w:val="24"/>
        </w:rPr>
        <w:t>yang tinggi.</w:t>
      </w:r>
    </w:p>
    <w:p w14:paraId="53F9B35E" w14:textId="77777777" w:rsidR="00C941A8" w:rsidRPr="00085DF5" w:rsidRDefault="00C941A8" w:rsidP="00C941A8">
      <w:pPr>
        <w:pStyle w:val="ListParagraph"/>
        <w:numPr>
          <w:ilvl w:val="0"/>
          <w:numId w:val="37"/>
        </w:numPr>
        <w:spacing w:line="240" w:lineRule="auto"/>
        <w:contextualSpacing/>
        <w:jc w:val="both"/>
        <w:rPr>
          <w:rStyle w:val="jlqj4b"/>
          <w:rFonts w:ascii="Times New Roman" w:hAnsi="Times New Roman"/>
          <w:sz w:val="24"/>
          <w:szCs w:val="24"/>
          <w:lang w:val="en-US"/>
        </w:rPr>
      </w:pPr>
      <w:proofErr w:type="gramStart"/>
      <w:r w:rsidRPr="00085DF5">
        <w:rPr>
          <w:rStyle w:val="jlqj4b"/>
          <w:rFonts w:ascii="Times New Roman" w:hAnsi="Times New Roman"/>
          <w:sz w:val="24"/>
          <w:szCs w:val="24"/>
          <w:lang w:val="en-US"/>
        </w:rPr>
        <w:t>prosuksi</w:t>
      </w:r>
      <w:proofErr w:type="gramEnd"/>
      <w:r w:rsidRPr="00085DF5">
        <w:rPr>
          <w:rStyle w:val="jlqj4b"/>
          <w:rFonts w:ascii="Times New Roman" w:hAnsi="Times New Roman"/>
          <w:sz w:val="24"/>
          <w:szCs w:val="24"/>
          <w:lang w:val="en-US"/>
        </w:rPr>
        <w:t xml:space="preserve"> minyak yang rendah.</w:t>
      </w:r>
    </w:p>
    <w:p w14:paraId="2D630E5E" w14:textId="77777777" w:rsidR="00C941A8" w:rsidRPr="00085DF5" w:rsidRDefault="00C941A8" w:rsidP="00C941A8">
      <w:pPr>
        <w:pStyle w:val="ListParagraph"/>
        <w:numPr>
          <w:ilvl w:val="0"/>
          <w:numId w:val="37"/>
        </w:numPr>
        <w:spacing w:line="240" w:lineRule="auto"/>
        <w:contextualSpacing/>
        <w:jc w:val="both"/>
        <w:rPr>
          <w:rStyle w:val="jlqj4b"/>
          <w:rFonts w:ascii="Times New Roman" w:hAnsi="Times New Roman"/>
          <w:sz w:val="24"/>
          <w:szCs w:val="24"/>
          <w:lang w:val="en-US"/>
        </w:rPr>
      </w:pPr>
      <w:r w:rsidRPr="00085DF5">
        <w:rPr>
          <w:rStyle w:val="jlqj4b"/>
          <w:rFonts w:ascii="Times New Roman" w:eastAsia="Calibri" w:hAnsi="Times New Roman"/>
          <w:sz w:val="24"/>
          <w:szCs w:val="24"/>
        </w:rPr>
        <w:t>kete</w:t>
      </w:r>
      <w:r w:rsidRPr="00085DF5">
        <w:rPr>
          <w:rStyle w:val="jlqj4b"/>
          <w:rFonts w:ascii="Times New Roman" w:hAnsi="Times New Roman"/>
          <w:sz w:val="24"/>
          <w:szCs w:val="24"/>
        </w:rPr>
        <w:t>rgantungan pada impor minyak.</w:t>
      </w:r>
    </w:p>
    <w:p w14:paraId="25DED393" w14:textId="6C5174D2" w:rsidR="00A72B17" w:rsidRPr="00A72B17" w:rsidRDefault="00C941A8" w:rsidP="00A72B17">
      <w:pPr>
        <w:pStyle w:val="ListParagraph"/>
        <w:numPr>
          <w:ilvl w:val="0"/>
          <w:numId w:val="37"/>
        </w:numPr>
        <w:spacing w:line="240" w:lineRule="auto"/>
        <w:contextualSpacing/>
        <w:jc w:val="both"/>
        <w:rPr>
          <w:rFonts w:ascii="Times New Roman" w:hAnsi="Times New Roman"/>
          <w:sz w:val="24"/>
          <w:szCs w:val="24"/>
          <w:lang w:val="en-US"/>
        </w:rPr>
      </w:pPr>
      <w:r w:rsidRPr="00085DF5">
        <w:rPr>
          <w:rStyle w:val="jlqj4b"/>
          <w:rFonts w:ascii="Times New Roman" w:eastAsia="Calibri" w:hAnsi="Times New Roman"/>
          <w:sz w:val="24"/>
          <w:szCs w:val="24"/>
        </w:rPr>
        <w:t xml:space="preserve">menyebabkan </w:t>
      </w:r>
      <w:r w:rsidRPr="00085DF5">
        <w:rPr>
          <w:rStyle w:val="jlqj4b"/>
          <w:rFonts w:ascii="Times New Roman" w:hAnsi="Times New Roman"/>
          <w:sz w:val="24"/>
          <w:szCs w:val="24"/>
        </w:rPr>
        <w:t>kemerosotan ekonomi.</w:t>
      </w:r>
    </w:p>
    <w:p w14:paraId="3AE250F1" w14:textId="23645F80" w:rsidR="00A72B17" w:rsidRPr="00A72B17" w:rsidRDefault="00A72B17" w:rsidP="00A72B17">
      <w:pPr>
        <w:spacing w:line="240" w:lineRule="auto"/>
        <w:ind w:firstLine="720"/>
        <w:jc w:val="both"/>
        <w:rPr>
          <w:rFonts w:ascii="Times New Roman" w:eastAsiaTheme="minorEastAsia" w:hAnsi="Times New Roman"/>
          <w:sz w:val="24"/>
          <w:szCs w:val="24"/>
          <w:lang w:val="en-US" w:eastAsia="ko-KR"/>
        </w:rPr>
      </w:pPr>
      <w:r>
        <w:rPr>
          <w:rFonts w:ascii="Times New Roman" w:eastAsiaTheme="minorEastAsia" w:hAnsi="Times New Roman"/>
          <w:sz w:val="24"/>
          <w:szCs w:val="24"/>
          <w:lang w:val="en-US" w:eastAsia="ko-KR"/>
        </w:rPr>
        <w:t xml:space="preserve">Dalam upaya mengamankan pasokan energi </w:t>
      </w:r>
      <w:r w:rsidRPr="0069629F">
        <w:rPr>
          <w:rFonts w:ascii="Times New Roman" w:eastAsiaTheme="minorEastAsia" w:hAnsi="Times New Roman"/>
          <w:sz w:val="24"/>
          <w:szCs w:val="24"/>
          <w:lang w:eastAsia="ko-KR"/>
        </w:rPr>
        <w:t>Daniel Yergin menjelaskan tentang pentingnya diversifikasi energi, dalam</w:t>
      </w:r>
      <w:r w:rsidRPr="0069629F">
        <w:rPr>
          <w:rFonts w:ascii="Times New Roman" w:eastAsiaTheme="minorEastAsia" w:hAnsi="Times New Roman"/>
          <w:sz w:val="24"/>
          <w:szCs w:val="24"/>
          <w:lang w:val="en-US" w:eastAsia="ko-KR"/>
        </w:rPr>
        <w:t xml:space="preserve"> </w:t>
      </w:r>
      <w:r w:rsidRPr="0069629F">
        <w:rPr>
          <w:rFonts w:ascii="Times New Roman" w:eastAsiaTheme="minorEastAsia" w:hAnsi="Times New Roman"/>
          <w:sz w:val="24"/>
          <w:szCs w:val="24"/>
          <w:lang w:eastAsia="ko-KR"/>
        </w:rPr>
        <w:t xml:space="preserve">jurnal </w:t>
      </w:r>
      <w:r w:rsidRPr="0069629F">
        <w:rPr>
          <w:rFonts w:ascii="Times New Roman" w:eastAsiaTheme="minorEastAsia" w:hAnsi="Times New Roman"/>
          <w:i/>
          <w:iCs/>
          <w:sz w:val="24"/>
          <w:szCs w:val="24"/>
          <w:lang w:eastAsia="ko-KR"/>
        </w:rPr>
        <w:t>Ensuring Energy Security</w:t>
      </w:r>
      <w:r>
        <w:rPr>
          <w:rFonts w:ascii="Times New Roman" w:eastAsiaTheme="minorEastAsia" w:hAnsi="Times New Roman"/>
          <w:sz w:val="24"/>
          <w:szCs w:val="24"/>
          <w:lang w:val="en-US" w:eastAsia="ko-KR"/>
        </w:rPr>
        <w:t xml:space="preserve">: </w:t>
      </w:r>
      <w:r w:rsidR="007E07A5">
        <w:rPr>
          <w:rFonts w:ascii="Times New Roman" w:eastAsiaTheme="minorEastAsia" w:hAnsi="Times New Roman"/>
          <w:color w:val="0070C0"/>
          <w:sz w:val="24"/>
          <w:szCs w:val="24"/>
          <w:lang w:val="en-US" w:eastAsia="ko-KR"/>
        </w:rPr>
        <w:t>(foreignaffairs.com,</w:t>
      </w:r>
      <w:r w:rsidRPr="00A72B17">
        <w:rPr>
          <w:rFonts w:ascii="Times New Roman" w:eastAsiaTheme="minorEastAsia" w:hAnsi="Times New Roman"/>
          <w:color w:val="0070C0"/>
          <w:sz w:val="24"/>
          <w:szCs w:val="24"/>
          <w:lang w:val="en-US" w:eastAsia="ko-KR"/>
        </w:rPr>
        <w:t xml:space="preserve"> 2006)</w:t>
      </w:r>
    </w:p>
    <w:p w14:paraId="419B15A3" w14:textId="77D0BD80" w:rsidR="00A72B17" w:rsidRPr="0069629F" w:rsidRDefault="00A72B17" w:rsidP="00522F92">
      <w:pPr>
        <w:autoSpaceDE w:val="0"/>
        <w:autoSpaceDN w:val="0"/>
        <w:adjustRightInd w:val="0"/>
        <w:spacing w:line="240" w:lineRule="auto"/>
        <w:ind w:firstLine="720"/>
        <w:jc w:val="both"/>
        <w:rPr>
          <w:rFonts w:ascii="Times New Roman" w:eastAsiaTheme="minorEastAsia" w:hAnsi="Times New Roman"/>
          <w:i/>
          <w:iCs/>
          <w:sz w:val="24"/>
          <w:szCs w:val="24"/>
          <w:lang w:eastAsia="ko-KR"/>
        </w:rPr>
      </w:pPr>
      <w:r w:rsidRPr="0069629F">
        <w:rPr>
          <w:rFonts w:ascii="Times New Roman" w:eastAsiaTheme="minorEastAsia" w:hAnsi="Times New Roman"/>
          <w:i/>
          <w:iCs/>
          <w:sz w:val="24"/>
          <w:szCs w:val="24"/>
          <w:lang w:eastAsia="ko-KR"/>
        </w:rPr>
        <w:t>Diversification will remain the fundamental starting principle of energy security</w:t>
      </w:r>
      <w:r>
        <w:rPr>
          <w:rFonts w:ascii="Times New Roman" w:eastAsiaTheme="minorEastAsia" w:hAnsi="Times New Roman"/>
          <w:i/>
          <w:iCs/>
          <w:sz w:val="24"/>
          <w:szCs w:val="24"/>
          <w:lang w:val="en-US" w:eastAsia="ko-KR"/>
        </w:rPr>
        <w:t xml:space="preserve"> </w:t>
      </w:r>
      <w:r>
        <w:rPr>
          <w:rFonts w:ascii="Times New Roman" w:eastAsiaTheme="minorEastAsia" w:hAnsi="Times New Roman"/>
          <w:i/>
          <w:iCs/>
          <w:sz w:val="24"/>
          <w:szCs w:val="24"/>
          <w:lang w:eastAsia="ko-KR"/>
        </w:rPr>
        <w:t>for both gas and oil</w:t>
      </w:r>
      <w:r w:rsidRPr="0069629F">
        <w:rPr>
          <w:rFonts w:ascii="Times New Roman" w:eastAsiaTheme="minorEastAsia" w:hAnsi="Times New Roman"/>
          <w:i/>
          <w:iCs/>
          <w:sz w:val="24"/>
          <w:szCs w:val="24"/>
          <w:lang w:eastAsia="ko-KR"/>
        </w:rPr>
        <w:t>.</w:t>
      </w:r>
      <w:r>
        <w:rPr>
          <w:rFonts w:ascii="Times New Roman" w:eastAsiaTheme="minorEastAsia" w:hAnsi="Times New Roman"/>
          <w:i/>
          <w:iCs/>
          <w:sz w:val="24"/>
          <w:szCs w:val="24"/>
          <w:lang w:val="en-US" w:eastAsia="ko-KR"/>
        </w:rPr>
        <w:t xml:space="preserve"> </w:t>
      </w:r>
      <w:r w:rsidRPr="0069629F">
        <w:rPr>
          <w:rFonts w:ascii="Times New Roman" w:eastAsiaTheme="minorEastAsia" w:hAnsi="Times New Roman"/>
          <w:i/>
          <w:iCs/>
          <w:sz w:val="24"/>
          <w:szCs w:val="24"/>
          <w:lang w:eastAsia="ko-KR"/>
        </w:rPr>
        <w:t>Today, however, it will likel</w:t>
      </w:r>
      <w:r>
        <w:rPr>
          <w:rFonts w:ascii="Times New Roman" w:eastAsiaTheme="minorEastAsia" w:hAnsi="Times New Roman"/>
          <w:i/>
          <w:iCs/>
          <w:sz w:val="24"/>
          <w:szCs w:val="24"/>
          <w:lang w:eastAsia="ko-KR"/>
        </w:rPr>
        <w:t>y also require developing a new</w:t>
      </w:r>
      <w:r>
        <w:rPr>
          <w:rFonts w:ascii="Times New Roman" w:eastAsiaTheme="minorEastAsia" w:hAnsi="Times New Roman"/>
          <w:i/>
          <w:iCs/>
          <w:sz w:val="24"/>
          <w:szCs w:val="24"/>
          <w:lang w:val="en-US" w:eastAsia="ko-KR"/>
        </w:rPr>
        <w:t xml:space="preserve"> </w:t>
      </w:r>
      <w:r w:rsidRPr="0069629F">
        <w:rPr>
          <w:rFonts w:ascii="Times New Roman" w:eastAsiaTheme="minorEastAsia" w:hAnsi="Times New Roman"/>
          <w:i/>
          <w:iCs/>
          <w:sz w:val="24"/>
          <w:szCs w:val="24"/>
          <w:lang w:eastAsia="ko-KR"/>
        </w:rPr>
        <w:t>generation of nuclear power and clean coal technologies and encouraging a</w:t>
      </w:r>
      <w:r w:rsidR="00522F92">
        <w:rPr>
          <w:rFonts w:ascii="Times New Roman" w:eastAsiaTheme="minorEastAsia" w:hAnsi="Times New Roman"/>
          <w:i/>
          <w:iCs/>
          <w:sz w:val="24"/>
          <w:szCs w:val="24"/>
          <w:lang w:val="en-US" w:eastAsia="ko-KR"/>
        </w:rPr>
        <w:t xml:space="preserve"> </w:t>
      </w:r>
      <w:r w:rsidRPr="0069629F">
        <w:rPr>
          <w:rFonts w:ascii="Times New Roman" w:eastAsiaTheme="minorEastAsia" w:hAnsi="Times New Roman"/>
          <w:i/>
          <w:iCs/>
          <w:sz w:val="24"/>
          <w:szCs w:val="24"/>
          <w:lang w:eastAsia="ko-KR"/>
        </w:rPr>
        <w:t>growing role for a variety of renewable ene</w:t>
      </w:r>
      <w:r>
        <w:rPr>
          <w:rFonts w:ascii="Times New Roman" w:eastAsiaTheme="minorEastAsia" w:hAnsi="Times New Roman"/>
          <w:i/>
          <w:iCs/>
          <w:sz w:val="24"/>
          <w:szCs w:val="24"/>
          <w:lang w:eastAsia="ko-KR"/>
        </w:rPr>
        <w:t>rgy sources as they become more</w:t>
      </w:r>
      <w:r>
        <w:rPr>
          <w:rFonts w:ascii="Times New Roman" w:eastAsiaTheme="minorEastAsia" w:hAnsi="Times New Roman"/>
          <w:i/>
          <w:iCs/>
          <w:sz w:val="24"/>
          <w:szCs w:val="24"/>
          <w:lang w:val="en-US" w:eastAsia="ko-KR"/>
        </w:rPr>
        <w:t xml:space="preserve"> </w:t>
      </w:r>
      <w:r w:rsidRPr="0069629F">
        <w:rPr>
          <w:rFonts w:ascii="Times New Roman" w:eastAsiaTheme="minorEastAsia" w:hAnsi="Times New Roman"/>
          <w:i/>
          <w:iCs/>
          <w:sz w:val="24"/>
          <w:szCs w:val="24"/>
          <w:lang w:eastAsia="ko-KR"/>
        </w:rPr>
        <w:t>competitive. It will also require investing in new</w:t>
      </w:r>
      <w:r>
        <w:rPr>
          <w:rFonts w:ascii="Times New Roman" w:eastAsiaTheme="minorEastAsia" w:hAnsi="Times New Roman"/>
          <w:i/>
          <w:iCs/>
          <w:sz w:val="24"/>
          <w:szCs w:val="24"/>
          <w:lang w:eastAsia="ko-KR"/>
        </w:rPr>
        <w:t xml:space="preserve"> technologies, ranging from</w:t>
      </w:r>
      <w:r>
        <w:rPr>
          <w:rFonts w:ascii="Times New Roman" w:eastAsiaTheme="minorEastAsia" w:hAnsi="Times New Roman"/>
          <w:i/>
          <w:iCs/>
          <w:sz w:val="24"/>
          <w:szCs w:val="24"/>
          <w:lang w:val="en-US" w:eastAsia="ko-KR"/>
        </w:rPr>
        <w:t xml:space="preserve"> </w:t>
      </w:r>
      <w:r w:rsidRPr="0069629F">
        <w:rPr>
          <w:rFonts w:ascii="Times New Roman" w:eastAsiaTheme="minorEastAsia" w:hAnsi="Times New Roman"/>
          <w:i/>
          <w:iCs/>
          <w:sz w:val="24"/>
          <w:szCs w:val="24"/>
          <w:lang w:eastAsia="ko-KR"/>
        </w:rPr>
        <w:t xml:space="preserve">near-term ones, such as the conversion of natural </w:t>
      </w:r>
      <w:r>
        <w:rPr>
          <w:rFonts w:ascii="Times New Roman" w:eastAsiaTheme="minorEastAsia" w:hAnsi="Times New Roman"/>
          <w:i/>
          <w:iCs/>
          <w:sz w:val="24"/>
          <w:szCs w:val="24"/>
          <w:lang w:eastAsia="ko-KR"/>
        </w:rPr>
        <w:t>gas into a liquid fuel, to ones</w:t>
      </w:r>
      <w:r>
        <w:rPr>
          <w:rFonts w:ascii="Times New Roman" w:eastAsiaTheme="minorEastAsia" w:hAnsi="Times New Roman"/>
          <w:i/>
          <w:iCs/>
          <w:sz w:val="24"/>
          <w:szCs w:val="24"/>
          <w:lang w:val="en-US" w:eastAsia="ko-KR"/>
        </w:rPr>
        <w:t xml:space="preserve"> </w:t>
      </w:r>
      <w:r>
        <w:rPr>
          <w:rFonts w:ascii="Times New Roman" w:eastAsiaTheme="minorEastAsia" w:hAnsi="Times New Roman"/>
          <w:i/>
          <w:iCs/>
          <w:sz w:val="24"/>
          <w:szCs w:val="24"/>
          <w:lang w:eastAsia="ko-KR"/>
        </w:rPr>
        <w:t xml:space="preserve">that are </w:t>
      </w:r>
      <w:r w:rsidRPr="0069629F">
        <w:rPr>
          <w:rFonts w:ascii="Times New Roman" w:eastAsiaTheme="minorEastAsia" w:hAnsi="Times New Roman"/>
          <w:i/>
          <w:iCs/>
          <w:sz w:val="24"/>
          <w:szCs w:val="24"/>
          <w:lang w:eastAsia="ko-KR"/>
        </w:rPr>
        <w:t xml:space="preserve">still in the lab, such as the biological </w:t>
      </w:r>
      <w:r>
        <w:rPr>
          <w:rFonts w:ascii="Times New Roman" w:eastAsiaTheme="minorEastAsia" w:hAnsi="Times New Roman"/>
          <w:i/>
          <w:iCs/>
          <w:sz w:val="24"/>
          <w:szCs w:val="24"/>
          <w:lang w:eastAsia="ko-KR"/>
        </w:rPr>
        <w:t>engineering of energy supplies.</w:t>
      </w:r>
      <w:r>
        <w:rPr>
          <w:rFonts w:ascii="Times New Roman" w:eastAsiaTheme="minorEastAsia" w:hAnsi="Times New Roman"/>
          <w:i/>
          <w:iCs/>
          <w:sz w:val="24"/>
          <w:szCs w:val="24"/>
          <w:lang w:val="en-US" w:eastAsia="ko-KR"/>
        </w:rPr>
        <w:t xml:space="preserve"> </w:t>
      </w:r>
      <w:r w:rsidRPr="0069629F">
        <w:rPr>
          <w:rFonts w:ascii="Times New Roman" w:eastAsiaTheme="minorEastAsia" w:hAnsi="Times New Roman"/>
          <w:i/>
          <w:iCs/>
          <w:sz w:val="24"/>
          <w:szCs w:val="24"/>
          <w:lang w:eastAsia="ko-KR"/>
        </w:rPr>
        <w:t>Investment in technology all along the energy spectrum is surgin</w:t>
      </w:r>
      <w:r>
        <w:rPr>
          <w:rFonts w:ascii="Times New Roman" w:eastAsiaTheme="minorEastAsia" w:hAnsi="Times New Roman"/>
          <w:i/>
          <w:iCs/>
          <w:sz w:val="24"/>
          <w:szCs w:val="24"/>
          <w:lang w:eastAsia="ko-KR"/>
        </w:rPr>
        <w:t>g today, and this</w:t>
      </w:r>
      <w:r>
        <w:rPr>
          <w:rFonts w:ascii="Times New Roman" w:eastAsiaTheme="minorEastAsia" w:hAnsi="Times New Roman"/>
          <w:i/>
          <w:iCs/>
          <w:sz w:val="24"/>
          <w:szCs w:val="24"/>
          <w:lang w:val="en-US" w:eastAsia="ko-KR"/>
        </w:rPr>
        <w:t xml:space="preserve"> </w:t>
      </w:r>
      <w:r w:rsidRPr="0069629F">
        <w:rPr>
          <w:rFonts w:ascii="Times New Roman" w:eastAsiaTheme="minorEastAsia" w:hAnsi="Times New Roman"/>
          <w:i/>
          <w:iCs/>
          <w:sz w:val="24"/>
          <w:szCs w:val="24"/>
          <w:lang w:eastAsia="ko-KR"/>
        </w:rPr>
        <w:t>will have a positive effect not only on the future</w:t>
      </w:r>
      <w:r>
        <w:rPr>
          <w:rFonts w:ascii="Times New Roman" w:eastAsiaTheme="minorEastAsia" w:hAnsi="Times New Roman"/>
          <w:i/>
          <w:iCs/>
          <w:sz w:val="24"/>
          <w:szCs w:val="24"/>
          <w:lang w:eastAsia="ko-KR"/>
        </w:rPr>
        <w:t xml:space="preserve"> energy picture but also on the</w:t>
      </w:r>
      <w:r>
        <w:rPr>
          <w:rFonts w:ascii="Times New Roman" w:eastAsiaTheme="minorEastAsia" w:hAnsi="Times New Roman"/>
          <w:i/>
          <w:iCs/>
          <w:sz w:val="24"/>
          <w:szCs w:val="24"/>
          <w:lang w:val="en-US" w:eastAsia="ko-KR"/>
        </w:rPr>
        <w:t xml:space="preserve"> </w:t>
      </w:r>
      <w:r w:rsidRPr="0069629F">
        <w:rPr>
          <w:rFonts w:ascii="Times New Roman" w:eastAsiaTheme="minorEastAsia" w:hAnsi="Times New Roman"/>
          <w:i/>
          <w:iCs/>
          <w:sz w:val="24"/>
          <w:szCs w:val="24"/>
          <w:lang w:eastAsia="ko-KR"/>
        </w:rPr>
        <w:t>environment.</w:t>
      </w:r>
    </w:p>
    <w:p w14:paraId="66147BE8" w14:textId="7599EF8B" w:rsidR="00A72B17" w:rsidRDefault="00A72B17" w:rsidP="00A72B17">
      <w:pPr>
        <w:spacing w:line="240" w:lineRule="auto"/>
        <w:ind w:firstLine="720"/>
        <w:jc w:val="both"/>
        <w:rPr>
          <w:rFonts w:ascii="Times New Roman" w:hAnsi="Times New Roman"/>
          <w:noProof/>
          <w:sz w:val="24"/>
          <w:szCs w:val="24"/>
          <w:lang w:val="en-US" w:eastAsia="id-ID"/>
        </w:rPr>
      </w:pPr>
      <w:r>
        <w:rPr>
          <w:rFonts w:ascii="Times New Roman" w:eastAsiaTheme="minorEastAsia" w:hAnsi="Times New Roman"/>
          <w:sz w:val="24"/>
          <w:szCs w:val="24"/>
          <w:lang w:eastAsia="ko-KR"/>
        </w:rPr>
        <w:t>Artinya, diversifikasi yang dilakukan pada dasarnya bertujuan untuk menjaga</w:t>
      </w:r>
      <w:r>
        <w:rPr>
          <w:rFonts w:ascii="Times New Roman" w:eastAsiaTheme="minorEastAsia" w:hAnsi="Times New Roman"/>
          <w:sz w:val="24"/>
          <w:szCs w:val="24"/>
          <w:lang w:val="en-US" w:eastAsia="ko-KR"/>
        </w:rPr>
        <w:t xml:space="preserve"> </w:t>
      </w:r>
      <w:r>
        <w:rPr>
          <w:rFonts w:ascii="Times New Roman" w:eastAsiaTheme="minorEastAsia" w:hAnsi="Times New Roman"/>
          <w:sz w:val="24"/>
          <w:szCs w:val="24"/>
          <w:lang w:eastAsia="ko-KR"/>
        </w:rPr>
        <w:t xml:space="preserve">keamanan energi gas dan minyak yang mulai menipis, dengan cara </w:t>
      </w:r>
      <w:r>
        <w:rPr>
          <w:rFonts w:ascii="Times New Roman" w:eastAsiaTheme="minorEastAsia" w:hAnsi="Times New Roman"/>
          <w:sz w:val="24"/>
          <w:szCs w:val="24"/>
          <w:lang w:val="en-US" w:eastAsia="ko-KR"/>
        </w:rPr>
        <w:t xml:space="preserve"> </w:t>
      </w:r>
      <w:r>
        <w:rPr>
          <w:rFonts w:ascii="Times New Roman" w:eastAsiaTheme="minorEastAsia" w:hAnsi="Times New Roman"/>
          <w:sz w:val="24"/>
          <w:szCs w:val="24"/>
          <w:lang w:eastAsia="ko-KR"/>
        </w:rPr>
        <w:t>mengurangi ketergantungan terhadap kedua energi tak terbarukan tersebut. Untuk</w:t>
      </w:r>
      <w:r>
        <w:rPr>
          <w:rFonts w:ascii="Times New Roman" w:eastAsiaTheme="minorEastAsia" w:hAnsi="Times New Roman"/>
          <w:sz w:val="24"/>
          <w:szCs w:val="24"/>
          <w:lang w:val="en-US" w:eastAsia="ko-KR"/>
        </w:rPr>
        <w:t xml:space="preserve"> </w:t>
      </w:r>
      <w:r>
        <w:rPr>
          <w:rFonts w:ascii="Times New Roman" w:eastAsiaTheme="minorEastAsia" w:hAnsi="Times New Roman"/>
          <w:sz w:val="24"/>
          <w:szCs w:val="24"/>
          <w:lang w:eastAsia="ko-KR"/>
        </w:rPr>
        <w:t xml:space="preserve">itu, pada saat sekarang ini diperlukan pengembangan energi terbarukan </w:t>
      </w:r>
      <w:r>
        <w:rPr>
          <w:rFonts w:ascii="Times New Roman" w:eastAsiaTheme="minorEastAsia" w:hAnsi="Times New Roman"/>
          <w:sz w:val="24"/>
          <w:szCs w:val="24"/>
          <w:lang w:val="en-US" w:eastAsia="ko-KR"/>
        </w:rPr>
        <w:t xml:space="preserve">seperti </w:t>
      </w:r>
      <w:r>
        <w:rPr>
          <w:rFonts w:ascii="Times New Roman" w:eastAsiaTheme="minorEastAsia" w:hAnsi="Times New Roman"/>
          <w:sz w:val="24"/>
          <w:szCs w:val="24"/>
          <w:lang w:eastAsia="ko-KR"/>
        </w:rPr>
        <w:t>dari energi</w:t>
      </w:r>
      <w:r>
        <w:rPr>
          <w:rFonts w:ascii="Times New Roman" w:eastAsiaTheme="minorEastAsia" w:hAnsi="Times New Roman"/>
          <w:sz w:val="24"/>
          <w:szCs w:val="24"/>
          <w:lang w:val="en-US" w:eastAsia="ko-KR"/>
        </w:rPr>
        <w:t xml:space="preserve"> </w:t>
      </w:r>
      <w:r>
        <w:rPr>
          <w:rFonts w:ascii="Times New Roman" w:eastAsiaTheme="minorEastAsia" w:hAnsi="Times New Roman"/>
          <w:sz w:val="24"/>
          <w:szCs w:val="24"/>
          <w:lang w:eastAsia="ko-KR"/>
        </w:rPr>
        <w:t xml:space="preserve">nuklir dan teknologi batubara bersih, </w:t>
      </w:r>
      <w:r w:rsidRPr="00090A26">
        <w:rPr>
          <w:rStyle w:val="jlqj4b"/>
          <w:rFonts w:ascii="Times New Roman" w:hAnsi="Times New Roman"/>
          <w:sz w:val="24"/>
          <w:szCs w:val="24"/>
        </w:rPr>
        <w:t>dan mendorong meningkatnya peran berbagai sumber energi terbarukan yang semakin kompetitif</w:t>
      </w:r>
      <w:r>
        <w:rPr>
          <w:rFonts w:ascii="Times New Roman" w:eastAsiaTheme="minorEastAsia" w:hAnsi="Times New Roman"/>
          <w:sz w:val="24"/>
          <w:szCs w:val="24"/>
          <w:lang w:eastAsia="ko-KR"/>
        </w:rPr>
        <w:t xml:space="preserve">. </w:t>
      </w:r>
      <w:r>
        <w:rPr>
          <w:rFonts w:ascii="Times New Roman" w:eastAsiaTheme="minorEastAsia" w:hAnsi="Times New Roman"/>
          <w:sz w:val="24"/>
          <w:szCs w:val="24"/>
          <w:lang w:val="en-US" w:eastAsia="ko-KR"/>
        </w:rPr>
        <w:t>I</w:t>
      </w:r>
      <w:r>
        <w:rPr>
          <w:rFonts w:ascii="Times New Roman" w:eastAsiaTheme="minorEastAsia" w:hAnsi="Times New Roman"/>
          <w:sz w:val="24"/>
          <w:szCs w:val="24"/>
          <w:lang w:eastAsia="ko-KR"/>
        </w:rPr>
        <w:t xml:space="preserve">ni </w:t>
      </w:r>
      <w:proofErr w:type="gramStart"/>
      <w:r>
        <w:rPr>
          <w:rFonts w:ascii="Times New Roman" w:eastAsiaTheme="minorEastAsia" w:hAnsi="Times New Roman"/>
          <w:sz w:val="24"/>
          <w:szCs w:val="24"/>
          <w:lang w:eastAsia="ko-KR"/>
        </w:rPr>
        <w:t>akan</w:t>
      </w:r>
      <w:proofErr w:type="gramEnd"/>
      <w:r>
        <w:rPr>
          <w:rFonts w:ascii="Times New Roman" w:eastAsiaTheme="minorEastAsia" w:hAnsi="Times New Roman"/>
          <w:sz w:val="24"/>
          <w:szCs w:val="24"/>
          <w:lang w:eastAsia="ko-KR"/>
        </w:rPr>
        <w:t xml:space="preserve"> memberikan efek positif tidak</w:t>
      </w:r>
      <w:r>
        <w:rPr>
          <w:rFonts w:ascii="Times New Roman" w:eastAsiaTheme="minorEastAsia" w:hAnsi="Times New Roman"/>
          <w:sz w:val="24"/>
          <w:szCs w:val="24"/>
          <w:lang w:val="en-US" w:eastAsia="ko-KR"/>
        </w:rPr>
        <w:t xml:space="preserve"> </w:t>
      </w:r>
      <w:r>
        <w:rPr>
          <w:rFonts w:ascii="Times New Roman" w:eastAsiaTheme="minorEastAsia" w:hAnsi="Times New Roman"/>
          <w:sz w:val="24"/>
          <w:szCs w:val="24"/>
          <w:lang w:eastAsia="ko-KR"/>
        </w:rPr>
        <w:t>hanya pada gambaran energi di masa depan, tetapi juga pada lingkungan.</w:t>
      </w:r>
    </w:p>
    <w:p w14:paraId="12CC69E0" w14:textId="5F283DFC" w:rsidR="00AE251A" w:rsidRDefault="00C941A8" w:rsidP="00522F92">
      <w:pPr>
        <w:spacing w:after="0" w:line="240" w:lineRule="auto"/>
        <w:ind w:firstLine="720"/>
        <w:jc w:val="both"/>
        <w:rPr>
          <w:rFonts w:ascii="Times New Roman" w:hAnsi="Times New Roman"/>
          <w:noProof/>
          <w:sz w:val="24"/>
          <w:szCs w:val="24"/>
          <w:lang w:val="en-US" w:eastAsia="id-ID"/>
        </w:rPr>
      </w:pPr>
      <w:r w:rsidRPr="003B1545">
        <w:rPr>
          <w:rFonts w:ascii="Times New Roman" w:hAnsi="Times New Roman"/>
          <w:noProof/>
          <w:sz w:val="24"/>
          <w:szCs w:val="24"/>
          <w:lang w:val="en-US" w:eastAsia="id-ID"/>
        </w:rPr>
        <w:t xml:space="preserve">ketersediaan sumber energi. pada saat terjadi krisis minyak dunia tahun 1973 </w:t>
      </w:r>
      <w:r>
        <w:rPr>
          <w:rFonts w:ascii="Times New Roman" w:hAnsi="Times New Roman"/>
          <w:noProof/>
          <w:sz w:val="24"/>
          <w:szCs w:val="24"/>
          <w:lang w:val="en-US" w:eastAsia="id-ID"/>
        </w:rPr>
        <w:t>Denmark</w:t>
      </w:r>
      <w:r w:rsidRPr="003B1545">
        <w:rPr>
          <w:rFonts w:ascii="Times New Roman" w:hAnsi="Times New Roman"/>
          <w:noProof/>
          <w:sz w:val="24"/>
          <w:szCs w:val="24"/>
          <w:lang w:val="en-US" w:eastAsia="id-ID"/>
        </w:rPr>
        <w:t xml:space="preserve"> masih belum memiliki ketersediaan sumber energi yang cukup untuk memenuhi kebutuhan negaranya. </w:t>
      </w:r>
      <w:r>
        <w:rPr>
          <w:rFonts w:ascii="Times New Roman" w:hAnsi="Times New Roman"/>
          <w:noProof/>
          <w:sz w:val="24"/>
          <w:szCs w:val="24"/>
          <w:lang w:val="en-US" w:eastAsia="id-ID"/>
        </w:rPr>
        <w:t>Denmark</w:t>
      </w:r>
      <w:r w:rsidRPr="003B1545">
        <w:rPr>
          <w:rFonts w:ascii="Times New Roman" w:hAnsi="Times New Roman"/>
          <w:noProof/>
          <w:sz w:val="24"/>
          <w:szCs w:val="24"/>
          <w:lang w:val="en-US" w:eastAsia="id-ID"/>
        </w:rPr>
        <w:t xml:space="preserve"> masih mengandalkan minyak import karena penggunaan minyak di </w:t>
      </w:r>
      <w:r>
        <w:rPr>
          <w:rFonts w:ascii="Times New Roman" w:hAnsi="Times New Roman"/>
          <w:noProof/>
          <w:sz w:val="24"/>
          <w:szCs w:val="24"/>
          <w:lang w:val="en-US" w:eastAsia="id-ID"/>
        </w:rPr>
        <w:t>Denmark</w:t>
      </w:r>
      <w:r w:rsidRPr="003B1545">
        <w:rPr>
          <w:rFonts w:ascii="Times New Roman" w:hAnsi="Times New Roman"/>
          <w:noProof/>
          <w:sz w:val="24"/>
          <w:szCs w:val="24"/>
          <w:lang w:val="en-US" w:eastAsia="id-ID"/>
        </w:rPr>
        <w:t xml:space="preserve"> yang sangat besar di banding</w:t>
      </w:r>
      <w:r>
        <w:rPr>
          <w:rFonts w:ascii="Times New Roman" w:hAnsi="Times New Roman"/>
          <w:noProof/>
          <w:sz w:val="24"/>
          <w:szCs w:val="24"/>
          <w:lang w:val="en-US" w:eastAsia="id-ID"/>
        </w:rPr>
        <w:t xml:space="preserve"> </w:t>
      </w:r>
      <w:r w:rsidRPr="003B1545">
        <w:rPr>
          <w:rFonts w:ascii="Times New Roman" w:hAnsi="Times New Roman"/>
          <w:noProof/>
          <w:sz w:val="24"/>
          <w:szCs w:val="24"/>
          <w:lang w:val="en-US" w:eastAsia="id-ID"/>
        </w:rPr>
        <w:t xml:space="preserve">energi fosil lainya seperti  batu bara dan gas. </w:t>
      </w:r>
    </w:p>
    <w:p w14:paraId="03E32DA6" w14:textId="77777777" w:rsidR="00BD5430" w:rsidRDefault="00BD5430" w:rsidP="00522F92">
      <w:pPr>
        <w:spacing w:after="0" w:line="240" w:lineRule="auto"/>
        <w:ind w:firstLine="720"/>
        <w:jc w:val="both"/>
        <w:rPr>
          <w:rFonts w:ascii="Times New Roman" w:hAnsi="Times New Roman"/>
          <w:noProof/>
          <w:sz w:val="24"/>
          <w:szCs w:val="24"/>
          <w:lang w:val="en-US" w:eastAsia="id-ID"/>
        </w:rPr>
      </w:pPr>
    </w:p>
    <w:p w14:paraId="3D5AF579" w14:textId="77777777" w:rsidR="00BD5430" w:rsidRDefault="00BD5430" w:rsidP="00522F92">
      <w:pPr>
        <w:spacing w:after="0" w:line="240" w:lineRule="auto"/>
        <w:ind w:firstLine="720"/>
        <w:jc w:val="both"/>
        <w:rPr>
          <w:rFonts w:ascii="Times New Roman" w:hAnsi="Times New Roman"/>
          <w:noProof/>
          <w:sz w:val="24"/>
          <w:szCs w:val="24"/>
          <w:lang w:val="en-US" w:eastAsia="id-ID"/>
        </w:rPr>
      </w:pPr>
    </w:p>
    <w:p w14:paraId="6587F753" w14:textId="77777777" w:rsidR="00BD5430" w:rsidRDefault="00BD5430" w:rsidP="00522F92">
      <w:pPr>
        <w:spacing w:after="0" w:line="240" w:lineRule="auto"/>
        <w:ind w:firstLine="720"/>
        <w:jc w:val="both"/>
        <w:rPr>
          <w:rFonts w:ascii="Times New Roman" w:hAnsi="Times New Roman"/>
          <w:noProof/>
          <w:sz w:val="24"/>
          <w:szCs w:val="24"/>
          <w:lang w:val="en-US"/>
        </w:rPr>
      </w:pPr>
      <w:bookmarkStart w:id="0" w:name="_GoBack"/>
      <w:bookmarkEnd w:id="0"/>
    </w:p>
    <w:p w14:paraId="16B2220A" w14:textId="01F9BCF0" w:rsidR="001B5A41" w:rsidRDefault="001B5A41" w:rsidP="00522F92">
      <w:pPr>
        <w:pStyle w:val="NormalWeb"/>
        <w:spacing w:before="0" w:after="0"/>
        <w:ind w:firstLine="709"/>
        <w:jc w:val="both"/>
      </w:pPr>
    </w:p>
    <w:p w14:paraId="66FBFD67" w14:textId="3561CC30" w:rsidR="00B04AF8" w:rsidRPr="00A510E9" w:rsidRDefault="00B04AF8" w:rsidP="00522F92">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lastRenderedPageBreak/>
        <w:t>Metode</w:t>
      </w:r>
      <w:r w:rsidR="00BD5430">
        <w:rPr>
          <w:rFonts w:ascii="Times New Roman" w:hAnsi="Times New Roman"/>
          <w:b/>
          <w:color w:val="000000"/>
          <w:sz w:val="24"/>
          <w:szCs w:val="24"/>
          <w:lang w:val="en-US"/>
        </w:rPr>
        <w:t xml:space="preserve"> Penelitian</w:t>
      </w:r>
    </w:p>
    <w:p w14:paraId="6C35492F" w14:textId="77777777" w:rsidR="00B04AF8" w:rsidRDefault="00B04AF8" w:rsidP="00B04AF8">
      <w:pPr>
        <w:spacing w:after="0" w:line="240" w:lineRule="auto"/>
        <w:ind w:firstLine="720"/>
        <w:jc w:val="both"/>
        <w:rPr>
          <w:rFonts w:ascii="Times New Roman" w:hAnsi="Times New Roman"/>
          <w:sz w:val="24"/>
          <w:szCs w:val="24"/>
        </w:rPr>
      </w:pPr>
      <w:r w:rsidRPr="0019217A">
        <w:rPr>
          <w:rFonts w:ascii="Times New Roman" w:hAnsi="Times New Roman"/>
          <w:sz w:val="24"/>
          <w:szCs w:val="24"/>
        </w:rPr>
        <w:t>Jenis data yang digunakan dalam penelitian adalah data sekunder yaitu data yang penulis dapatkan berasal dari telaah pustaka yaitu buku – buku, jurnal ilmiah, dokumen, akses internet dan artikel melalui media internet.  Teknik pengumpulan data yang digunakan adalah teknik telaah pustaka (</w:t>
      </w:r>
      <w:r w:rsidRPr="0019217A">
        <w:rPr>
          <w:rFonts w:ascii="Times New Roman" w:hAnsi="Times New Roman"/>
          <w:i/>
          <w:sz w:val="24"/>
          <w:szCs w:val="24"/>
        </w:rPr>
        <w:t>online library resource</w:t>
      </w:r>
      <w:r w:rsidRPr="0019217A">
        <w:rPr>
          <w:rFonts w:ascii="Times New Roman" w:hAnsi="Times New Roman"/>
          <w:sz w:val="24"/>
          <w:szCs w:val="24"/>
        </w:rPr>
        <w:t>), yaitu pengumpulan data dengan melakukan telaah pustaka dari artikel – artikel lepas.</w:t>
      </w:r>
      <w:r>
        <w:rPr>
          <w:rFonts w:ascii="Times New Roman" w:hAnsi="Times New Roman"/>
          <w:sz w:val="24"/>
          <w:szCs w:val="24"/>
        </w:rPr>
        <w:t xml:space="preserve"> </w:t>
      </w:r>
      <w:r w:rsidRPr="0019217A">
        <w:rPr>
          <w:rFonts w:ascii="Times New Roman" w:hAnsi="Times New Roman"/>
          <w:sz w:val="24"/>
          <w:szCs w:val="24"/>
        </w:rPr>
        <w:t xml:space="preserve">Teknik analisis data yang penulis gunakan adakah teknik analisis kualitatif yang menjelaskan dan menganalisis data hasil penelitian mengenai </w:t>
      </w:r>
      <w:r>
        <w:rPr>
          <w:rFonts w:ascii="Times New Roman" w:hAnsi="Times New Roman"/>
          <w:sz w:val="24"/>
          <w:szCs w:val="24"/>
          <w:lang w:val="en-US"/>
        </w:rPr>
        <w:t>Kebijakan Keamanan Energi Denmark tahun 1976-</w:t>
      </w:r>
      <w:r w:rsidRPr="00B2248F">
        <w:rPr>
          <w:rFonts w:ascii="Times New Roman" w:hAnsi="Times New Roman"/>
          <w:sz w:val="24"/>
          <w:szCs w:val="24"/>
        </w:rPr>
        <w:t>2020</w:t>
      </w:r>
      <w:r>
        <w:rPr>
          <w:rFonts w:ascii="Times New Roman" w:hAnsi="Times New Roman"/>
          <w:sz w:val="24"/>
          <w:szCs w:val="24"/>
        </w:rPr>
        <w:t xml:space="preserve"> </w:t>
      </w:r>
      <w:r w:rsidRPr="0019217A">
        <w:rPr>
          <w:rFonts w:ascii="Times New Roman" w:hAnsi="Times New Roman"/>
          <w:sz w:val="24"/>
          <w:szCs w:val="24"/>
        </w:rPr>
        <w:t>dan menyajikan hasil dari penelitian tersebut kedalam sebuah skripsi.</w:t>
      </w:r>
    </w:p>
    <w:p w14:paraId="64D1FDA1" w14:textId="77777777" w:rsidR="00B04AF8" w:rsidRDefault="00B04AF8" w:rsidP="00497111">
      <w:pPr>
        <w:pStyle w:val="NormalWeb"/>
        <w:spacing w:before="0" w:after="0"/>
        <w:ind w:firstLine="709"/>
        <w:jc w:val="both"/>
      </w:pPr>
    </w:p>
    <w:p w14:paraId="35DB5851" w14:textId="22ACC58E" w:rsidR="007B298F" w:rsidRDefault="00E9065F" w:rsidP="00195B0F">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Hasil dan Pembahasan</w:t>
      </w:r>
    </w:p>
    <w:p w14:paraId="7FFC8172" w14:textId="2BD8D6AD" w:rsidR="00B04AF8" w:rsidRPr="00B04AF8" w:rsidRDefault="00B04AF8" w:rsidP="00B04AF8">
      <w:pPr>
        <w:pStyle w:val="NormalWeb"/>
        <w:ind w:firstLine="720"/>
        <w:jc w:val="both"/>
        <w:rPr>
          <w:lang w:val="en-AU"/>
        </w:rPr>
      </w:pPr>
      <w:r w:rsidRPr="00B04AF8">
        <w:rPr>
          <w:lang w:val="en-AU"/>
        </w:rPr>
        <w:t>Pada tahun 1973 Denmark mengalami masalah keamanan energi yang  disebabkan oleh produksi energi Denmark yang belum cukup memenuhi kebutuhan energinya dan menyebabkan impor energi dalam jumlah tinggi, selain itu adalah masalah kenaikan harga minyak yang menyebabkan masalah pasokan energi membuat Denmark melakukan perubahan kebijakan energinya.</w:t>
      </w:r>
    </w:p>
    <w:p w14:paraId="59238CCF" w14:textId="0FEC7C9C" w:rsidR="00B04AF8" w:rsidRDefault="00B04AF8" w:rsidP="005A2744">
      <w:pPr>
        <w:spacing w:line="240" w:lineRule="auto"/>
        <w:ind w:firstLine="720"/>
        <w:jc w:val="both"/>
        <w:rPr>
          <w:rFonts w:ascii="Times New Roman" w:hAnsi="Times New Roman"/>
          <w:noProof/>
          <w:sz w:val="24"/>
          <w:szCs w:val="24"/>
          <w:lang w:val="en-US"/>
        </w:rPr>
      </w:pPr>
      <w:proofErr w:type="gramStart"/>
      <w:r w:rsidRPr="00B04AF8">
        <w:rPr>
          <w:rFonts w:ascii="Times New Roman" w:hAnsi="Times New Roman"/>
          <w:sz w:val="24"/>
          <w:szCs w:val="24"/>
          <w:lang w:val="en-AU"/>
        </w:rPr>
        <w:t xml:space="preserve">Produksi, </w:t>
      </w:r>
      <w:r w:rsidRPr="00B04AF8">
        <w:rPr>
          <w:rFonts w:ascii="Times New Roman" w:hAnsi="Times New Roman"/>
          <w:noProof/>
          <w:sz w:val="24"/>
          <w:szCs w:val="24"/>
          <w:lang w:val="en-US"/>
        </w:rPr>
        <w:t>dari sumber energi dalam negeri Denmark yang masih kurang untuk kebutuhan energi dalam negeri, Sumber energi fosil Denmark terbagi menjadi 2 sumber yaitu gas dan minyak.</w:t>
      </w:r>
      <w:proofErr w:type="gramEnd"/>
    </w:p>
    <w:p w14:paraId="37B285CD" w14:textId="0AFD0D81" w:rsidR="005A2744" w:rsidRPr="000F3B9B" w:rsidRDefault="005A2744" w:rsidP="005B03A0">
      <w:pPr>
        <w:spacing w:line="240" w:lineRule="auto"/>
        <w:jc w:val="both"/>
        <w:rPr>
          <w:rFonts w:ascii="Times New Roman" w:hAnsi="Times New Roman"/>
          <w:noProof/>
          <w:color w:val="0070C0"/>
          <w:sz w:val="24"/>
          <w:szCs w:val="24"/>
          <w:lang w:val="en-US"/>
        </w:rPr>
      </w:pPr>
      <w:r>
        <w:rPr>
          <w:rFonts w:ascii="Times New Roman" w:hAnsi="Times New Roman"/>
          <w:noProof/>
          <w:sz w:val="24"/>
          <w:szCs w:val="24"/>
          <w:lang w:val="en-US"/>
        </w:rPr>
        <w:tab/>
        <w:t>G</w:t>
      </w:r>
      <w:r w:rsidRPr="003B1545">
        <w:rPr>
          <w:rFonts w:ascii="Times New Roman" w:hAnsi="Times New Roman"/>
          <w:noProof/>
          <w:sz w:val="24"/>
          <w:szCs w:val="24"/>
          <w:lang w:val="en-US"/>
        </w:rPr>
        <w:t>as</w:t>
      </w:r>
      <w:r>
        <w:rPr>
          <w:rFonts w:ascii="Times New Roman" w:hAnsi="Times New Roman"/>
          <w:noProof/>
          <w:sz w:val="24"/>
          <w:szCs w:val="24"/>
          <w:lang w:val="en-US"/>
        </w:rPr>
        <w:t xml:space="preserve"> Denmark</w:t>
      </w:r>
      <w:r w:rsidRPr="003B1545">
        <w:rPr>
          <w:rFonts w:ascii="Times New Roman" w:hAnsi="Times New Roman"/>
          <w:noProof/>
          <w:sz w:val="24"/>
          <w:szCs w:val="24"/>
          <w:lang w:val="en-US"/>
        </w:rPr>
        <w:t xml:space="preserve">, ladang Dan menjadi ladang gas pertama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yang beroprasi pada tahun 1972, pada tahun 1970-an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hanya mengandalkan satu sumber gas saja yaitu dari ladang Dan, dan dari hasil produksi </w:t>
      </w:r>
      <w:r>
        <w:rPr>
          <w:rFonts w:ascii="Times New Roman" w:hAnsi="Times New Roman"/>
          <w:noProof/>
          <w:sz w:val="24"/>
          <w:szCs w:val="24"/>
          <w:lang w:val="en-US"/>
        </w:rPr>
        <w:t xml:space="preserve">gas </w:t>
      </w:r>
      <w:r w:rsidRPr="003B1545">
        <w:rPr>
          <w:rFonts w:ascii="Times New Roman" w:hAnsi="Times New Roman"/>
          <w:noProof/>
          <w:sz w:val="24"/>
          <w:szCs w:val="24"/>
          <w:lang w:val="en-US"/>
        </w:rPr>
        <w:t xml:space="preserve">di tahun </w:t>
      </w:r>
      <w:r>
        <w:rPr>
          <w:rFonts w:ascii="Times New Roman" w:hAnsi="Times New Roman"/>
          <w:noProof/>
          <w:sz w:val="24"/>
          <w:szCs w:val="24"/>
          <w:lang w:val="en-US"/>
        </w:rPr>
        <w:t>1970-an masih sangat kurang untu</w:t>
      </w:r>
      <w:r w:rsidRPr="003B1545">
        <w:rPr>
          <w:rFonts w:ascii="Times New Roman" w:hAnsi="Times New Roman"/>
          <w:noProof/>
          <w:sz w:val="24"/>
          <w:szCs w:val="24"/>
          <w:lang w:val="en-US"/>
        </w:rPr>
        <w:t>k memenuhi kebutuhan dalam negerinya.</w:t>
      </w:r>
      <w:r w:rsidR="005B03A0">
        <w:rPr>
          <w:rFonts w:ascii="Times New Roman" w:hAnsi="Times New Roman"/>
          <w:noProof/>
          <w:sz w:val="24"/>
          <w:szCs w:val="24"/>
          <w:lang w:val="en-US"/>
        </w:rPr>
        <w:t xml:space="preserve"> </w:t>
      </w:r>
      <w:r w:rsidRPr="003B1545">
        <w:rPr>
          <w:rFonts w:ascii="Times New Roman" w:hAnsi="Times New Roman"/>
          <w:noProof/>
          <w:sz w:val="24"/>
          <w:szCs w:val="24"/>
          <w:lang w:val="en-US"/>
        </w:rPr>
        <w:t xml:space="preserve">Selanjutnya energi minyak. Awal mula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menemukan ladang minyak di Laut Utara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pada tahun 1966. Temuan minyak pertama berada di Laut Utara yaitu ladang Kraka. Pengeboran pertama dilakukan pada 30 September 1966. keberhasilan dalam menemukan sumber minyak di laut utara menjadikan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mencari dan menambah ladang baru guna menambah potensi minyak yang ada di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setelah menambah sumber energi minyaknya,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membagi 2 jenis ladang minyaknya yaitu ladang minyak kecil dan ladang minyak besar</w:t>
      </w:r>
      <w:r>
        <w:rPr>
          <w:rFonts w:ascii="Times New Roman" w:hAnsi="Times New Roman"/>
          <w:noProof/>
          <w:sz w:val="24"/>
          <w:szCs w:val="24"/>
          <w:lang w:val="en-US"/>
        </w:rPr>
        <w:t xml:space="preserve">. penemuan ladang kraka sebagai ladang minyak yang pertama tetapi dalam </w:t>
      </w:r>
      <w:r w:rsidRPr="00DB28C1">
        <w:rPr>
          <w:rFonts w:ascii="Times New Roman" w:hAnsi="Times New Roman"/>
          <w:noProof/>
          <w:sz w:val="24"/>
          <w:szCs w:val="24"/>
          <w:lang w:val="en-US"/>
        </w:rPr>
        <w:t>penemuan ladang tersebut belum menghasilkan minyak, minyak pertama kali di hasilkan di ladang Dan pada tahun 1972 yang di temukan pada tahun 1971, ladang Dan menjadi ladang terbesar di Denmark yang di temukan pada tahun 1971 dan mulai produksi minyaknya pada 4 juli 1972 yang menghasilkan 118.532 barel/hari, dari produksi minyak Denmark tersebut hanya mampu mencukupi kurang lebih 1-2 persen dari jumlah konsumsi minyaknya, oleh sebab itu produksi minyak Denmark masih sangat kurang untuk mencukupi kebutuhan dalam negerinya.</w:t>
      </w:r>
      <w:r w:rsidR="000F3B9B">
        <w:rPr>
          <w:rFonts w:ascii="Times New Roman" w:hAnsi="Times New Roman"/>
          <w:noProof/>
          <w:sz w:val="24"/>
          <w:szCs w:val="24"/>
          <w:lang w:val="en-US"/>
        </w:rPr>
        <w:t xml:space="preserve"> </w:t>
      </w:r>
      <w:r w:rsidR="000F3B9B" w:rsidRPr="000F3B9B">
        <w:rPr>
          <w:rFonts w:ascii="Times New Roman" w:hAnsi="Times New Roman"/>
          <w:noProof/>
          <w:color w:val="0070C0"/>
          <w:sz w:val="24"/>
          <w:szCs w:val="24"/>
          <w:lang w:val="en-US"/>
        </w:rPr>
        <w:t>(</w:t>
      </w:r>
      <w:r w:rsidR="007E07A5">
        <w:rPr>
          <w:rFonts w:ascii="Times New Roman" w:hAnsi="Times New Roman"/>
          <w:color w:val="0070C0"/>
          <w:lang w:val="en-US"/>
        </w:rPr>
        <w:t>ceicdata.com,</w:t>
      </w:r>
      <w:r w:rsidR="000F3B9B" w:rsidRPr="000F3B9B">
        <w:rPr>
          <w:rFonts w:ascii="Times New Roman" w:hAnsi="Times New Roman"/>
          <w:color w:val="0070C0"/>
          <w:lang w:val="en-US"/>
        </w:rPr>
        <w:t xml:space="preserve"> 2020)</w:t>
      </w:r>
    </w:p>
    <w:p w14:paraId="2DEE9D95" w14:textId="3C59FB90" w:rsidR="00513A63" w:rsidRDefault="005A2744" w:rsidP="005B03A0">
      <w:pPr>
        <w:pStyle w:val="NormalWeb"/>
        <w:ind w:firstLine="720"/>
        <w:jc w:val="both"/>
        <w:rPr>
          <w:noProof/>
        </w:rPr>
      </w:pPr>
      <w:r w:rsidRPr="00DB28C1">
        <w:rPr>
          <w:noProof/>
        </w:rPr>
        <w:t>Masalah pada produksi yang sangat kurang dalam memenuhi kebutuhan energi membuat Denmark</w:t>
      </w:r>
      <w:r>
        <w:rPr>
          <w:noProof/>
        </w:rPr>
        <w:t xml:space="preserve"> mengimpor energi dalam jumlah yang sangat tinggi pada tahun 1973 sekitar 97,76 persen energi fosil Denmark merupakan energi impor. Dan menjadikan Denmark masuk kedalam salah satu negara dengan impor energi terbesar pada tahun 1973.</w:t>
      </w:r>
      <w:r w:rsidR="00513A63">
        <w:rPr>
          <w:noProof/>
        </w:rPr>
        <w:t xml:space="preserve"> </w:t>
      </w:r>
      <w:r w:rsidR="00DB28C1">
        <w:rPr>
          <w:noProof/>
          <w:color w:val="0070C0"/>
        </w:rPr>
        <w:t>(</w:t>
      </w:r>
      <w:r w:rsidR="007E07A5">
        <w:rPr>
          <w:noProof/>
          <w:color w:val="0070C0"/>
        </w:rPr>
        <w:t>theglobaleconomy.com,</w:t>
      </w:r>
      <w:r w:rsidR="00DB28C1" w:rsidRPr="00DB28C1">
        <w:rPr>
          <w:noProof/>
          <w:color w:val="0070C0"/>
        </w:rPr>
        <w:t xml:space="preserve"> 2020</w:t>
      </w:r>
      <w:r w:rsidR="00513A63" w:rsidRPr="00513A63">
        <w:rPr>
          <w:noProof/>
          <w:color w:val="0070C0"/>
        </w:rPr>
        <w:t>)</w:t>
      </w:r>
      <w:r w:rsidR="005B03A0">
        <w:rPr>
          <w:noProof/>
        </w:rPr>
        <w:t xml:space="preserve"> </w:t>
      </w:r>
      <w:proofErr w:type="gramStart"/>
      <w:r w:rsidR="00513A63">
        <w:rPr>
          <w:color w:val="000000"/>
          <w:lang w:val="en-AU"/>
        </w:rPr>
        <w:t>Denmark meng</w:t>
      </w:r>
      <w:r w:rsidR="00513A63">
        <w:rPr>
          <w:noProof/>
        </w:rPr>
        <w:t>impor energi sebesar 97.76 persen dihasilkan dari</w:t>
      </w:r>
      <w:r w:rsidR="005B03A0">
        <w:rPr>
          <w:noProof/>
        </w:rPr>
        <w:t xml:space="preserve"> 2</w:t>
      </w:r>
      <w:r w:rsidR="00513A63">
        <w:rPr>
          <w:noProof/>
        </w:rPr>
        <w:t xml:space="preserve"> sumber energi</w:t>
      </w:r>
      <w:r w:rsidR="005B03A0">
        <w:rPr>
          <w:noProof/>
        </w:rPr>
        <w:t xml:space="preserve"> yaitu minyak dan batu bara.</w:t>
      </w:r>
      <w:proofErr w:type="gramEnd"/>
      <w:r w:rsidR="00513A63">
        <w:rPr>
          <w:noProof/>
        </w:rPr>
        <w:t xml:space="preserve"> Minyak merupakan import tertinggi lebih dari  92 persen</w:t>
      </w:r>
      <w:r w:rsidR="00513A63" w:rsidRPr="003B1545">
        <w:rPr>
          <w:noProof/>
        </w:rPr>
        <w:t xml:space="preserve"> sumber energinya merupakan impor minyak</w:t>
      </w:r>
      <w:r w:rsidR="005B03A0">
        <w:rPr>
          <w:noProof/>
        </w:rPr>
        <w:t xml:space="preserve"> dan 5 persen dari batu bara</w:t>
      </w:r>
      <w:r w:rsidR="00513A63">
        <w:rPr>
          <w:noProof/>
        </w:rPr>
        <w:t xml:space="preserve">. Import energi yang sangat tinggi ini terjadi karena </w:t>
      </w:r>
      <w:r w:rsidR="00513A63">
        <w:rPr>
          <w:noProof/>
        </w:rPr>
        <w:lastRenderedPageBreak/>
        <w:t>produksi energi dalam negeri Denmark belum cukup untuk memenuhi konsumsi energinya.</w:t>
      </w:r>
    </w:p>
    <w:p w14:paraId="1C07F99B" w14:textId="13B2D651" w:rsidR="00C1565D" w:rsidRDefault="00C1565D" w:rsidP="00C1565D">
      <w:pPr>
        <w:pStyle w:val="NormalWeb"/>
        <w:ind w:firstLine="720"/>
        <w:jc w:val="both"/>
        <w:rPr>
          <w:noProof/>
        </w:rPr>
      </w:pPr>
      <w:r>
        <w:rPr>
          <w:noProof/>
        </w:rPr>
        <w:t xml:space="preserve">Konsumsi energi minyak mengalami penurunan pada akhir tahun 1973 tepatnya pada bulan November yang di sebabkan oleh kenaikan harga minyak dunia, ini terjadi karena negara-negara pengekspor minyak dari Arab yang merupakan eksportir minyak terbesar di dunia sekitar 40 persen dari total keselurahan negara pengekspor minyak yang ada di dunia dan sekitar 60 persen cadangan minyak dunia berasal dari kawasan timur tengah sepakat menaikan harga dan menurunkan jumlah produksi. OPEC yang merupakan organisasi yang mengatur kestabilan harga minyak dunia akhirnya menaikan harga minyak sebagai langkah untuk menstabilkan harga minyak pada tahun 1973. </w:t>
      </w:r>
      <w:r w:rsidRPr="003B1545">
        <w:rPr>
          <w:noProof/>
        </w:rPr>
        <w:t>penguran</w:t>
      </w:r>
      <w:r>
        <w:rPr>
          <w:noProof/>
        </w:rPr>
        <w:t>gan produksi minyak sebesar 25 persen</w:t>
      </w:r>
      <w:r w:rsidRPr="003B1545">
        <w:rPr>
          <w:noProof/>
        </w:rPr>
        <w:t>, menjadikan harga minyak lepas kendali hingga mencapai US$ 11,65 per barrel</w:t>
      </w:r>
      <w:r>
        <w:rPr>
          <w:noProof/>
        </w:rPr>
        <w:t>.</w:t>
      </w:r>
      <w:r w:rsidR="00DB28C1">
        <w:rPr>
          <w:noProof/>
        </w:rPr>
        <w:t xml:space="preserve"> </w:t>
      </w:r>
      <w:r w:rsidR="007E07A5">
        <w:rPr>
          <w:noProof/>
          <w:color w:val="0070C0"/>
        </w:rPr>
        <w:t>(iea.org,</w:t>
      </w:r>
      <w:r w:rsidR="00DB28C1" w:rsidRPr="00DB28C1">
        <w:rPr>
          <w:noProof/>
          <w:color w:val="0070C0"/>
        </w:rPr>
        <w:t xml:space="preserve"> 2012)</w:t>
      </w:r>
    </w:p>
    <w:p w14:paraId="0A163248" w14:textId="5DD568BE" w:rsidR="00C1565D" w:rsidRDefault="00C1565D" w:rsidP="00DB28C1">
      <w:pPr>
        <w:pStyle w:val="NormalWeb"/>
        <w:spacing w:after="0"/>
        <w:ind w:firstLine="720"/>
        <w:jc w:val="both"/>
        <w:rPr>
          <w:noProof/>
        </w:rPr>
      </w:pPr>
      <w:r>
        <w:rPr>
          <w:noProof/>
        </w:rPr>
        <w:t>Kenaikan harga minyak ini membuat Denmark melakukan kebijakan penghematan energi sebagai respon terhadap masalah keamanan energi terhadap kenaikan harga minyak tahun 1973.</w:t>
      </w:r>
    </w:p>
    <w:p w14:paraId="40A49E1E" w14:textId="77777777" w:rsidR="005B03A0" w:rsidRDefault="005B03A0" w:rsidP="00DB28C1">
      <w:pPr>
        <w:pStyle w:val="NormalWeb"/>
        <w:spacing w:before="0" w:after="0"/>
        <w:ind w:firstLine="720"/>
        <w:jc w:val="both"/>
        <w:rPr>
          <w:noProof/>
        </w:rPr>
      </w:pPr>
    </w:p>
    <w:p w14:paraId="432DD2EB" w14:textId="77777777" w:rsidR="00705B26" w:rsidRPr="00603B95" w:rsidRDefault="00705B26" w:rsidP="00DB28C1">
      <w:pPr>
        <w:pStyle w:val="NormalWeb"/>
        <w:spacing w:before="0" w:after="0"/>
        <w:jc w:val="both"/>
        <w:rPr>
          <w:noProof/>
        </w:rPr>
      </w:pPr>
      <w:r w:rsidRPr="003B1545">
        <w:rPr>
          <w:b/>
          <w:noProof/>
        </w:rPr>
        <w:t xml:space="preserve">Respon </w:t>
      </w:r>
      <w:r>
        <w:rPr>
          <w:b/>
          <w:noProof/>
        </w:rPr>
        <w:t>Denmark Terhadap Ancaman Keamanan E</w:t>
      </w:r>
      <w:r w:rsidRPr="003B1545">
        <w:rPr>
          <w:b/>
          <w:noProof/>
        </w:rPr>
        <w:t>nergi</w:t>
      </w:r>
    </w:p>
    <w:p w14:paraId="50016613" w14:textId="77777777" w:rsidR="00705B26" w:rsidRPr="003B1545" w:rsidRDefault="00705B26" w:rsidP="00DB28C1">
      <w:pPr>
        <w:pStyle w:val="ListParagraph"/>
        <w:spacing w:after="0" w:line="240" w:lineRule="auto"/>
        <w:ind w:left="0" w:firstLine="720"/>
        <w:jc w:val="both"/>
        <w:rPr>
          <w:rFonts w:ascii="Times New Roman" w:hAnsi="Times New Roman"/>
          <w:noProof/>
          <w:sz w:val="24"/>
          <w:szCs w:val="24"/>
          <w:lang w:val="en-US"/>
        </w:rPr>
      </w:pPr>
      <w:r w:rsidRPr="003B1545">
        <w:rPr>
          <w:rFonts w:ascii="Times New Roman" w:hAnsi="Times New Roman"/>
          <w:noProof/>
          <w:sz w:val="24"/>
          <w:szCs w:val="24"/>
          <w:lang w:val="en-US"/>
        </w:rPr>
        <w:t xml:space="preserve">Krisis minyak dunia tahun 1973 membuat pemerintah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merubah kebijakan untuk keamanan energinya,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yang pada saat itu masih bergantung pada impor energi fosil dengan jumlah yang sangat besar dan impor energi fosil itu sebagian besar jumlahnya adalah dari negara-negara </w:t>
      </w:r>
      <w:r>
        <w:rPr>
          <w:rFonts w:ascii="Times New Roman" w:hAnsi="Times New Roman"/>
          <w:noProof/>
          <w:sz w:val="24"/>
          <w:szCs w:val="24"/>
          <w:lang w:val="en-US"/>
        </w:rPr>
        <w:t>Timur Tengah</w:t>
      </w:r>
      <w:r w:rsidRPr="003B1545">
        <w:rPr>
          <w:rFonts w:ascii="Times New Roman" w:hAnsi="Times New Roman"/>
          <w:noProof/>
          <w:sz w:val="24"/>
          <w:szCs w:val="24"/>
          <w:lang w:val="en-US"/>
        </w:rPr>
        <w:t xml:space="preserve"> mengakibatkan terjadinya masalah keamanan energi, untuk mengatasi dampak krisis minyak dunia </w:t>
      </w:r>
      <w:r>
        <w:rPr>
          <w:rFonts w:ascii="Times New Roman" w:hAnsi="Times New Roman"/>
          <w:noProof/>
          <w:sz w:val="24"/>
          <w:szCs w:val="24"/>
          <w:lang w:val="en-US"/>
        </w:rPr>
        <w:t>Denmark</w:t>
      </w:r>
      <w:r w:rsidRPr="003B1545">
        <w:rPr>
          <w:rFonts w:ascii="Times New Roman" w:hAnsi="Times New Roman"/>
          <w:noProof/>
          <w:sz w:val="24"/>
          <w:szCs w:val="24"/>
          <w:lang w:val="en-US"/>
        </w:rPr>
        <w:t xml:space="preserve"> melakukan beberapa kebijakan dalam mengatasi masalah tersebut, kebijakan awal adalah penghematan energi.</w:t>
      </w:r>
      <w:r>
        <w:rPr>
          <w:rFonts w:ascii="Times New Roman" w:hAnsi="Times New Roman"/>
          <w:noProof/>
          <w:sz w:val="24"/>
          <w:szCs w:val="24"/>
          <w:lang w:val="en-US"/>
        </w:rPr>
        <w:t xml:space="preserve"> Berikut langkah langkah yang di lakukan Denmark.</w:t>
      </w:r>
    </w:p>
    <w:p w14:paraId="60B5C589" w14:textId="77777777" w:rsidR="00705B26" w:rsidRDefault="00705B26" w:rsidP="00705B26">
      <w:pPr>
        <w:pStyle w:val="ListParagraph"/>
        <w:numPr>
          <w:ilvl w:val="0"/>
          <w:numId w:val="38"/>
        </w:numPr>
        <w:spacing w:line="240" w:lineRule="auto"/>
        <w:contextualSpacing/>
        <w:jc w:val="both"/>
        <w:rPr>
          <w:rFonts w:ascii="Times New Roman" w:hAnsi="Times New Roman"/>
          <w:noProof/>
          <w:sz w:val="24"/>
          <w:szCs w:val="24"/>
          <w:lang w:val="en-US"/>
        </w:rPr>
      </w:pPr>
      <w:r w:rsidRPr="00077816">
        <w:rPr>
          <w:rFonts w:ascii="Times New Roman" w:hAnsi="Times New Roman"/>
          <w:noProof/>
          <w:sz w:val="24"/>
          <w:szCs w:val="24"/>
          <w:lang w:val="en-US"/>
        </w:rPr>
        <w:t xml:space="preserve">Dalam mengamankan pasokan dangan cadangan minyaknya Denmark mengikuti langkah-langkah yang serupa dengan yang diambil dari Belanda, setelah  terjadinya krisis minyak dunia 1973 pemerintah Denmark langsung menerapkan kebijakan untuk penghematan energi, seperti menurunkan suhu ruangan karena di Denmark menghabiskan sebagian dari total konsumsi energi mereka untuk memanaskan rumah, karena kebijakan OAPEC ini juga bertepatan dengan musim dingin di Denmark. </w:t>
      </w:r>
    </w:p>
    <w:p w14:paraId="3868026B" w14:textId="77777777" w:rsidR="00705B26" w:rsidRPr="006F3215" w:rsidRDefault="00705B26" w:rsidP="00705B26">
      <w:pPr>
        <w:pStyle w:val="ListParagraph"/>
        <w:numPr>
          <w:ilvl w:val="0"/>
          <w:numId w:val="38"/>
        </w:numPr>
        <w:spacing w:line="240" w:lineRule="auto"/>
        <w:contextualSpacing/>
        <w:jc w:val="both"/>
        <w:rPr>
          <w:rStyle w:val="nlmarticle-title"/>
          <w:rFonts w:ascii="Times New Roman" w:hAnsi="Times New Roman"/>
          <w:noProof/>
          <w:sz w:val="24"/>
          <w:szCs w:val="24"/>
          <w:lang w:val="en-US"/>
        </w:rPr>
      </w:pPr>
      <w:r w:rsidRPr="00077816">
        <w:rPr>
          <w:rFonts w:ascii="Times New Roman" w:hAnsi="Times New Roman"/>
          <w:noProof/>
          <w:sz w:val="24"/>
          <w:szCs w:val="24"/>
          <w:lang w:val="en-US"/>
        </w:rPr>
        <w:t xml:space="preserve">larangan mengemudi mobil pribadi pada hari Minggu. karena hari minggu adalah hari dengan mobil paling sedikit di jalan. Batas kecepatan juga dibatasi: 60 km/jam di dalam kota dan 80 Km/jam di luar daerah perkotaan. hal lain yang dilakukan adalah jadwal untuk kereta api, bus, dan lalu lintas udara dibatasi. </w:t>
      </w:r>
    </w:p>
    <w:p w14:paraId="0931A10F" w14:textId="77777777" w:rsidR="00705B26" w:rsidRDefault="00705B26" w:rsidP="00705B26">
      <w:pPr>
        <w:pStyle w:val="ListParagraph"/>
        <w:numPr>
          <w:ilvl w:val="0"/>
          <w:numId w:val="38"/>
        </w:numPr>
        <w:spacing w:line="240" w:lineRule="auto"/>
        <w:contextualSpacing/>
        <w:jc w:val="both"/>
        <w:rPr>
          <w:rFonts w:ascii="Times New Roman" w:hAnsi="Times New Roman"/>
          <w:noProof/>
          <w:sz w:val="24"/>
          <w:szCs w:val="24"/>
          <w:lang w:val="en-US"/>
        </w:rPr>
      </w:pPr>
      <w:r w:rsidRPr="00077816">
        <w:rPr>
          <w:rFonts w:ascii="Times New Roman" w:hAnsi="Times New Roman"/>
          <w:noProof/>
          <w:sz w:val="24"/>
          <w:szCs w:val="24"/>
          <w:lang w:val="en-US"/>
        </w:rPr>
        <w:t xml:space="preserve">Kebijakan selanjutnya adalah membuat orang mengubah perilaku individu mereka misalnya, memakai sweater, serta mandi dengan shower tanpa menggunakan air hangat. </w:t>
      </w:r>
    </w:p>
    <w:p w14:paraId="4FFC7C4A" w14:textId="77777777" w:rsidR="00705B26" w:rsidRDefault="00705B26" w:rsidP="00705B26">
      <w:pPr>
        <w:pStyle w:val="ListParagraph"/>
        <w:numPr>
          <w:ilvl w:val="0"/>
          <w:numId w:val="38"/>
        </w:numPr>
        <w:spacing w:line="240" w:lineRule="auto"/>
        <w:contextualSpacing/>
        <w:jc w:val="both"/>
        <w:rPr>
          <w:rFonts w:ascii="Times New Roman" w:hAnsi="Times New Roman"/>
          <w:noProof/>
          <w:sz w:val="24"/>
          <w:szCs w:val="24"/>
          <w:lang w:val="en-US"/>
        </w:rPr>
      </w:pPr>
      <w:r w:rsidRPr="00077816">
        <w:rPr>
          <w:rFonts w:ascii="Times New Roman" w:hAnsi="Times New Roman"/>
          <w:noProof/>
          <w:sz w:val="24"/>
          <w:szCs w:val="24"/>
          <w:lang w:val="en-US"/>
        </w:rPr>
        <w:t xml:space="preserve">Denmark juga Menaikan harga minyak untuk membatasi penggunaan energi. Pemerintah melakukan </w:t>
      </w:r>
      <w:r>
        <w:rPr>
          <w:rFonts w:ascii="Times New Roman" w:hAnsi="Times New Roman"/>
          <w:noProof/>
          <w:sz w:val="24"/>
          <w:szCs w:val="24"/>
          <w:lang w:val="en-US"/>
        </w:rPr>
        <w:t xml:space="preserve">kebijakan tersebut karena untuk </w:t>
      </w:r>
      <w:r w:rsidRPr="00077816">
        <w:rPr>
          <w:rFonts w:ascii="Times New Roman" w:hAnsi="Times New Roman"/>
          <w:noProof/>
          <w:sz w:val="24"/>
          <w:szCs w:val="24"/>
          <w:lang w:val="en-US"/>
        </w:rPr>
        <w:t>bisa bertahan dengan stok cadangan energi yang ada jadi Denmark</w:t>
      </w:r>
      <w:r>
        <w:rPr>
          <w:rFonts w:ascii="Times New Roman" w:hAnsi="Times New Roman"/>
          <w:noProof/>
          <w:sz w:val="24"/>
          <w:szCs w:val="24"/>
          <w:lang w:val="en-US"/>
        </w:rPr>
        <w:t xml:space="preserve"> </w:t>
      </w:r>
      <w:r w:rsidRPr="00077816">
        <w:rPr>
          <w:rFonts w:ascii="Times New Roman" w:hAnsi="Times New Roman"/>
          <w:noProof/>
          <w:sz w:val="24"/>
          <w:szCs w:val="24"/>
          <w:lang w:val="en-US"/>
        </w:rPr>
        <w:t xml:space="preserve">harus memanfaatkannya dengan cara yang efesien. </w:t>
      </w:r>
    </w:p>
    <w:p w14:paraId="2438F36F" w14:textId="77777777" w:rsidR="00705B26" w:rsidRDefault="00705B26" w:rsidP="00705B26">
      <w:pPr>
        <w:spacing w:line="240" w:lineRule="auto"/>
        <w:ind w:firstLine="720"/>
        <w:jc w:val="both"/>
        <w:rPr>
          <w:rFonts w:ascii="Times New Roman" w:hAnsi="Times New Roman"/>
          <w:noProof/>
          <w:sz w:val="24"/>
          <w:szCs w:val="24"/>
          <w:lang w:val="en-US"/>
        </w:rPr>
      </w:pPr>
      <w:r w:rsidRPr="00A77019">
        <w:rPr>
          <w:rFonts w:ascii="Times New Roman" w:hAnsi="Times New Roman"/>
          <w:noProof/>
          <w:sz w:val="24"/>
          <w:szCs w:val="24"/>
          <w:lang w:val="en-US"/>
        </w:rPr>
        <w:t xml:space="preserve">Hasil yang di capai selama </w:t>
      </w:r>
      <w:r>
        <w:rPr>
          <w:rFonts w:ascii="Times New Roman" w:hAnsi="Times New Roman"/>
          <w:noProof/>
          <w:sz w:val="24"/>
          <w:szCs w:val="24"/>
          <w:lang w:val="en-US"/>
        </w:rPr>
        <w:t xml:space="preserve">melakukan penghematan eneri dalam rangka mengamankan pasokan energi denmark berhasil menurunkan jumlah konsumsi energi sebanyak 7 persen  dari tahun 1973 konsumsi energi sebanyak 800 PJ turun menjadi </w:t>
      </w:r>
      <w:r>
        <w:rPr>
          <w:rFonts w:ascii="Times New Roman" w:hAnsi="Times New Roman"/>
          <w:noProof/>
          <w:sz w:val="24"/>
          <w:szCs w:val="24"/>
          <w:lang w:val="en-US"/>
        </w:rPr>
        <w:lastRenderedPageBreak/>
        <w:t>744 PJ di tahun 1976, untuk konsumsi minyaknya mengalami penurunan  sebesar 10 persen selama tahun 1973-1976.</w:t>
      </w:r>
    </w:p>
    <w:p w14:paraId="37DFA6EB" w14:textId="77777777" w:rsidR="00705B26" w:rsidRPr="003B1545" w:rsidRDefault="00705B26" w:rsidP="00705B26">
      <w:pPr>
        <w:pStyle w:val="ListParagraph"/>
        <w:spacing w:after="160" w:line="240" w:lineRule="auto"/>
        <w:ind w:left="0"/>
        <w:contextualSpacing/>
        <w:jc w:val="both"/>
        <w:rPr>
          <w:rFonts w:ascii="Times New Roman" w:hAnsi="Times New Roman"/>
          <w:b/>
          <w:noProof/>
          <w:sz w:val="24"/>
          <w:szCs w:val="24"/>
          <w:lang w:val="en-US"/>
        </w:rPr>
      </w:pPr>
      <w:r w:rsidRPr="003B1545">
        <w:rPr>
          <w:rFonts w:ascii="Times New Roman" w:hAnsi="Times New Roman"/>
          <w:b/>
          <w:noProof/>
          <w:sz w:val="24"/>
          <w:szCs w:val="24"/>
          <w:lang w:val="en-US"/>
        </w:rPr>
        <w:t xml:space="preserve">Kebijakan Keamanan Energi </w:t>
      </w:r>
      <w:r>
        <w:rPr>
          <w:rFonts w:ascii="Times New Roman" w:hAnsi="Times New Roman"/>
          <w:b/>
          <w:noProof/>
          <w:sz w:val="24"/>
          <w:szCs w:val="24"/>
          <w:lang w:val="en-US"/>
        </w:rPr>
        <w:t>Denmark</w:t>
      </w:r>
      <w:r w:rsidRPr="003B1545">
        <w:rPr>
          <w:rFonts w:ascii="Times New Roman" w:hAnsi="Times New Roman"/>
          <w:b/>
          <w:noProof/>
          <w:sz w:val="24"/>
          <w:szCs w:val="24"/>
          <w:lang w:val="en-US"/>
        </w:rPr>
        <w:t xml:space="preserve"> Tahun 1976</w:t>
      </w:r>
    </w:p>
    <w:p w14:paraId="1A1344B0" w14:textId="77777777" w:rsidR="00705B26" w:rsidRPr="003B1545" w:rsidRDefault="00705B26" w:rsidP="00705B26">
      <w:pPr>
        <w:spacing w:line="240" w:lineRule="auto"/>
        <w:ind w:firstLine="720"/>
        <w:jc w:val="both"/>
        <w:rPr>
          <w:rFonts w:ascii="Times New Roman" w:hAnsi="Times New Roman"/>
          <w:sz w:val="24"/>
          <w:szCs w:val="24"/>
          <w:lang w:val="en-US"/>
        </w:rPr>
      </w:pPr>
      <w:proofErr w:type="gramStart"/>
      <w:r w:rsidRPr="003B1545">
        <w:rPr>
          <w:rFonts w:ascii="Times New Roman" w:hAnsi="Times New Roman"/>
          <w:sz w:val="24"/>
          <w:szCs w:val="24"/>
          <w:lang w:val="en-US"/>
        </w:rPr>
        <w:t>Kebij</w:t>
      </w:r>
      <w:r>
        <w:rPr>
          <w:rFonts w:ascii="Times New Roman" w:hAnsi="Times New Roman"/>
          <w:sz w:val="24"/>
          <w:szCs w:val="24"/>
          <w:lang w:val="en-US"/>
        </w:rPr>
        <w:t>a</w:t>
      </w:r>
      <w:r w:rsidRPr="003B1545">
        <w:rPr>
          <w:rFonts w:ascii="Times New Roman" w:hAnsi="Times New Roman"/>
          <w:sz w:val="24"/>
          <w:szCs w:val="24"/>
          <w:lang w:val="en-US"/>
        </w:rPr>
        <w:t xml:space="preserve">kan energi </w:t>
      </w:r>
      <w:r>
        <w:rPr>
          <w:rFonts w:ascii="Times New Roman" w:hAnsi="Times New Roman"/>
          <w:sz w:val="24"/>
          <w:szCs w:val="24"/>
          <w:lang w:val="en-US"/>
        </w:rPr>
        <w:t>Denmark</w:t>
      </w:r>
      <w:r w:rsidRPr="003B1545">
        <w:rPr>
          <w:rFonts w:ascii="Times New Roman" w:hAnsi="Times New Roman"/>
          <w:sz w:val="24"/>
          <w:szCs w:val="24"/>
          <w:lang w:val="en-US"/>
        </w:rPr>
        <w:t xml:space="preserve"> t</w:t>
      </w:r>
      <w:r>
        <w:rPr>
          <w:rFonts w:ascii="Times New Roman" w:hAnsi="Times New Roman"/>
          <w:sz w:val="24"/>
          <w:szCs w:val="24"/>
          <w:lang w:val="en-US"/>
        </w:rPr>
        <w:t>erbagi dalam beberapa fase</w:t>
      </w:r>
      <w:r w:rsidRPr="003B1545">
        <w:rPr>
          <w:rFonts w:ascii="Times New Roman" w:hAnsi="Times New Roman"/>
          <w:sz w:val="24"/>
          <w:szCs w:val="24"/>
          <w:lang w:val="en-US"/>
        </w:rPr>
        <w:t xml:space="preserve"> dalam melakukan perubahan dan pengembangan energi sampai akhirnya </w:t>
      </w:r>
      <w:r>
        <w:rPr>
          <w:rFonts w:ascii="Times New Roman" w:hAnsi="Times New Roman"/>
          <w:sz w:val="24"/>
          <w:szCs w:val="24"/>
          <w:lang w:val="en-US"/>
        </w:rPr>
        <w:t>Denmark berhasil dengan k</w:t>
      </w:r>
      <w:r w:rsidRPr="003B1545">
        <w:rPr>
          <w:rFonts w:ascii="Times New Roman" w:hAnsi="Times New Roman"/>
          <w:sz w:val="24"/>
          <w:szCs w:val="24"/>
          <w:lang w:val="en-US"/>
        </w:rPr>
        <w:t>ebijakannya.</w:t>
      </w:r>
      <w:proofErr w:type="gramEnd"/>
      <w:r w:rsidRPr="003B1545">
        <w:rPr>
          <w:rFonts w:ascii="Times New Roman" w:hAnsi="Times New Roman"/>
          <w:sz w:val="24"/>
          <w:szCs w:val="24"/>
          <w:lang w:val="en-US"/>
        </w:rPr>
        <w:t xml:space="preserve"> </w:t>
      </w:r>
    </w:p>
    <w:p w14:paraId="703EDA11" w14:textId="3FAEC259" w:rsidR="00705B26" w:rsidRDefault="00705B26" w:rsidP="00705B26">
      <w:pPr>
        <w:spacing w:line="240" w:lineRule="auto"/>
        <w:ind w:firstLine="720"/>
        <w:jc w:val="both"/>
        <w:rPr>
          <w:rFonts w:ascii="Times New Roman" w:hAnsi="Times New Roman"/>
          <w:sz w:val="24"/>
          <w:szCs w:val="24"/>
          <w:lang w:val="en-US"/>
        </w:rPr>
      </w:pPr>
      <w:proofErr w:type="gramStart"/>
      <w:r w:rsidRPr="008E2D7C">
        <w:rPr>
          <w:rFonts w:ascii="Times New Roman" w:hAnsi="Times New Roman"/>
          <w:sz w:val="24"/>
          <w:szCs w:val="24"/>
          <w:lang w:val="en-US"/>
        </w:rPr>
        <w:t xml:space="preserve">Fase pertama, </w:t>
      </w:r>
      <w:r w:rsidRPr="003B1545">
        <w:rPr>
          <w:rFonts w:ascii="Times New Roman" w:hAnsi="Times New Roman"/>
          <w:sz w:val="24"/>
          <w:szCs w:val="24"/>
        </w:rPr>
        <w:t xml:space="preserve">Kementerian Energi didirikan sebagai pelaksanaan kebijakan </w:t>
      </w:r>
      <w:r w:rsidRPr="003B1545">
        <w:rPr>
          <w:rFonts w:ascii="Times New Roman" w:hAnsi="Times New Roman"/>
          <w:sz w:val="24"/>
          <w:szCs w:val="24"/>
          <w:lang w:val="en-US"/>
        </w:rPr>
        <w:t xml:space="preserve">energi </w:t>
      </w:r>
      <w:r>
        <w:rPr>
          <w:rFonts w:ascii="Times New Roman" w:hAnsi="Times New Roman"/>
          <w:sz w:val="24"/>
          <w:szCs w:val="24"/>
        </w:rPr>
        <w:t>1976</w:t>
      </w:r>
      <w:r w:rsidRPr="003B1545">
        <w:rPr>
          <w:rFonts w:ascii="Times New Roman" w:hAnsi="Times New Roman"/>
          <w:sz w:val="24"/>
          <w:szCs w:val="24"/>
        </w:rPr>
        <w:t>.</w:t>
      </w:r>
      <w:proofErr w:type="gramEnd"/>
      <w:r w:rsidRPr="003B1545">
        <w:rPr>
          <w:rFonts w:ascii="Times New Roman" w:hAnsi="Times New Roman"/>
          <w:sz w:val="24"/>
          <w:szCs w:val="24"/>
        </w:rPr>
        <w:t xml:space="preserve"> </w:t>
      </w:r>
      <w:proofErr w:type="gramStart"/>
      <w:r>
        <w:rPr>
          <w:rFonts w:ascii="Times New Roman" w:hAnsi="Times New Roman"/>
          <w:sz w:val="24"/>
          <w:szCs w:val="24"/>
          <w:lang w:val="en-US"/>
        </w:rPr>
        <w:t xml:space="preserve">Dan kementrian energi pada saat itu </w:t>
      </w:r>
      <w:r w:rsidRPr="003B1545">
        <w:rPr>
          <w:rFonts w:ascii="Times New Roman" w:hAnsi="Times New Roman"/>
          <w:sz w:val="24"/>
          <w:szCs w:val="24"/>
          <w:lang w:val="en-US"/>
        </w:rPr>
        <w:t>menetapkan kebijakan energi baru untuk menangani masalah keamanan energinya</w:t>
      </w:r>
      <w:r w:rsidRPr="003B1545">
        <w:rPr>
          <w:rFonts w:ascii="Times New Roman" w:hAnsi="Times New Roman"/>
          <w:sz w:val="24"/>
          <w:szCs w:val="24"/>
        </w:rPr>
        <w:t>.</w:t>
      </w:r>
      <w:proofErr w:type="gramEnd"/>
      <w:r w:rsidRPr="003B1545">
        <w:rPr>
          <w:rFonts w:ascii="Times New Roman" w:hAnsi="Times New Roman"/>
          <w:sz w:val="24"/>
          <w:szCs w:val="24"/>
        </w:rPr>
        <w:t xml:space="preserve"> </w:t>
      </w:r>
      <w:r>
        <w:rPr>
          <w:rFonts w:ascii="Times New Roman" w:hAnsi="Times New Roman"/>
          <w:sz w:val="24"/>
          <w:szCs w:val="24"/>
        </w:rPr>
        <w:t>Oleh karena itu, pada tahun 1976</w:t>
      </w:r>
      <w:r w:rsidRPr="003B1545">
        <w:rPr>
          <w:rFonts w:ascii="Times New Roman" w:hAnsi="Times New Roman"/>
          <w:sz w:val="24"/>
          <w:szCs w:val="24"/>
        </w:rPr>
        <w:t xml:space="preserve"> </w:t>
      </w:r>
      <w:r w:rsidRPr="003B1545">
        <w:rPr>
          <w:rFonts w:ascii="Times New Roman" w:hAnsi="Times New Roman"/>
          <w:sz w:val="24"/>
          <w:szCs w:val="24"/>
          <w:lang w:val="en-US"/>
        </w:rPr>
        <w:t xml:space="preserve">kementrian membuat keputusan </w:t>
      </w:r>
      <w:r>
        <w:rPr>
          <w:rFonts w:ascii="Times New Roman" w:hAnsi="Times New Roman"/>
          <w:sz w:val="24"/>
          <w:szCs w:val="24"/>
          <w:lang w:val="en-US"/>
        </w:rPr>
        <w:t xml:space="preserve">untuk </w:t>
      </w:r>
      <w:r w:rsidRPr="003B1545">
        <w:rPr>
          <w:rFonts w:ascii="Times New Roman" w:hAnsi="Times New Roman"/>
          <w:sz w:val="24"/>
          <w:szCs w:val="24"/>
          <w:lang w:val="en-US"/>
        </w:rPr>
        <w:t>membangun pasokan energi</w:t>
      </w:r>
      <w:r w:rsidRPr="003B1545">
        <w:rPr>
          <w:rFonts w:ascii="Times New Roman" w:hAnsi="Times New Roman"/>
          <w:sz w:val="24"/>
          <w:szCs w:val="24"/>
        </w:rPr>
        <w:t xml:space="preserve">. </w:t>
      </w:r>
      <w:proofErr w:type="gramStart"/>
      <w:r w:rsidRPr="003B1545">
        <w:rPr>
          <w:rFonts w:ascii="Times New Roman" w:hAnsi="Times New Roman"/>
          <w:sz w:val="24"/>
          <w:szCs w:val="24"/>
          <w:lang w:val="en-US"/>
        </w:rPr>
        <w:t>dalam</w:t>
      </w:r>
      <w:proofErr w:type="gramEnd"/>
      <w:r w:rsidRPr="003B1545">
        <w:rPr>
          <w:rFonts w:ascii="Times New Roman" w:hAnsi="Times New Roman"/>
          <w:sz w:val="24"/>
          <w:szCs w:val="24"/>
          <w:lang w:val="en-US"/>
        </w:rPr>
        <w:t xml:space="preserve"> keputusan tersebut </w:t>
      </w:r>
      <w:r>
        <w:rPr>
          <w:rFonts w:ascii="Times New Roman" w:hAnsi="Times New Roman"/>
          <w:sz w:val="24"/>
          <w:szCs w:val="24"/>
          <w:lang w:val="en-US"/>
        </w:rPr>
        <w:t xml:space="preserve"> menghasilkan 5 tugas yang akan</w:t>
      </w:r>
      <w:r w:rsidRPr="003B1545">
        <w:rPr>
          <w:rFonts w:ascii="Times New Roman" w:hAnsi="Times New Roman"/>
          <w:sz w:val="24"/>
          <w:szCs w:val="24"/>
          <w:lang w:val="en-US"/>
        </w:rPr>
        <w:t xml:space="preserve"> di lakukan:</w:t>
      </w:r>
      <w:r w:rsidR="005B0896">
        <w:rPr>
          <w:rFonts w:ascii="Times New Roman" w:hAnsi="Times New Roman"/>
          <w:sz w:val="24"/>
          <w:szCs w:val="24"/>
          <w:lang w:val="en-US"/>
        </w:rPr>
        <w:t xml:space="preserve"> </w:t>
      </w:r>
      <w:r w:rsidR="007E07A5">
        <w:rPr>
          <w:rFonts w:ascii="Times New Roman" w:hAnsi="Times New Roman"/>
          <w:color w:val="0070C0"/>
          <w:sz w:val="24"/>
          <w:szCs w:val="24"/>
          <w:lang w:val="en-US"/>
        </w:rPr>
        <w:t>(esru.strath.ac.uk,</w:t>
      </w:r>
      <w:r w:rsidR="005B0896" w:rsidRPr="005B0896">
        <w:rPr>
          <w:rFonts w:ascii="Times New Roman" w:hAnsi="Times New Roman"/>
          <w:color w:val="0070C0"/>
          <w:sz w:val="24"/>
          <w:szCs w:val="24"/>
          <w:lang w:val="en-US"/>
        </w:rPr>
        <w:t xml:space="preserve"> 2001)</w:t>
      </w:r>
    </w:p>
    <w:p w14:paraId="51255D10" w14:textId="77777777" w:rsidR="00705B26" w:rsidRPr="003B1545" w:rsidRDefault="00705B26" w:rsidP="00705B26">
      <w:pPr>
        <w:pStyle w:val="ListParagraph"/>
        <w:numPr>
          <w:ilvl w:val="0"/>
          <w:numId w:val="39"/>
        </w:numPr>
        <w:spacing w:after="160" w:line="240" w:lineRule="auto"/>
        <w:ind w:left="540"/>
        <w:contextualSpacing/>
        <w:jc w:val="both"/>
        <w:rPr>
          <w:rFonts w:ascii="Times New Roman" w:hAnsi="Times New Roman"/>
          <w:sz w:val="24"/>
          <w:szCs w:val="24"/>
          <w:lang w:val="en-US"/>
        </w:rPr>
      </w:pPr>
      <w:r w:rsidRPr="003B1545">
        <w:rPr>
          <w:rFonts w:ascii="Times New Roman" w:hAnsi="Times New Roman"/>
          <w:sz w:val="24"/>
          <w:szCs w:val="24"/>
          <w:lang w:val="en-US"/>
        </w:rPr>
        <w:t xml:space="preserve">Mengurangi kerentanan sistem energi dengan, a) memulai proses deversifikasi dan membangun pasokan energi. b) Membangun persediaan energi sesuai dengan pedoman IEA </w:t>
      </w:r>
      <w:r w:rsidRPr="003B1545">
        <w:rPr>
          <w:rFonts w:ascii="Times New Roman" w:hAnsi="Times New Roman"/>
          <w:i/>
          <w:sz w:val="24"/>
          <w:szCs w:val="24"/>
          <w:lang w:val="en-US"/>
        </w:rPr>
        <w:t>(International Energy Agency)</w:t>
      </w:r>
      <w:r w:rsidRPr="003B1545">
        <w:rPr>
          <w:rFonts w:ascii="Times New Roman" w:hAnsi="Times New Roman"/>
          <w:sz w:val="24"/>
          <w:szCs w:val="24"/>
          <w:lang w:val="en-US"/>
        </w:rPr>
        <w:t>.</w:t>
      </w:r>
    </w:p>
    <w:p w14:paraId="2170032F" w14:textId="77777777" w:rsidR="00705B26" w:rsidRPr="003B1545" w:rsidRDefault="00705B26" w:rsidP="00705B26">
      <w:pPr>
        <w:pStyle w:val="ListParagraph"/>
        <w:numPr>
          <w:ilvl w:val="0"/>
          <w:numId w:val="39"/>
        </w:numPr>
        <w:spacing w:after="160" w:line="240" w:lineRule="auto"/>
        <w:ind w:left="540"/>
        <w:contextualSpacing/>
        <w:jc w:val="both"/>
        <w:rPr>
          <w:rFonts w:ascii="Times New Roman" w:hAnsi="Times New Roman"/>
          <w:sz w:val="24"/>
          <w:szCs w:val="24"/>
          <w:lang w:val="en-US"/>
        </w:rPr>
      </w:pPr>
      <w:r w:rsidRPr="003B1545">
        <w:rPr>
          <w:rFonts w:ascii="Times New Roman" w:hAnsi="Times New Roman"/>
          <w:sz w:val="24"/>
          <w:szCs w:val="24"/>
          <w:lang w:val="en-US"/>
        </w:rPr>
        <w:t>Menurunkan tingkat pertumbuhan konsumsi energi</w:t>
      </w:r>
      <w:r>
        <w:rPr>
          <w:rFonts w:ascii="Times New Roman" w:hAnsi="Times New Roman"/>
          <w:sz w:val="24"/>
          <w:szCs w:val="24"/>
          <w:lang w:val="en-US"/>
        </w:rPr>
        <w:t xml:space="preserve"> fosil</w:t>
      </w:r>
      <w:r w:rsidRPr="003B1545">
        <w:rPr>
          <w:rFonts w:ascii="Times New Roman" w:hAnsi="Times New Roman"/>
          <w:sz w:val="24"/>
          <w:szCs w:val="24"/>
          <w:lang w:val="en-US"/>
        </w:rPr>
        <w:t xml:space="preserve"> </w:t>
      </w:r>
      <w:r>
        <w:rPr>
          <w:rFonts w:ascii="Times New Roman" w:hAnsi="Times New Roman"/>
          <w:sz w:val="24"/>
          <w:szCs w:val="24"/>
          <w:lang w:val="en-US"/>
        </w:rPr>
        <w:t>dengan meningkatkan konsumsi energi terbarukan.</w:t>
      </w:r>
    </w:p>
    <w:p w14:paraId="6136E9C7" w14:textId="77777777" w:rsidR="00705B26" w:rsidRDefault="00705B26" w:rsidP="00705B26">
      <w:pPr>
        <w:pStyle w:val="ListParagraph"/>
        <w:numPr>
          <w:ilvl w:val="0"/>
          <w:numId w:val="39"/>
        </w:numPr>
        <w:spacing w:after="160" w:line="240" w:lineRule="auto"/>
        <w:ind w:left="540"/>
        <w:contextualSpacing/>
        <w:jc w:val="both"/>
        <w:rPr>
          <w:rFonts w:ascii="Times New Roman" w:hAnsi="Times New Roman"/>
          <w:sz w:val="24"/>
          <w:szCs w:val="24"/>
          <w:lang w:val="en-US"/>
        </w:rPr>
      </w:pPr>
      <w:r>
        <w:rPr>
          <w:rFonts w:ascii="Times New Roman" w:hAnsi="Times New Roman"/>
          <w:sz w:val="24"/>
          <w:szCs w:val="24"/>
          <w:lang w:val="en-US"/>
        </w:rPr>
        <w:t>Melakukan pengembangan terkait energi terbarukan</w:t>
      </w:r>
      <w:r w:rsidRPr="003B1545">
        <w:rPr>
          <w:rFonts w:ascii="Times New Roman" w:hAnsi="Times New Roman"/>
          <w:sz w:val="24"/>
          <w:szCs w:val="24"/>
          <w:lang w:val="en-US"/>
        </w:rPr>
        <w:t xml:space="preserve">. </w:t>
      </w:r>
    </w:p>
    <w:p w14:paraId="09020010" w14:textId="4050EE23" w:rsidR="00705B26" w:rsidRPr="00B04BFD" w:rsidRDefault="00705B26" w:rsidP="00B04BFD">
      <w:pPr>
        <w:pStyle w:val="ListParagraph"/>
        <w:numPr>
          <w:ilvl w:val="0"/>
          <w:numId w:val="39"/>
        </w:numPr>
        <w:spacing w:after="160" w:line="240" w:lineRule="auto"/>
        <w:ind w:left="540"/>
        <w:contextualSpacing/>
        <w:jc w:val="both"/>
        <w:rPr>
          <w:rFonts w:ascii="Times New Roman" w:hAnsi="Times New Roman"/>
          <w:sz w:val="24"/>
          <w:szCs w:val="24"/>
          <w:lang w:val="en-US"/>
        </w:rPr>
      </w:pPr>
      <w:r w:rsidRPr="00E27486">
        <w:rPr>
          <w:rStyle w:val="jlqj4b"/>
          <w:rFonts w:ascii="Times New Roman" w:hAnsi="Times New Roman"/>
          <w:sz w:val="24"/>
          <w:szCs w:val="24"/>
          <w:lang w:val="en-US"/>
        </w:rPr>
        <w:t>Melakukan subsidi energi, bertujuan untuk menjaga kestabilan harga energi</w:t>
      </w:r>
      <w:r w:rsidR="00B04BFD">
        <w:rPr>
          <w:rStyle w:val="jlqj4b"/>
          <w:rFonts w:ascii="Times New Roman" w:hAnsi="Times New Roman"/>
          <w:sz w:val="24"/>
          <w:szCs w:val="24"/>
          <w:lang w:val="en-US"/>
        </w:rPr>
        <w:t>.</w:t>
      </w:r>
    </w:p>
    <w:p w14:paraId="2CC9261A" w14:textId="77777777" w:rsidR="00705B26" w:rsidRDefault="00705B26" w:rsidP="00705B26">
      <w:pPr>
        <w:spacing w:line="24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Implementasi dari fase pertama tahun 1976.</w:t>
      </w:r>
      <w:proofErr w:type="gramEnd"/>
    </w:p>
    <w:p w14:paraId="3BC78771" w14:textId="63C9BDD8" w:rsidR="00705B26" w:rsidRPr="005B0896" w:rsidRDefault="00705B26" w:rsidP="005B0896">
      <w:pPr>
        <w:pStyle w:val="ListParagraph"/>
        <w:numPr>
          <w:ilvl w:val="0"/>
          <w:numId w:val="40"/>
        </w:numPr>
        <w:spacing w:before="240" w:line="240" w:lineRule="auto"/>
        <w:contextualSpacing/>
        <w:jc w:val="both"/>
        <w:rPr>
          <w:rStyle w:val="jlqj4b"/>
          <w:rFonts w:ascii="Times New Roman" w:hAnsi="Times New Roman"/>
          <w:color w:val="0070C0"/>
          <w:sz w:val="24"/>
          <w:szCs w:val="24"/>
          <w:lang w:val="en-US"/>
        </w:rPr>
      </w:pPr>
      <w:r w:rsidRPr="005B0896">
        <w:rPr>
          <w:rFonts w:ascii="Times New Roman" w:hAnsi="Times New Roman"/>
          <w:sz w:val="24"/>
          <w:szCs w:val="24"/>
          <w:lang w:val="en-US"/>
        </w:rPr>
        <w:t xml:space="preserve">Denmark memulai proses diversifikasi energi serta </w:t>
      </w:r>
      <w:r w:rsidRPr="005B0896">
        <w:rPr>
          <w:rStyle w:val="tlid-translation"/>
          <w:rFonts w:ascii="Times New Roman" w:hAnsi="Times New Roman"/>
          <w:sz w:val="24"/>
          <w:szCs w:val="24"/>
        </w:rPr>
        <w:t>mengidentifikasi energi terbarukan</w:t>
      </w:r>
      <w:r w:rsidRPr="00B34D6F">
        <w:rPr>
          <w:rStyle w:val="tlid-translation"/>
          <w:rFonts w:ascii="Times New Roman" w:hAnsi="Times New Roman"/>
          <w:sz w:val="24"/>
          <w:szCs w:val="24"/>
        </w:rPr>
        <w:t>, efisiensi energi, penghematan energi sebagai langkah penting menuju pasokan energi</w:t>
      </w:r>
      <w:r w:rsidRPr="00B34D6F">
        <w:rPr>
          <w:rStyle w:val="tlid-translation"/>
          <w:rFonts w:ascii="Times New Roman" w:hAnsi="Times New Roman"/>
          <w:sz w:val="24"/>
          <w:szCs w:val="24"/>
          <w:lang w:val="en-US"/>
        </w:rPr>
        <w:t xml:space="preserve"> mandiri</w:t>
      </w:r>
      <w:r w:rsidRPr="00B34D6F">
        <w:rPr>
          <w:rStyle w:val="tlid-translation"/>
          <w:rFonts w:ascii="Times New Roman" w:hAnsi="Times New Roman"/>
          <w:sz w:val="24"/>
          <w:szCs w:val="24"/>
        </w:rPr>
        <w:t xml:space="preserve"> yang lebih hijau dan lebih aman. Rencana energi nasional pertama diadopsi pada tahun 1976.</w:t>
      </w:r>
      <w:r w:rsidRPr="00B34D6F">
        <w:rPr>
          <w:rStyle w:val="tlid-translation"/>
          <w:rFonts w:ascii="Times New Roman" w:hAnsi="Times New Roman"/>
          <w:sz w:val="24"/>
          <w:szCs w:val="24"/>
          <w:lang w:val="en-US"/>
        </w:rPr>
        <w:t xml:space="preserve"> </w:t>
      </w:r>
      <w:r w:rsidRPr="00B34D6F">
        <w:rPr>
          <w:rStyle w:val="jlqj4b"/>
          <w:rFonts w:ascii="Times New Roman" w:hAnsi="Times New Roman"/>
          <w:sz w:val="24"/>
          <w:szCs w:val="24"/>
        </w:rPr>
        <w:t>Tujuannya untuk mengurangi ketergantungan pada konsumsi minyak sebesar 92 persen pada tahun 1973 menjadi pasokan energi yang beragam</w:t>
      </w:r>
      <w:r w:rsidRPr="00B34D6F">
        <w:rPr>
          <w:rStyle w:val="jlqj4b"/>
          <w:rFonts w:ascii="Times New Roman" w:hAnsi="Times New Roman"/>
          <w:sz w:val="24"/>
          <w:szCs w:val="24"/>
          <w:lang w:val="en-US"/>
        </w:rPr>
        <w:t>,</w:t>
      </w:r>
      <w:r w:rsidRPr="00B34D6F">
        <w:rPr>
          <w:rStyle w:val="jlqj4b"/>
          <w:rFonts w:ascii="Times New Roman" w:hAnsi="Times New Roman"/>
          <w:sz w:val="24"/>
          <w:szCs w:val="24"/>
        </w:rPr>
        <w:t xml:space="preserve"> dengan konsumsi sebesar minyak 45 persen, batu bara 26 persen, gas alam 20 persen, dan energi terbarukan 9 persen di tahun 1985.</w:t>
      </w:r>
      <w:r>
        <w:rPr>
          <w:rStyle w:val="jlqj4b"/>
          <w:rFonts w:ascii="Times New Roman" w:hAnsi="Times New Roman"/>
          <w:sz w:val="24"/>
          <w:szCs w:val="24"/>
          <w:lang w:val="en-US"/>
        </w:rPr>
        <w:t xml:space="preserve"> </w:t>
      </w:r>
      <w:r w:rsidR="007E07A5">
        <w:rPr>
          <w:rStyle w:val="jlqj4b"/>
          <w:rFonts w:ascii="Times New Roman" w:hAnsi="Times New Roman"/>
          <w:color w:val="0070C0"/>
          <w:sz w:val="24"/>
          <w:szCs w:val="24"/>
          <w:lang w:val="en-US"/>
        </w:rPr>
        <w:t>(mst.dk,</w:t>
      </w:r>
      <w:r w:rsidR="005B0896" w:rsidRPr="005B0896">
        <w:rPr>
          <w:rStyle w:val="jlqj4b"/>
          <w:rFonts w:ascii="Times New Roman" w:hAnsi="Times New Roman"/>
          <w:color w:val="0070C0"/>
          <w:sz w:val="24"/>
          <w:szCs w:val="24"/>
          <w:lang w:val="en-US"/>
        </w:rPr>
        <w:t xml:space="preserve"> 2000)</w:t>
      </w:r>
    </w:p>
    <w:p w14:paraId="30BCAC29" w14:textId="414B445C" w:rsidR="00705B26" w:rsidRDefault="00705B26" w:rsidP="00705B26">
      <w:pPr>
        <w:pStyle w:val="ListParagraph"/>
        <w:numPr>
          <w:ilvl w:val="0"/>
          <w:numId w:val="40"/>
        </w:numPr>
        <w:spacing w:line="240" w:lineRule="auto"/>
        <w:jc w:val="both"/>
        <w:rPr>
          <w:rStyle w:val="jlqj4b"/>
          <w:rFonts w:ascii="Times New Roman" w:hAnsi="Times New Roman"/>
          <w:sz w:val="24"/>
          <w:szCs w:val="24"/>
          <w:lang w:val="en-US"/>
        </w:rPr>
      </w:pPr>
      <w:r w:rsidRPr="00705B26">
        <w:rPr>
          <w:rFonts w:ascii="Times New Roman" w:hAnsi="Times New Roman"/>
          <w:sz w:val="24"/>
          <w:szCs w:val="24"/>
          <w:lang w:val="en-US"/>
        </w:rPr>
        <w:t xml:space="preserve">Menemukan lokasi sumber energi baru, tujuannya untuk menambah pasokan energi mandiri. </w:t>
      </w:r>
      <w:r w:rsidRPr="00705B26">
        <w:rPr>
          <w:rStyle w:val="jlqj4b"/>
          <w:rFonts w:ascii="Times New Roman" w:hAnsi="Times New Roman"/>
          <w:sz w:val="24"/>
          <w:szCs w:val="24"/>
          <w:lang w:val="en-US"/>
        </w:rPr>
        <w:t xml:space="preserve">Untuk energi fosil setelah menemukan sumber energi fosil yang berada di Laut Utara Denmark, pemerintah menargetkan pemanfaatan energi di Laut Utara tersebut dengan membangun ladang gas dan minyak sebanyak 8 ladang gas dan 16 ladang minyak yang akan dimanfaatkan, </w:t>
      </w:r>
      <w:r w:rsidR="00B04BFD">
        <w:rPr>
          <w:rStyle w:val="jlqj4b"/>
          <w:rFonts w:ascii="Times New Roman" w:hAnsi="Times New Roman"/>
          <w:sz w:val="24"/>
          <w:szCs w:val="24"/>
          <w:lang w:val="en-US"/>
        </w:rPr>
        <w:t xml:space="preserve">dari </w:t>
      </w:r>
      <w:r w:rsidRPr="00705B26">
        <w:rPr>
          <w:rStyle w:val="jlqj4b"/>
          <w:rFonts w:ascii="Times New Roman" w:hAnsi="Times New Roman"/>
          <w:sz w:val="24"/>
          <w:szCs w:val="24"/>
          <w:lang w:val="en-US"/>
        </w:rPr>
        <w:t>ladang-l</w:t>
      </w:r>
      <w:r w:rsidR="00B04BFD">
        <w:rPr>
          <w:rStyle w:val="jlqj4b"/>
          <w:rFonts w:ascii="Times New Roman" w:hAnsi="Times New Roman"/>
          <w:sz w:val="24"/>
          <w:szCs w:val="24"/>
          <w:lang w:val="en-US"/>
        </w:rPr>
        <w:t xml:space="preserve">adang tersebut </w:t>
      </w:r>
      <w:r w:rsidRPr="00705B26">
        <w:rPr>
          <w:rStyle w:val="jlqj4b"/>
          <w:rFonts w:ascii="Times New Roman" w:hAnsi="Times New Roman"/>
          <w:sz w:val="24"/>
          <w:szCs w:val="24"/>
          <w:lang w:val="en-US"/>
        </w:rPr>
        <w:t>menghasilkan gas  dan minyak pada rentan wa</w:t>
      </w:r>
      <w:r w:rsidR="00B04BFD">
        <w:rPr>
          <w:rStyle w:val="jlqj4b"/>
          <w:rFonts w:ascii="Times New Roman" w:hAnsi="Times New Roman"/>
          <w:sz w:val="24"/>
          <w:szCs w:val="24"/>
          <w:lang w:val="en-US"/>
        </w:rPr>
        <w:t>ktu 1980-1999. Denmark berhasil</w:t>
      </w:r>
      <w:r w:rsidRPr="00705B26">
        <w:rPr>
          <w:rStyle w:val="jlqj4b"/>
          <w:rFonts w:ascii="Times New Roman" w:hAnsi="Times New Roman"/>
          <w:sz w:val="24"/>
          <w:szCs w:val="24"/>
          <w:lang w:val="en-US"/>
        </w:rPr>
        <w:t xml:space="preserve"> mencukupi kebutuhan energi gas pada tahun 1990 dan minyak tahun 1997</w:t>
      </w:r>
      <w:r w:rsidR="00B04BFD">
        <w:rPr>
          <w:rStyle w:val="jlqj4b"/>
          <w:rFonts w:ascii="Times New Roman" w:hAnsi="Times New Roman"/>
          <w:sz w:val="24"/>
          <w:szCs w:val="24"/>
          <w:lang w:val="en-US"/>
        </w:rPr>
        <w:t xml:space="preserve"> </w:t>
      </w:r>
      <w:r w:rsidR="00B04BFD" w:rsidRPr="00705B26">
        <w:rPr>
          <w:rStyle w:val="jlqj4b"/>
          <w:rFonts w:ascii="Times New Roman" w:hAnsi="Times New Roman"/>
          <w:sz w:val="24"/>
          <w:szCs w:val="24"/>
          <w:lang w:val="en-US"/>
        </w:rPr>
        <w:t>dari ladang minyak dan g</w:t>
      </w:r>
      <w:r w:rsidR="00B04BFD">
        <w:rPr>
          <w:rStyle w:val="jlqj4b"/>
          <w:rFonts w:ascii="Times New Roman" w:hAnsi="Times New Roman"/>
          <w:sz w:val="24"/>
          <w:szCs w:val="24"/>
          <w:lang w:val="en-US"/>
        </w:rPr>
        <w:t>as tersebut.</w:t>
      </w:r>
    </w:p>
    <w:p w14:paraId="5DCF1057" w14:textId="3EF4FB61" w:rsidR="00705B26" w:rsidRPr="00BC4ABF" w:rsidRDefault="00705B26" w:rsidP="005B0896">
      <w:pPr>
        <w:pStyle w:val="ListParagraph"/>
        <w:numPr>
          <w:ilvl w:val="0"/>
          <w:numId w:val="40"/>
        </w:numPr>
        <w:spacing w:line="240" w:lineRule="auto"/>
        <w:contextualSpacing/>
        <w:jc w:val="both"/>
        <w:rPr>
          <w:rStyle w:val="jlqj4b"/>
          <w:rFonts w:ascii="Times New Roman" w:hAnsi="Times New Roman"/>
          <w:sz w:val="24"/>
          <w:szCs w:val="24"/>
          <w:lang w:val="en-US"/>
        </w:rPr>
      </w:pPr>
      <w:r>
        <w:rPr>
          <w:rFonts w:ascii="Times New Roman" w:hAnsi="Times New Roman"/>
          <w:sz w:val="24"/>
          <w:szCs w:val="24"/>
          <w:lang w:val="en-US"/>
        </w:rPr>
        <w:t xml:space="preserve">Menemukan pasokan </w:t>
      </w:r>
      <w:r w:rsidRPr="008121BB">
        <w:rPr>
          <w:rFonts w:ascii="Times New Roman" w:hAnsi="Times New Roman"/>
          <w:sz w:val="24"/>
          <w:szCs w:val="24"/>
          <w:lang w:val="en-US"/>
        </w:rPr>
        <w:t xml:space="preserve">energi </w:t>
      </w:r>
      <w:r>
        <w:rPr>
          <w:rFonts w:ascii="Times New Roman" w:hAnsi="Times New Roman"/>
          <w:sz w:val="24"/>
          <w:szCs w:val="24"/>
          <w:lang w:val="en-US"/>
        </w:rPr>
        <w:t>dari energi terbarukan seperti angin dan biomassa, yang digunakan untuk</w:t>
      </w:r>
      <w:r w:rsidRPr="008121BB">
        <w:rPr>
          <w:rFonts w:ascii="Times New Roman" w:hAnsi="Times New Roman"/>
          <w:sz w:val="24"/>
          <w:szCs w:val="24"/>
          <w:lang w:val="en-US"/>
        </w:rPr>
        <w:t xml:space="preserve"> pembangkit listrik dan pemanas ruangan. Kebijakan ini masuk dalam Undang-Undang Pasokan Listrik yang diputuskan oleh Menteri Lingkungan Hidup dan Energi untuk bisa menambah pasokan sumber energi listrik dalam negeri. </w:t>
      </w:r>
      <w:proofErr w:type="gramStart"/>
      <w:r>
        <w:rPr>
          <w:rStyle w:val="jlqj4b"/>
          <w:rFonts w:ascii="Times New Roman" w:hAnsi="Times New Roman"/>
          <w:sz w:val="24"/>
          <w:szCs w:val="24"/>
          <w:lang w:val="en-US"/>
        </w:rPr>
        <w:t>di</w:t>
      </w:r>
      <w:proofErr w:type="gramEnd"/>
      <w:r>
        <w:rPr>
          <w:rStyle w:val="jlqj4b"/>
          <w:rFonts w:ascii="Times New Roman" w:hAnsi="Times New Roman"/>
          <w:sz w:val="24"/>
          <w:szCs w:val="24"/>
          <w:lang w:val="en-US"/>
        </w:rPr>
        <w:t xml:space="preserve"> Laut Utara Denmark, selain menemukan sumber minyak dan gas </w:t>
      </w:r>
      <w:r w:rsidRPr="008121BB">
        <w:rPr>
          <w:rStyle w:val="jlqj4b"/>
          <w:rFonts w:ascii="Times New Roman" w:hAnsi="Times New Roman"/>
          <w:sz w:val="24"/>
          <w:szCs w:val="24"/>
          <w:lang w:val="en-US"/>
        </w:rPr>
        <w:t>juga di temukan sumber tenaga angin yang sangat tinggi dan stabil membuat pemerintah D</w:t>
      </w:r>
      <w:r>
        <w:rPr>
          <w:rStyle w:val="jlqj4b"/>
          <w:rFonts w:ascii="Times New Roman" w:hAnsi="Times New Roman"/>
          <w:sz w:val="24"/>
          <w:szCs w:val="24"/>
          <w:lang w:val="en-US"/>
        </w:rPr>
        <w:t xml:space="preserve">enmark </w:t>
      </w:r>
      <w:r w:rsidRPr="008121BB">
        <w:rPr>
          <w:rStyle w:val="jlqj4b"/>
          <w:rFonts w:ascii="Times New Roman" w:hAnsi="Times New Roman"/>
          <w:sz w:val="24"/>
          <w:szCs w:val="24"/>
          <w:lang w:val="en-US"/>
        </w:rPr>
        <w:t>m</w:t>
      </w:r>
      <w:r>
        <w:rPr>
          <w:rStyle w:val="jlqj4b"/>
          <w:rFonts w:ascii="Times New Roman" w:hAnsi="Times New Roman"/>
          <w:sz w:val="24"/>
          <w:szCs w:val="24"/>
          <w:lang w:val="en-US"/>
        </w:rPr>
        <w:t xml:space="preserve">enetabkan wilayah Laut Utara tersebut sebagai tempat pembangunan turbin angin. </w:t>
      </w:r>
      <w:r>
        <w:rPr>
          <w:rFonts w:ascii="Times New Roman" w:hAnsi="Times New Roman"/>
          <w:sz w:val="24"/>
          <w:szCs w:val="24"/>
          <w:lang w:val="en-US"/>
        </w:rPr>
        <w:t>T</w:t>
      </w:r>
      <w:r w:rsidRPr="003B1545">
        <w:rPr>
          <w:rFonts w:ascii="Times New Roman" w:hAnsi="Times New Roman"/>
          <w:sz w:val="24"/>
          <w:szCs w:val="24"/>
        </w:rPr>
        <w:t xml:space="preserve">urbin angin komersial pertama didirikan </w:t>
      </w:r>
      <w:r w:rsidRPr="003B1545">
        <w:rPr>
          <w:rFonts w:ascii="Times New Roman" w:hAnsi="Times New Roman"/>
          <w:sz w:val="24"/>
          <w:szCs w:val="24"/>
        </w:rPr>
        <w:lastRenderedPageBreak/>
        <w:t>pada tahun 1979.</w:t>
      </w:r>
      <w:r w:rsidRPr="003B1545">
        <w:rPr>
          <w:rFonts w:ascii="Times New Roman" w:hAnsi="Times New Roman"/>
          <w:sz w:val="24"/>
          <w:szCs w:val="24"/>
          <w:lang w:val="en-US"/>
        </w:rPr>
        <w:t xml:space="preserve"> </w:t>
      </w:r>
      <w:r>
        <w:rPr>
          <w:rFonts w:ascii="Times New Roman" w:hAnsi="Times New Roman"/>
          <w:sz w:val="24"/>
          <w:szCs w:val="24"/>
          <w:lang w:val="en-US"/>
        </w:rPr>
        <w:t xml:space="preserve"> Pada tahun 1979-1999 Denmark telah membangun </w:t>
      </w:r>
      <w:r>
        <w:rPr>
          <w:rFonts w:ascii="Times New Roman" w:hAnsi="Times New Roman"/>
          <w:sz w:val="24"/>
          <w:szCs w:val="24"/>
        </w:rPr>
        <w:t>la</w:t>
      </w:r>
      <w:r>
        <w:rPr>
          <w:rFonts w:ascii="Times New Roman" w:hAnsi="Times New Roman"/>
          <w:sz w:val="24"/>
          <w:szCs w:val="24"/>
        </w:rPr>
        <w:softHyphen/>
        <w:t>dang sebanyak</w:t>
      </w:r>
      <w:r w:rsidRPr="003B1545">
        <w:rPr>
          <w:rFonts w:ascii="Times New Roman" w:hAnsi="Times New Roman"/>
          <w:sz w:val="24"/>
          <w:szCs w:val="24"/>
        </w:rPr>
        <w:t xml:space="preserve"> 80 turbin/kincir angin dengan tinggi sekitar 110 meter di 20 kilometer dari pantai yang mampu menghasilkan listrik berkapasitas 160 mega watt (MW) dengan ukuran kipas sepanjang 30 meter.</w:t>
      </w:r>
      <w:r w:rsidRPr="003B1545">
        <w:rPr>
          <w:rFonts w:ascii="Times New Roman" w:hAnsi="Times New Roman"/>
          <w:sz w:val="24"/>
          <w:szCs w:val="24"/>
          <w:lang w:val="en-US"/>
        </w:rPr>
        <w:t xml:space="preserve"> </w:t>
      </w:r>
      <w:r w:rsidRPr="005050D9">
        <w:rPr>
          <w:rFonts w:ascii="Times New Roman" w:hAnsi="Times New Roman"/>
          <w:sz w:val="24"/>
          <w:szCs w:val="24"/>
          <w:lang w:val="en-US"/>
        </w:rPr>
        <w:t>Selanjutnya energi biomassa Sejak pertengahan 1980-an, mayoritas parlemen di Denmark bertahan dalam kebijakan energi yang proaktif, berbasis sumber daya yang bertan</w:t>
      </w:r>
      <w:r>
        <w:rPr>
          <w:rFonts w:ascii="Times New Roman" w:hAnsi="Times New Roman"/>
          <w:sz w:val="24"/>
          <w:szCs w:val="24"/>
          <w:lang w:val="en-US"/>
        </w:rPr>
        <w:t>ggung jawab terhadap lingkungan</w:t>
      </w:r>
      <w:r w:rsidRPr="005050D9">
        <w:rPr>
          <w:rFonts w:ascii="Times New Roman" w:hAnsi="Times New Roman"/>
          <w:sz w:val="24"/>
          <w:szCs w:val="24"/>
          <w:lang w:val="en-US"/>
        </w:rPr>
        <w:t xml:space="preserve">. </w:t>
      </w:r>
      <w:r w:rsidRPr="005050D9">
        <w:rPr>
          <w:rStyle w:val="tlid-translation"/>
          <w:rFonts w:ascii="Times New Roman" w:hAnsi="Times New Roman"/>
          <w:sz w:val="24"/>
          <w:szCs w:val="24"/>
        </w:rPr>
        <w:t>Denmark telah meningkatkan penyebaran gabungan panas dan pembangkit listrik skala besar</w:t>
      </w:r>
      <w:r w:rsidRPr="005050D9">
        <w:rPr>
          <w:rStyle w:val="tlid-translation"/>
          <w:rFonts w:ascii="Times New Roman" w:hAnsi="Times New Roman"/>
          <w:sz w:val="24"/>
          <w:szCs w:val="24"/>
          <w:lang w:val="en-US"/>
        </w:rPr>
        <w:t xml:space="preserve"> menggunakan biomassa</w:t>
      </w:r>
      <w:r w:rsidRPr="005050D9">
        <w:rPr>
          <w:rStyle w:val="tlid-translation"/>
          <w:rFonts w:ascii="Times New Roman" w:hAnsi="Times New Roman"/>
          <w:sz w:val="24"/>
          <w:szCs w:val="24"/>
        </w:rPr>
        <w:t xml:space="preserve">. </w:t>
      </w:r>
      <w:r w:rsidRPr="005050D9">
        <w:rPr>
          <w:rStyle w:val="tlid-translation"/>
          <w:rFonts w:ascii="Times New Roman" w:hAnsi="Times New Roman"/>
          <w:sz w:val="24"/>
          <w:szCs w:val="24"/>
          <w:lang w:val="en-US"/>
        </w:rPr>
        <w:t>De</w:t>
      </w:r>
      <w:r>
        <w:rPr>
          <w:rStyle w:val="tlid-translation"/>
          <w:rFonts w:ascii="Times New Roman" w:hAnsi="Times New Roman"/>
          <w:sz w:val="24"/>
          <w:szCs w:val="24"/>
          <w:lang w:val="en-US"/>
        </w:rPr>
        <w:t>n</w:t>
      </w:r>
      <w:r w:rsidRPr="005050D9">
        <w:rPr>
          <w:rStyle w:val="tlid-translation"/>
          <w:rFonts w:ascii="Times New Roman" w:hAnsi="Times New Roman"/>
          <w:sz w:val="24"/>
          <w:szCs w:val="24"/>
          <w:lang w:val="en-US"/>
        </w:rPr>
        <w:t xml:space="preserve">mark mulai menggunakan </w:t>
      </w:r>
      <w:r w:rsidRPr="005050D9">
        <w:rPr>
          <w:rFonts w:ascii="Times New Roman" w:hAnsi="Times New Roman"/>
          <w:sz w:val="24"/>
          <w:szCs w:val="24"/>
          <w:lang w:val="en-US"/>
        </w:rPr>
        <w:t>jerami, kayu bakar, dan limbah yang dapat terbiodegradasi menjadi sumber utama biomassa, di Denmark pada tahun 1980-an, dan pada tahun 1990-</w:t>
      </w:r>
      <w:proofErr w:type="gramStart"/>
      <w:r w:rsidRPr="005050D9">
        <w:rPr>
          <w:rFonts w:ascii="Times New Roman" w:hAnsi="Times New Roman"/>
          <w:sz w:val="24"/>
          <w:szCs w:val="24"/>
          <w:lang w:val="en-US"/>
        </w:rPr>
        <w:t>an</w:t>
      </w:r>
      <w:proofErr w:type="gramEnd"/>
      <w:r w:rsidRPr="005050D9">
        <w:rPr>
          <w:rFonts w:ascii="Times New Roman" w:hAnsi="Times New Roman"/>
          <w:sz w:val="24"/>
          <w:szCs w:val="24"/>
          <w:lang w:val="en-US"/>
        </w:rPr>
        <w:t xml:space="preserve"> telah terjadi pergeseran ke arah penggunaan serpihan kayu dan pelet kayu, serta jerami karena sumber-sumber ini memiliki harga yang paling kompetitif. Saat ini, lebih dari 60% biomassa untuk energi berasal dar</w:t>
      </w:r>
      <w:r>
        <w:rPr>
          <w:rFonts w:ascii="Times New Roman" w:hAnsi="Times New Roman"/>
          <w:sz w:val="24"/>
          <w:szCs w:val="24"/>
          <w:lang w:val="en-US"/>
        </w:rPr>
        <w:t>i bahan kayu yang</w:t>
      </w:r>
      <w:r w:rsidRPr="005050D9">
        <w:rPr>
          <w:rFonts w:ascii="Times New Roman" w:hAnsi="Times New Roman"/>
          <w:sz w:val="24"/>
          <w:szCs w:val="24"/>
          <w:lang w:val="en-US"/>
        </w:rPr>
        <w:t xml:space="preserve"> diimpor</w:t>
      </w:r>
      <w:r>
        <w:rPr>
          <w:rFonts w:ascii="Times New Roman" w:hAnsi="Times New Roman"/>
          <w:sz w:val="24"/>
          <w:szCs w:val="24"/>
          <w:lang w:val="en-US"/>
        </w:rPr>
        <w:t xml:space="preserve"> dari </w:t>
      </w:r>
      <w:r w:rsidRPr="003B1545">
        <w:rPr>
          <w:rFonts w:ascii="Times New Roman" w:hAnsi="Times New Roman"/>
          <w:sz w:val="24"/>
          <w:szCs w:val="24"/>
          <w:lang w:val="en-US"/>
        </w:rPr>
        <w:t>Polandia, Jerman, Rusia dan Swedia</w:t>
      </w:r>
      <w:r>
        <w:rPr>
          <w:rFonts w:ascii="Times New Roman" w:hAnsi="Times New Roman"/>
          <w:sz w:val="24"/>
          <w:szCs w:val="24"/>
          <w:lang w:val="en-US"/>
        </w:rPr>
        <w:t>. Dari kebijakan Denmark menggunakan biomassa sebagai salah satu sumber energi terbarukan.</w:t>
      </w:r>
    </w:p>
    <w:p w14:paraId="057E6AAD" w14:textId="1ECFE1A7" w:rsidR="00705B26" w:rsidRDefault="005B0896" w:rsidP="005B0896">
      <w:pPr>
        <w:pStyle w:val="ListParagraph"/>
        <w:numPr>
          <w:ilvl w:val="0"/>
          <w:numId w:val="40"/>
        </w:numPr>
        <w:spacing w:line="240" w:lineRule="auto"/>
        <w:contextualSpacing/>
        <w:jc w:val="both"/>
        <w:rPr>
          <w:rStyle w:val="jlqj4b"/>
          <w:rFonts w:ascii="Times New Roman" w:hAnsi="Times New Roman"/>
          <w:sz w:val="24"/>
          <w:szCs w:val="24"/>
          <w:lang w:val="en-US"/>
        </w:rPr>
      </w:pPr>
      <w:r w:rsidRPr="0032568B">
        <w:rPr>
          <w:rStyle w:val="jlqj4b"/>
          <w:rFonts w:ascii="Times New Roman" w:hAnsi="Times New Roman"/>
          <w:sz w:val="24"/>
          <w:szCs w:val="24"/>
          <w:lang w:val="en-US"/>
        </w:rPr>
        <w:t xml:space="preserve">Untuk pengembangan energi terbarukan, </w:t>
      </w:r>
      <w:r>
        <w:rPr>
          <w:rStyle w:val="jlqj4b"/>
          <w:rFonts w:ascii="Times New Roman" w:hAnsi="Times New Roman"/>
          <w:sz w:val="24"/>
          <w:szCs w:val="24"/>
          <w:lang w:val="en-US"/>
        </w:rPr>
        <w:t xml:space="preserve">pada tahun 1976 </w:t>
      </w:r>
      <w:r w:rsidRPr="0032568B">
        <w:rPr>
          <w:rStyle w:val="jlqj4b"/>
          <w:rFonts w:ascii="Times New Roman" w:hAnsi="Times New Roman"/>
          <w:sz w:val="24"/>
          <w:szCs w:val="24"/>
          <w:lang w:val="en-US"/>
        </w:rPr>
        <w:t xml:space="preserve">pemerintah Denmark bekerjasama dengan perusahaan lokal yang akan melakukan penelitian terkait potensi energi terbarukan dan memproduksi kebutuhan energi </w:t>
      </w:r>
      <w:r>
        <w:rPr>
          <w:rStyle w:val="jlqj4b"/>
          <w:rFonts w:ascii="Times New Roman" w:hAnsi="Times New Roman"/>
          <w:sz w:val="24"/>
          <w:szCs w:val="24"/>
          <w:lang w:val="en-US"/>
        </w:rPr>
        <w:t>terbarukan seperti turbin angin</w:t>
      </w:r>
      <w:r w:rsidRPr="0032568B">
        <w:rPr>
          <w:rStyle w:val="jlqj4b"/>
          <w:rFonts w:ascii="Times New Roman" w:hAnsi="Times New Roman"/>
          <w:sz w:val="24"/>
          <w:szCs w:val="24"/>
          <w:lang w:val="en-US"/>
        </w:rPr>
        <w:t xml:space="preserve">. </w:t>
      </w:r>
      <w:r>
        <w:rPr>
          <w:rStyle w:val="jlqj4b"/>
          <w:rFonts w:ascii="Times New Roman" w:hAnsi="Times New Roman"/>
          <w:sz w:val="24"/>
          <w:szCs w:val="24"/>
          <w:lang w:val="en-US"/>
        </w:rPr>
        <w:t xml:space="preserve">Dan di tahun 1979 turbin angin pertama didirikan di horns leef 1 yang merupakan hasil dari pengembangan energi terbarukan perusahaan lokal Denmark, pemerintah Denmark menunjuk perusahaan lokal dalam pengembangan energi terbarukan itu </w:t>
      </w:r>
      <w:r w:rsidRPr="0032568B">
        <w:rPr>
          <w:rStyle w:val="jlqj4b"/>
          <w:rFonts w:ascii="Times New Roman" w:hAnsi="Times New Roman"/>
          <w:sz w:val="24"/>
          <w:szCs w:val="24"/>
          <w:lang w:val="en-US"/>
        </w:rPr>
        <w:t xml:space="preserve">bertujuan untuk meningkatkan perekonomian dalam negeri dan secara tidak langsung menaikan jumlah kesejahtraan masyarakat karena perusahaan-perusahaan tersebut tentu </w:t>
      </w:r>
      <w:proofErr w:type="gramStart"/>
      <w:r w:rsidRPr="0032568B">
        <w:rPr>
          <w:rStyle w:val="jlqj4b"/>
          <w:rFonts w:ascii="Times New Roman" w:hAnsi="Times New Roman"/>
          <w:sz w:val="24"/>
          <w:szCs w:val="24"/>
          <w:lang w:val="en-US"/>
        </w:rPr>
        <w:t>akan</w:t>
      </w:r>
      <w:proofErr w:type="gramEnd"/>
      <w:r w:rsidRPr="0032568B">
        <w:rPr>
          <w:rStyle w:val="jlqj4b"/>
          <w:rFonts w:ascii="Times New Roman" w:hAnsi="Times New Roman"/>
          <w:sz w:val="24"/>
          <w:szCs w:val="24"/>
          <w:lang w:val="en-US"/>
        </w:rPr>
        <w:t xml:space="preserve"> membuka lapangan perkerjaan baru dengan jumlah besar.</w:t>
      </w:r>
    </w:p>
    <w:p w14:paraId="12611099" w14:textId="55B8FAEC" w:rsidR="005B0896" w:rsidRPr="00330B3C" w:rsidRDefault="005B0896" w:rsidP="00A72B17">
      <w:pPr>
        <w:spacing w:line="240" w:lineRule="auto"/>
        <w:ind w:firstLine="720"/>
        <w:jc w:val="both"/>
        <w:rPr>
          <w:rFonts w:ascii="Times New Roman" w:hAnsi="Times New Roman"/>
          <w:sz w:val="24"/>
          <w:szCs w:val="24"/>
          <w:lang w:val="en-US"/>
        </w:rPr>
      </w:pPr>
      <w:r w:rsidRPr="00F200DC">
        <w:rPr>
          <w:rFonts w:ascii="Times New Roman" w:hAnsi="Times New Roman"/>
          <w:sz w:val="24"/>
          <w:szCs w:val="24"/>
          <w:lang w:val="en-US"/>
        </w:rPr>
        <w:t xml:space="preserve">Fase Kedua, kebijakan energi </w:t>
      </w:r>
      <w:r w:rsidRPr="00F200DC">
        <w:rPr>
          <w:rFonts w:ascii="Times New Roman" w:hAnsi="Times New Roman"/>
          <w:sz w:val="24"/>
          <w:szCs w:val="24"/>
        </w:rPr>
        <w:t xml:space="preserve">yang ditetapkan dalam Undang-Undang Pasokan Energi 1999. Kebijakan </w:t>
      </w:r>
      <w:r w:rsidRPr="00F200DC">
        <w:rPr>
          <w:rFonts w:ascii="Times New Roman" w:hAnsi="Times New Roman"/>
          <w:sz w:val="24"/>
          <w:szCs w:val="24"/>
          <w:lang w:val="en-US"/>
        </w:rPr>
        <w:t xml:space="preserve">tersebut merupakan target baru yang akan di lakukan setelah kebijakan tahun 1976 sudah mencapai targetnya. </w:t>
      </w:r>
      <w:proofErr w:type="gramStart"/>
      <w:r w:rsidRPr="00F200DC">
        <w:rPr>
          <w:rFonts w:ascii="Times New Roman" w:hAnsi="Times New Roman"/>
          <w:sz w:val="24"/>
          <w:szCs w:val="24"/>
          <w:lang w:val="en-US"/>
        </w:rPr>
        <w:t>pemerintah</w:t>
      </w:r>
      <w:proofErr w:type="gramEnd"/>
      <w:r w:rsidRPr="00F200DC">
        <w:rPr>
          <w:rFonts w:ascii="Times New Roman" w:hAnsi="Times New Roman"/>
          <w:sz w:val="24"/>
          <w:szCs w:val="24"/>
          <w:lang w:val="en-US"/>
        </w:rPr>
        <w:t xml:space="preserve"> Denmark telah menetabkan target yang akan di capai dalam kebijakan tahun 1999 yaitu.</w:t>
      </w:r>
    </w:p>
    <w:p w14:paraId="30C67987" w14:textId="77777777" w:rsidR="005B0896" w:rsidRDefault="005B0896" w:rsidP="005B0896">
      <w:pPr>
        <w:pStyle w:val="ListParagraph"/>
        <w:numPr>
          <w:ilvl w:val="0"/>
          <w:numId w:val="41"/>
        </w:numPr>
        <w:spacing w:line="240" w:lineRule="auto"/>
        <w:contextualSpacing/>
        <w:jc w:val="both"/>
        <w:rPr>
          <w:rFonts w:ascii="Times New Roman" w:hAnsi="Times New Roman"/>
          <w:sz w:val="24"/>
          <w:szCs w:val="24"/>
          <w:lang w:val="en-US"/>
        </w:rPr>
      </w:pPr>
      <w:r>
        <w:rPr>
          <w:rFonts w:ascii="Times New Roman" w:hAnsi="Times New Roman"/>
          <w:sz w:val="24"/>
          <w:szCs w:val="24"/>
          <w:lang w:val="en-US"/>
        </w:rPr>
        <w:t>Energi Ramah Lingkungan</w:t>
      </w:r>
    </w:p>
    <w:p w14:paraId="4930EF82" w14:textId="77777777" w:rsidR="005B0896" w:rsidRPr="009F53AF" w:rsidRDefault="005B0896" w:rsidP="005B0896">
      <w:pPr>
        <w:pStyle w:val="ListParagraph"/>
        <w:spacing w:line="240" w:lineRule="auto"/>
        <w:ind w:left="1080" w:firstLine="360"/>
        <w:jc w:val="both"/>
        <w:rPr>
          <w:rFonts w:ascii="Times New Roman" w:hAnsi="Times New Roman"/>
          <w:sz w:val="24"/>
          <w:szCs w:val="24"/>
          <w:lang w:val="en-US"/>
        </w:rPr>
      </w:pPr>
      <w:r w:rsidRPr="005464E8">
        <w:rPr>
          <w:rFonts w:ascii="Times New Roman" w:hAnsi="Times New Roman"/>
          <w:sz w:val="24"/>
          <w:szCs w:val="24"/>
          <w:lang w:val="en-US"/>
        </w:rPr>
        <w:t>P</w:t>
      </w:r>
      <w:r w:rsidRPr="005464E8">
        <w:rPr>
          <w:rFonts w:ascii="Times New Roman" w:hAnsi="Times New Roman"/>
          <w:sz w:val="24"/>
          <w:szCs w:val="24"/>
        </w:rPr>
        <w:t xml:space="preserve">emerintah telah menetapkan target untuk </w:t>
      </w:r>
      <w:r w:rsidRPr="005464E8">
        <w:rPr>
          <w:rFonts w:ascii="Times New Roman" w:hAnsi="Times New Roman"/>
          <w:sz w:val="24"/>
          <w:szCs w:val="24"/>
          <w:lang w:val="en-US"/>
        </w:rPr>
        <w:t>energi bersih dengan mulai memperbanyak sumber energi terbarukan, tujuannya yaitu ingin mengg</w:t>
      </w:r>
      <w:r>
        <w:rPr>
          <w:rFonts w:ascii="Times New Roman" w:hAnsi="Times New Roman"/>
          <w:sz w:val="24"/>
          <w:szCs w:val="24"/>
          <w:lang w:val="en-US"/>
        </w:rPr>
        <w:t xml:space="preserve">anti penggunaan energi fosil ke </w:t>
      </w:r>
      <w:r w:rsidRPr="005464E8">
        <w:rPr>
          <w:rFonts w:ascii="Times New Roman" w:hAnsi="Times New Roman"/>
          <w:sz w:val="24"/>
          <w:szCs w:val="24"/>
          <w:lang w:val="en-US"/>
        </w:rPr>
        <w:t>energi te</w:t>
      </w:r>
      <w:r>
        <w:rPr>
          <w:rFonts w:ascii="Times New Roman" w:hAnsi="Times New Roman"/>
          <w:sz w:val="24"/>
          <w:szCs w:val="24"/>
          <w:lang w:val="en-US"/>
        </w:rPr>
        <w:t>rbarukan yang ramah lingkungan pada tahun 2050.</w:t>
      </w:r>
    </w:p>
    <w:p w14:paraId="7561224B" w14:textId="77777777" w:rsidR="005B0896" w:rsidRDefault="005B0896" w:rsidP="005B0896">
      <w:pPr>
        <w:pStyle w:val="ListParagraph"/>
        <w:numPr>
          <w:ilvl w:val="0"/>
          <w:numId w:val="41"/>
        </w:numPr>
        <w:spacing w:line="240" w:lineRule="auto"/>
        <w:contextualSpacing/>
        <w:jc w:val="both"/>
        <w:rPr>
          <w:rFonts w:ascii="Times New Roman" w:hAnsi="Times New Roman"/>
          <w:sz w:val="24"/>
          <w:szCs w:val="24"/>
          <w:lang w:val="en-US"/>
        </w:rPr>
      </w:pPr>
      <w:r>
        <w:rPr>
          <w:rFonts w:ascii="Times New Roman" w:hAnsi="Times New Roman"/>
          <w:sz w:val="24"/>
          <w:szCs w:val="24"/>
          <w:lang w:val="en-US"/>
        </w:rPr>
        <w:t>Pengurangan Emisi CO2</w:t>
      </w:r>
    </w:p>
    <w:p w14:paraId="2A6D8FCF" w14:textId="77777777" w:rsidR="005B0896" w:rsidRPr="00922675" w:rsidRDefault="005B0896" w:rsidP="005B0896">
      <w:pPr>
        <w:pStyle w:val="ListParagraph"/>
        <w:spacing w:line="240" w:lineRule="auto"/>
        <w:ind w:left="1080" w:firstLine="360"/>
        <w:jc w:val="both"/>
        <w:rPr>
          <w:rFonts w:ascii="Times New Roman" w:hAnsi="Times New Roman"/>
          <w:sz w:val="24"/>
          <w:szCs w:val="24"/>
        </w:rPr>
      </w:pPr>
      <w:r w:rsidRPr="00390D69">
        <w:rPr>
          <w:rFonts w:ascii="Times New Roman" w:hAnsi="Times New Roman"/>
          <w:sz w:val="24"/>
          <w:szCs w:val="24"/>
        </w:rPr>
        <w:t xml:space="preserve">pemerintah telah menetapkan target untuk </w:t>
      </w:r>
      <w:r w:rsidRPr="00390D69">
        <w:rPr>
          <w:rFonts w:ascii="Times New Roman" w:hAnsi="Times New Roman"/>
          <w:sz w:val="24"/>
          <w:szCs w:val="24"/>
          <w:lang w:val="en-US"/>
        </w:rPr>
        <w:t xml:space="preserve">mengurangi </w:t>
      </w:r>
      <w:r w:rsidRPr="00390D69">
        <w:rPr>
          <w:rFonts w:ascii="Times New Roman" w:hAnsi="Times New Roman"/>
          <w:sz w:val="24"/>
          <w:szCs w:val="24"/>
        </w:rPr>
        <w:t>emisi CO2, target ini diupayakan melalui penggantian bahan bakar</w:t>
      </w:r>
      <w:r w:rsidRPr="00390D69">
        <w:rPr>
          <w:rFonts w:ascii="Times New Roman" w:hAnsi="Times New Roman"/>
          <w:sz w:val="24"/>
          <w:szCs w:val="24"/>
          <w:lang w:val="en-US"/>
        </w:rPr>
        <w:t xml:space="preserve"> fosil ke energi terbarukan yang ramah lingkungan</w:t>
      </w:r>
      <w:r>
        <w:rPr>
          <w:rFonts w:ascii="Times New Roman" w:hAnsi="Times New Roman"/>
          <w:sz w:val="24"/>
          <w:szCs w:val="24"/>
        </w:rPr>
        <w:t>.</w:t>
      </w:r>
      <w:r>
        <w:rPr>
          <w:rFonts w:ascii="Times New Roman" w:hAnsi="Times New Roman"/>
          <w:sz w:val="24"/>
          <w:szCs w:val="24"/>
          <w:lang w:val="en-US"/>
        </w:rPr>
        <w:t xml:space="preserve"> </w:t>
      </w:r>
      <w:r w:rsidRPr="00E54212">
        <w:rPr>
          <w:rStyle w:val="tlid-translation"/>
          <w:rFonts w:ascii="Times New Roman" w:hAnsi="Times New Roman"/>
          <w:sz w:val="24"/>
          <w:szCs w:val="24"/>
        </w:rPr>
        <w:t>Pengurangan emisi CO2 setidaknya 20 persen pada tahun 2005 dibandingkan dengan tahun 1988.</w:t>
      </w:r>
    </w:p>
    <w:p w14:paraId="4832B5B7" w14:textId="77777777" w:rsidR="005B0896" w:rsidRDefault="005B0896" w:rsidP="005B0896">
      <w:pPr>
        <w:pStyle w:val="ListParagraph"/>
        <w:numPr>
          <w:ilvl w:val="0"/>
          <w:numId w:val="41"/>
        </w:numPr>
        <w:spacing w:line="240" w:lineRule="auto"/>
        <w:contextualSpacing/>
        <w:jc w:val="both"/>
        <w:rPr>
          <w:rStyle w:val="tlid-translation"/>
          <w:rFonts w:ascii="Times New Roman" w:hAnsi="Times New Roman"/>
          <w:sz w:val="24"/>
          <w:szCs w:val="24"/>
          <w:lang w:val="en-US"/>
        </w:rPr>
      </w:pPr>
      <w:r>
        <w:rPr>
          <w:rStyle w:val="tlid-translation"/>
          <w:rFonts w:ascii="Times New Roman" w:hAnsi="Times New Roman"/>
          <w:sz w:val="24"/>
          <w:szCs w:val="24"/>
          <w:lang w:val="en-US"/>
        </w:rPr>
        <w:t>Target Konsumsi Energi</w:t>
      </w:r>
    </w:p>
    <w:p w14:paraId="5C720C30" w14:textId="77777777" w:rsidR="005B0896" w:rsidRPr="002435E0" w:rsidRDefault="005B0896" w:rsidP="005B0896">
      <w:pPr>
        <w:pStyle w:val="ListParagraph"/>
        <w:spacing w:line="240" w:lineRule="auto"/>
        <w:ind w:left="1080" w:firstLine="360"/>
        <w:jc w:val="both"/>
        <w:rPr>
          <w:rStyle w:val="tlid-translation"/>
          <w:rFonts w:ascii="Times New Roman" w:hAnsi="Times New Roman"/>
          <w:sz w:val="24"/>
          <w:szCs w:val="24"/>
          <w:lang w:val="en-US"/>
        </w:rPr>
      </w:pPr>
      <w:r w:rsidRPr="00E54212">
        <w:rPr>
          <w:rStyle w:val="tlid-translation"/>
          <w:rFonts w:ascii="Times New Roman" w:hAnsi="Times New Roman"/>
          <w:sz w:val="24"/>
          <w:szCs w:val="24"/>
        </w:rPr>
        <w:t xml:space="preserve">Peningkatan konsumsi energi terbarukan </w:t>
      </w:r>
      <w:r>
        <w:rPr>
          <w:rStyle w:val="tlid-translation"/>
          <w:rFonts w:ascii="Times New Roman" w:hAnsi="Times New Roman"/>
          <w:sz w:val="24"/>
          <w:szCs w:val="24"/>
          <w:lang w:val="en-US"/>
        </w:rPr>
        <w:t xml:space="preserve">dan gas </w:t>
      </w:r>
      <w:r w:rsidRPr="00E54212">
        <w:rPr>
          <w:rStyle w:val="tlid-translation"/>
          <w:rFonts w:ascii="Times New Roman" w:hAnsi="Times New Roman"/>
          <w:sz w:val="24"/>
          <w:szCs w:val="24"/>
        </w:rPr>
        <w:t>sebesar 100 persen</w:t>
      </w:r>
      <w:r>
        <w:rPr>
          <w:rStyle w:val="tlid-translation"/>
          <w:rFonts w:ascii="Times New Roman" w:hAnsi="Times New Roman"/>
          <w:sz w:val="24"/>
          <w:szCs w:val="24"/>
          <w:lang w:val="en-US"/>
        </w:rPr>
        <w:t xml:space="preserve"> dan 170 persen pada priode 1980-2010</w:t>
      </w:r>
      <w:r w:rsidRPr="00E54212">
        <w:rPr>
          <w:rStyle w:val="tlid-translation"/>
          <w:rFonts w:ascii="Times New Roman" w:hAnsi="Times New Roman"/>
          <w:sz w:val="24"/>
          <w:szCs w:val="24"/>
        </w:rPr>
        <w:t>, Pengurangan konsums</w:t>
      </w:r>
      <w:r>
        <w:rPr>
          <w:rStyle w:val="tlid-translation"/>
          <w:rFonts w:ascii="Times New Roman" w:hAnsi="Times New Roman"/>
          <w:sz w:val="24"/>
          <w:szCs w:val="24"/>
        </w:rPr>
        <w:t xml:space="preserve">i batu bara sebesar 45 persen, minyak bumi sebesar 40 persen </w:t>
      </w:r>
      <w:r>
        <w:rPr>
          <w:rStyle w:val="tlid-translation"/>
          <w:rFonts w:ascii="Times New Roman" w:hAnsi="Times New Roman"/>
          <w:sz w:val="24"/>
          <w:szCs w:val="24"/>
          <w:lang w:val="en-US"/>
        </w:rPr>
        <w:t>dan pada tahun 1980-2010.</w:t>
      </w:r>
    </w:p>
    <w:p w14:paraId="1E4A7E0F" w14:textId="77777777" w:rsidR="005B0896" w:rsidRPr="00E54212" w:rsidRDefault="005B0896" w:rsidP="005B0896">
      <w:pPr>
        <w:pStyle w:val="ListParagraph"/>
        <w:numPr>
          <w:ilvl w:val="0"/>
          <w:numId w:val="41"/>
        </w:numPr>
        <w:spacing w:line="240" w:lineRule="auto"/>
        <w:contextualSpacing/>
        <w:jc w:val="both"/>
        <w:rPr>
          <w:rStyle w:val="tlid-translation"/>
          <w:rFonts w:ascii="Times New Roman" w:hAnsi="Times New Roman"/>
          <w:sz w:val="24"/>
          <w:szCs w:val="24"/>
          <w:lang w:val="en-US"/>
        </w:rPr>
      </w:pPr>
      <w:r>
        <w:rPr>
          <w:rStyle w:val="tlid-translation"/>
          <w:rFonts w:ascii="Times New Roman" w:hAnsi="Times New Roman"/>
          <w:sz w:val="24"/>
          <w:szCs w:val="24"/>
          <w:lang w:val="en-US"/>
        </w:rPr>
        <w:t>Target Sumber Energi</w:t>
      </w:r>
      <w:r w:rsidRPr="00390D69">
        <w:rPr>
          <w:rStyle w:val="tlid-translation"/>
          <w:rFonts w:ascii="Times New Roman" w:hAnsi="Times New Roman"/>
          <w:sz w:val="24"/>
          <w:szCs w:val="24"/>
        </w:rPr>
        <w:t xml:space="preserve"> Listrik</w:t>
      </w:r>
    </w:p>
    <w:p w14:paraId="2AD2B927" w14:textId="77777777" w:rsidR="005B0896" w:rsidRPr="00DC6450" w:rsidRDefault="005B0896" w:rsidP="005B0896">
      <w:pPr>
        <w:pStyle w:val="ListParagraph"/>
        <w:spacing w:line="240" w:lineRule="auto"/>
        <w:ind w:left="1080" w:firstLine="360"/>
        <w:jc w:val="both"/>
        <w:rPr>
          <w:rFonts w:ascii="Times New Roman" w:hAnsi="Times New Roman"/>
          <w:sz w:val="24"/>
          <w:szCs w:val="24"/>
          <w:lang w:val="en-US"/>
        </w:rPr>
      </w:pPr>
      <w:r>
        <w:rPr>
          <w:rStyle w:val="tlid-translation"/>
          <w:rFonts w:ascii="Times New Roman" w:hAnsi="Times New Roman"/>
          <w:sz w:val="24"/>
          <w:szCs w:val="24"/>
          <w:lang w:val="en-US"/>
        </w:rPr>
        <w:lastRenderedPageBreak/>
        <w:t>M</w:t>
      </w:r>
      <w:r w:rsidRPr="00390D69">
        <w:rPr>
          <w:rStyle w:val="tlid-translation"/>
          <w:rFonts w:ascii="Times New Roman" w:hAnsi="Times New Roman"/>
          <w:sz w:val="24"/>
          <w:szCs w:val="24"/>
        </w:rPr>
        <w:t xml:space="preserve">enetapkan target untuk listrik </w:t>
      </w:r>
      <w:r>
        <w:rPr>
          <w:rStyle w:val="tlid-translation"/>
          <w:rFonts w:ascii="Times New Roman" w:hAnsi="Times New Roman"/>
          <w:sz w:val="24"/>
          <w:szCs w:val="24"/>
          <w:lang w:val="en-US"/>
        </w:rPr>
        <w:t xml:space="preserve">dan pemanas distrik </w:t>
      </w:r>
      <w:r w:rsidRPr="00390D69">
        <w:rPr>
          <w:rStyle w:val="tlid-translation"/>
          <w:rFonts w:ascii="Times New Roman" w:hAnsi="Times New Roman"/>
          <w:sz w:val="24"/>
          <w:szCs w:val="24"/>
        </w:rPr>
        <w:t>dari sumber y</w:t>
      </w:r>
      <w:r>
        <w:rPr>
          <w:rStyle w:val="tlid-translation"/>
          <w:rFonts w:ascii="Times New Roman" w:hAnsi="Times New Roman"/>
          <w:sz w:val="24"/>
          <w:szCs w:val="24"/>
        </w:rPr>
        <w:t>ang dapat diperbarui sebesar 20 persen</w:t>
      </w:r>
      <w:r w:rsidRPr="00390D69">
        <w:rPr>
          <w:rStyle w:val="tlid-translation"/>
          <w:rFonts w:ascii="Times New Roman" w:hAnsi="Times New Roman"/>
          <w:sz w:val="24"/>
          <w:szCs w:val="24"/>
        </w:rPr>
        <w:t xml:space="preserve"> dari konsumsi listrik Denmark</w:t>
      </w:r>
      <w:r>
        <w:rPr>
          <w:rStyle w:val="tlid-translation"/>
          <w:rFonts w:ascii="Times New Roman" w:hAnsi="Times New Roman"/>
          <w:sz w:val="24"/>
          <w:szCs w:val="24"/>
        </w:rPr>
        <w:t xml:space="preserve"> pada tahun 2003.</w:t>
      </w:r>
      <w:r w:rsidRPr="00390D69">
        <w:rPr>
          <w:rFonts w:ascii="Times New Roman" w:hAnsi="Times New Roman"/>
          <w:sz w:val="24"/>
          <w:szCs w:val="24"/>
          <w:lang w:val="en-US"/>
        </w:rPr>
        <w:t xml:space="preserve"> </w:t>
      </w:r>
    </w:p>
    <w:p w14:paraId="7115CD61" w14:textId="77777777" w:rsidR="005B0896" w:rsidRPr="00573967" w:rsidRDefault="005B0896" w:rsidP="005B0896">
      <w:pPr>
        <w:pStyle w:val="ListParagraph"/>
        <w:numPr>
          <w:ilvl w:val="0"/>
          <w:numId w:val="41"/>
        </w:numPr>
        <w:spacing w:line="240" w:lineRule="auto"/>
        <w:contextualSpacing/>
        <w:jc w:val="both"/>
        <w:rPr>
          <w:rFonts w:ascii="Times New Roman" w:hAnsi="Times New Roman"/>
          <w:sz w:val="24"/>
          <w:szCs w:val="24"/>
          <w:lang w:val="en-US"/>
        </w:rPr>
      </w:pPr>
      <w:r>
        <w:rPr>
          <w:rFonts w:ascii="Times New Roman" w:hAnsi="Times New Roman"/>
          <w:sz w:val="24"/>
          <w:szCs w:val="24"/>
          <w:lang w:val="en-US"/>
        </w:rPr>
        <w:t>Menerapkan Pajak Energi</w:t>
      </w:r>
    </w:p>
    <w:p w14:paraId="6C74F5A0" w14:textId="3ACE688C" w:rsidR="005B0896" w:rsidRDefault="005B0896" w:rsidP="005B0896">
      <w:pPr>
        <w:pStyle w:val="ListParagraph"/>
        <w:spacing w:line="240" w:lineRule="auto"/>
        <w:ind w:left="1080" w:firstLine="360"/>
        <w:jc w:val="both"/>
        <w:rPr>
          <w:rStyle w:val="tlid-translation"/>
          <w:rFonts w:ascii="Times New Roman" w:hAnsi="Times New Roman"/>
          <w:sz w:val="24"/>
          <w:szCs w:val="24"/>
          <w:lang w:val="en-US"/>
        </w:rPr>
      </w:pPr>
      <w:r w:rsidRPr="005464E8">
        <w:rPr>
          <w:rStyle w:val="tlid-translation"/>
          <w:rFonts w:ascii="Times New Roman" w:hAnsi="Times New Roman"/>
          <w:sz w:val="24"/>
          <w:szCs w:val="24"/>
        </w:rPr>
        <w:t>Rencana</w:t>
      </w:r>
      <w:r>
        <w:rPr>
          <w:rStyle w:val="tlid-translation"/>
          <w:rFonts w:ascii="Times New Roman" w:hAnsi="Times New Roman"/>
          <w:sz w:val="24"/>
          <w:szCs w:val="24"/>
        </w:rPr>
        <w:t xml:space="preserve"> tersebut mengatur</w:t>
      </w:r>
      <w:r w:rsidRPr="005464E8">
        <w:rPr>
          <w:rStyle w:val="tlid-translation"/>
          <w:rFonts w:ascii="Times New Roman" w:hAnsi="Times New Roman"/>
          <w:sz w:val="24"/>
          <w:szCs w:val="24"/>
        </w:rPr>
        <w:t xml:space="preserve"> untuk penggunaan pa</w:t>
      </w:r>
      <w:r>
        <w:rPr>
          <w:rStyle w:val="tlid-translation"/>
          <w:rFonts w:ascii="Times New Roman" w:hAnsi="Times New Roman"/>
          <w:sz w:val="24"/>
          <w:szCs w:val="24"/>
        </w:rPr>
        <w:t xml:space="preserve">jak energi yang lebih aktif agar </w:t>
      </w:r>
      <w:r>
        <w:rPr>
          <w:rStyle w:val="tlid-translation"/>
          <w:rFonts w:ascii="Times New Roman" w:hAnsi="Times New Roman"/>
          <w:sz w:val="24"/>
          <w:szCs w:val="24"/>
          <w:lang w:val="en-US"/>
        </w:rPr>
        <w:t>langkah Denmark untuk penghematan energi terus berjalan.</w:t>
      </w:r>
    </w:p>
    <w:p w14:paraId="1B8D919D" w14:textId="77777777" w:rsidR="00A72B17" w:rsidRPr="000F53CD" w:rsidRDefault="00A72B17" w:rsidP="005B0896">
      <w:pPr>
        <w:pStyle w:val="ListParagraph"/>
        <w:spacing w:line="240" w:lineRule="auto"/>
        <w:ind w:left="1080" w:firstLine="360"/>
        <w:jc w:val="both"/>
        <w:rPr>
          <w:rFonts w:ascii="Times New Roman" w:hAnsi="Times New Roman"/>
          <w:sz w:val="24"/>
          <w:szCs w:val="24"/>
          <w:lang w:val="en-US"/>
        </w:rPr>
      </w:pPr>
    </w:p>
    <w:p w14:paraId="5DFFF0D6" w14:textId="77777777" w:rsidR="005B0896" w:rsidRPr="005464E8" w:rsidRDefault="005B0896" w:rsidP="005B0896">
      <w:pPr>
        <w:pStyle w:val="ListParagraph"/>
        <w:numPr>
          <w:ilvl w:val="0"/>
          <w:numId w:val="41"/>
        </w:numPr>
        <w:spacing w:line="240" w:lineRule="auto"/>
        <w:contextualSpacing/>
        <w:jc w:val="both"/>
        <w:rPr>
          <w:rFonts w:ascii="Times New Roman" w:hAnsi="Times New Roman"/>
          <w:sz w:val="24"/>
          <w:szCs w:val="24"/>
          <w:lang w:val="en-US"/>
        </w:rPr>
      </w:pPr>
      <w:r>
        <w:rPr>
          <w:rFonts w:ascii="Times New Roman" w:hAnsi="Times New Roman"/>
          <w:sz w:val="24"/>
          <w:szCs w:val="24"/>
          <w:lang w:val="en-US"/>
        </w:rPr>
        <w:t>Mempromosikan Pengembangan Terkait Energi Terbarukan</w:t>
      </w:r>
    </w:p>
    <w:p w14:paraId="3EC7295E" w14:textId="05F323F9" w:rsidR="005B0896" w:rsidRDefault="005B0896" w:rsidP="005B0896">
      <w:pPr>
        <w:pStyle w:val="ListParagraph"/>
        <w:spacing w:line="240" w:lineRule="auto"/>
        <w:ind w:left="1080" w:firstLine="360"/>
        <w:jc w:val="both"/>
        <w:rPr>
          <w:rFonts w:ascii="Times New Roman" w:hAnsi="Times New Roman"/>
          <w:sz w:val="24"/>
          <w:szCs w:val="24"/>
          <w:lang w:val="en-US"/>
        </w:rPr>
      </w:pPr>
      <w:proofErr w:type="gramStart"/>
      <w:r>
        <w:rPr>
          <w:rFonts w:ascii="Times New Roman" w:hAnsi="Times New Roman"/>
          <w:sz w:val="24"/>
          <w:szCs w:val="24"/>
          <w:lang w:val="en-US"/>
        </w:rPr>
        <w:t xml:space="preserve">Pengembangan terkait energi terbarukan seperti turbin angin dan </w:t>
      </w:r>
      <w:r w:rsidRPr="00390D69">
        <w:rPr>
          <w:rFonts w:ascii="Times New Roman" w:hAnsi="Times New Roman"/>
          <w:sz w:val="24"/>
          <w:szCs w:val="24"/>
        </w:rPr>
        <w:t>energi terbarukan lainya</w:t>
      </w:r>
      <w:r>
        <w:rPr>
          <w:rFonts w:ascii="Times New Roman" w:hAnsi="Times New Roman"/>
          <w:sz w:val="24"/>
          <w:szCs w:val="24"/>
          <w:lang w:val="en-US"/>
        </w:rPr>
        <w:t>.</w:t>
      </w:r>
      <w:proofErr w:type="gramEnd"/>
      <w:r>
        <w:rPr>
          <w:rFonts w:ascii="Times New Roman" w:hAnsi="Times New Roman"/>
          <w:sz w:val="24"/>
          <w:szCs w:val="24"/>
          <w:lang w:val="en-US"/>
        </w:rPr>
        <w:t xml:space="preserve"> Pemerintah Denmark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men</w:t>
      </w:r>
      <w:r w:rsidRPr="009F53AF">
        <w:rPr>
          <w:rFonts w:ascii="Times New Roman" w:hAnsi="Times New Roman"/>
          <w:sz w:val="24"/>
          <w:szCs w:val="24"/>
          <w:lang w:val="en-US"/>
        </w:rPr>
        <w:t xml:space="preserve">gekspor pengembangan terkait energi </w:t>
      </w:r>
      <w:r>
        <w:rPr>
          <w:rFonts w:ascii="Times New Roman" w:hAnsi="Times New Roman"/>
          <w:sz w:val="24"/>
          <w:szCs w:val="24"/>
          <w:lang w:val="en-US"/>
        </w:rPr>
        <w:t>terbarukan.</w:t>
      </w:r>
      <w:r w:rsidR="007E2590">
        <w:rPr>
          <w:rFonts w:ascii="Times New Roman" w:hAnsi="Times New Roman"/>
          <w:sz w:val="24"/>
          <w:szCs w:val="24"/>
          <w:lang w:val="en-US"/>
        </w:rPr>
        <w:t xml:space="preserve"> </w:t>
      </w:r>
      <w:r w:rsidR="007E2590" w:rsidRPr="007E2590">
        <w:rPr>
          <w:rFonts w:ascii="Times New Roman" w:hAnsi="Times New Roman"/>
          <w:color w:val="0070C0"/>
          <w:sz w:val="24"/>
          <w:szCs w:val="24"/>
          <w:lang w:val="en-US"/>
        </w:rPr>
        <w:t>(</w:t>
      </w:r>
      <w:r w:rsidR="007E2590" w:rsidRPr="007E2590">
        <w:rPr>
          <w:rFonts w:ascii="Times New Roman" w:hAnsi="Times New Roman"/>
          <w:color w:val="0070C0"/>
          <w:sz w:val="24"/>
          <w:szCs w:val="24"/>
        </w:rPr>
        <w:t>Rüdiger</w:t>
      </w:r>
      <w:r w:rsidR="007E07A5">
        <w:rPr>
          <w:rFonts w:ascii="Times New Roman" w:hAnsi="Times New Roman"/>
          <w:color w:val="0070C0"/>
          <w:sz w:val="24"/>
          <w:szCs w:val="24"/>
          <w:lang w:val="en-US"/>
        </w:rPr>
        <w:t>,</w:t>
      </w:r>
      <w:r w:rsidR="007E2590" w:rsidRPr="007E2590">
        <w:rPr>
          <w:rFonts w:ascii="Times New Roman" w:hAnsi="Times New Roman"/>
          <w:color w:val="0070C0"/>
          <w:sz w:val="24"/>
          <w:szCs w:val="24"/>
          <w:lang w:val="en-US"/>
        </w:rPr>
        <w:t xml:space="preserve"> 2019)</w:t>
      </w:r>
      <w:r w:rsidRPr="009F53AF">
        <w:rPr>
          <w:rFonts w:ascii="Times New Roman" w:hAnsi="Times New Roman"/>
          <w:sz w:val="24"/>
          <w:szCs w:val="24"/>
          <w:lang w:val="en-US"/>
        </w:rPr>
        <w:t xml:space="preserve"> </w:t>
      </w:r>
      <w:proofErr w:type="gramStart"/>
      <w:r w:rsidRPr="009F53AF">
        <w:rPr>
          <w:rFonts w:ascii="Times New Roman" w:hAnsi="Times New Roman"/>
          <w:sz w:val="24"/>
          <w:szCs w:val="24"/>
          <w:lang w:val="en-US"/>
        </w:rPr>
        <w:t>Ini dilakukan karena pemerintah Denmark ingin perusahaan yang ada di negaranya bisa mengambil untung terkait pengemba</w:t>
      </w:r>
      <w:r>
        <w:rPr>
          <w:rFonts w:ascii="Times New Roman" w:hAnsi="Times New Roman"/>
          <w:sz w:val="24"/>
          <w:szCs w:val="24"/>
          <w:lang w:val="en-US"/>
        </w:rPr>
        <w:t>ngan energi terbarukan, dengan menjadi pemasok terkait pengembangan energi terbarukan.</w:t>
      </w:r>
      <w:proofErr w:type="gramEnd"/>
      <w:r>
        <w:rPr>
          <w:rFonts w:ascii="Times New Roman" w:hAnsi="Times New Roman"/>
          <w:sz w:val="24"/>
          <w:szCs w:val="24"/>
          <w:lang w:val="en-US"/>
        </w:rPr>
        <w:t xml:space="preserve"> </w:t>
      </w:r>
      <w:proofErr w:type="gramStart"/>
      <w:r w:rsidRPr="009F53AF">
        <w:rPr>
          <w:rFonts w:ascii="Times New Roman" w:hAnsi="Times New Roman"/>
          <w:sz w:val="24"/>
          <w:szCs w:val="24"/>
          <w:lang w:val="en-US"/>
        </w:rPr>
        <w:t>dalam</w:t>
      </w:r>
      <w:proofErr w:type="gramEnd"/>
      <w:r w:rsidRPr="009F53AF">
        <w:rPr>
          <w:rFonts w:ascii="Times New Roman" w:hAnsi="Times New Roman"/>
          <w:sz w:val="24"/>
          <w:szCs w:val="24"/>
          <w:lang w:val="en-US"/>
        </w:rPr>
        <w:t xml:space="preserve"> hal ini Denmark bermaksud untuk bisa mengenalkan perusahaan yang ada di bidang energi terbarukan agar bisa</w:t>
      </w:r>
      <w:r>
        <w:rPr>
          <w:rFonts w:ascii="Times New Roman" w:hAnsi="Times New Roman"/>
          <w:sz w:val="24"/>
          <w:szCs w:val="24"/>
          <w:lang w:val="en-US"/>
        </w:rPr>
        <w:t xml:space="preserve"> meekspor pengembangan energi terbarukan seperti turbin angin.</w:t>
      </w:r>
      <w:r w:rsidRPr="009F53AF">
        <w:rPr>
          <w:rFonts w:ascii="Times New Roman" w:hAnsi="Times New Roman"/>
          <w:sz w:val="24"/>
          <w:szCs w:val="24"/>
          <w:lang w:val="en-US"/>
        </w:rPr>
        <w:t xml:space="preserve"> </w:t>
      </w:r>
      <w:r>
        <w:rPr>
          <w:rFonts w:ascii="Times New Roman" w:hAnsi="Times New Roman"/>
          <w:sz w:val="24"/>
          <w:szCs w:val="24"/>
          <w:lang w:val="en-US"/>
        </w:rPr>
        <w:t>Hal ini</w:t>
      </w:r>
      <w:r w:rsidRPr="009F53AF">
        <w:rPr>
          <w:rFonts w:ascii="Times New Roman" w:hAnsi="Times New Roman"/>
          <w:sz w:val="24"/>
          <w:szCs w:val="24"/>
          <w:lang w:val="en-US"/>
        </w:rPr>
        <w:t xml:space="preserve"> secara tidak langsung </w:t>
      </w:r>
      <w:proofErr w:type="gramStart"/>
      <w:r w:rsidRPr="009F53AF">
        <w:rPr>
          <w:rFonts w:ascii="Times New Roman" w:hAnsi="Times New Roman"/>
          <w:sz w:val="24"/>
          <w:szCs w:val="24"/>
          <w:lang w:val="en-US"/>
        </w:rPr>
        <w:t>akan</w:t>
      </w:r>
      <w:proofErr w:type="gramEnd"/>
      <w:r w:rsidRPr="009F53AF">
        <w:rPr>
          <w:rFonts w:ascii="Times New Roman" w:hAnsi="Times New Roman"/>
          <w:sz w:val="24"/>
          <w:szCs w:val="24"/>
          <w:lang w:val="en-US"/>
        </w:rPr>
        <w:t xml:space="preserve"> berdampak pada keuntungan negara. Dan ini </w:t>
      </w:r>
      <w:proofErr w:type="gramStart"/>
      <w:r w:rsidRPr="009F53AF">
        <w:rPr>
          <w:rFonts w:ascii="Times New Roman" w:hAnsi="Times New Roman"/>
          <w:sz w:val="24"/>
          <w:szCs w:val="24"/>
          <w:lang w:val="en-US"/>
        </w:rPr>
        <w:t>akan</w:t>
      </w:r>
      <w:proofErr w:type="gramEnd"/>
      <w:r w:rsidRPr="009F53AF">
        <w:rPr>
          <w:rFonts w:ascii="Times New Roman" w:hAnsi="Times New Roman"/>
          <w:sz w:val="24"/>
          <w:szCs w:val="24"/>
          <w:lang w:val="en-US"/>
        </w:rPr>
        <w:t xml:space="preserve"> menjadi lapangan kerja baru yang akan banyak menerima pekerja dari masyarakat Denmark.</w:t>
      </w:r>
    </w:p>
    <w:p w14:paraId="27EF3A2D" w14:textId="1FC11BAE" w:rsidR="007E2590" w:rsidRDefault="007E2590" w:rsidP="007E2590">
      <w:pPr>
        <w:spacing w:line="24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Implementasi dari kebijakan tahun 1999.</w:t>
      </w:r>
      <w:proofErr w:type="gramEnd"/>
      <w:r>
        <w:rPr>
          <w:rFonts w:ascii="Times New Roman" w:hAnsi="Times New Roman"/>
          <w:sz w:val="24"/>
          <w:szCs w:val="24"/>
          <w:lang w:val="en-US"/>
        </w:rPr>
        <w:t xml:space="preserve"> </w:t>
      </w:r>
      <w:r w:rsidRPr="00691BE9">
        <w:rPr>
          <w:rFonts w:ascii="Times New Roman" w:hAnsi="Times New Roman"/>
          <w:i/>
          <w:sz w:val="24"/>
          <w:szCs w:val="24"/>
          <w:lang w:val="en-US"/>
        </w:rPr>
        <w:t>Pertama</w:t>
      </w:r>
      <w:r>
        <w:rPr>
          <w:rFonts w:ascii="Times New Roman" w:hAnsi="Times New Roman"/>
          <w:i/>
          <w:sz w:val="24"/>
          <w:szCs w:val="24"/>
          <w:lang w:val="en-US"/>
        </w:rPr>
        <w:t>,</w:t>
      </w:r>
      <w:r>
        <w:rPr>
          <w:rFonts w:ascii="Times New Roman" w:hAnsi="Times New Roman"/>
          <w:sz w:val="24"/>
          <w:szCs w:val="24"/>
          <w:lang w:val="en-US"/>
        </w:rPr>
        <w:t xml:space="preserve"> </w:t>
      </w:r>
      <w:r w:rsidRPr="005050D9">
        <w:rPr>
          <w:rFonts w:ascii="Times New Roman" w:hAnsi="Times New Roman"/>
          <w:sz w:val="24"/>
          <w:szCs w:val="24"/>
          <w:lang w:val="en-US"/>
        </w:rPr>
        <w:t>Untuk target pengurangan emisi CO2 Denmark telah memperbanyak pasokan energi terbarukan, pada energi angin, pemerintah Denmark telah membangun turbin angin di 10 lokasi, tahun 2002 dibangun</w:t>
      </w:r>
      <w:r w:rsidRPr="005050D9">
        <w:rPr>
          <w:rFonts w:ascii="Times New Roman" w:hAnsi="Times New Roman"/>
          <w:sz w:val="24"/>
          <w:szCs w:val="24"/>
        </w:rPr>
        <w:t xml:space="preserve"> ladang angin </w:t>
      </w:r>
      <w:r w:rsidRPr="005050D9">
        <w:rPr>
          <w:rFonts w:ascii="Times New Roman" w:hAnsi="Times New Roman"/>
          <w:sz w:val="24"/>
          <w:szCs w:val="24"/>
          <w:lang w:val="en-US"/>
        </w:rPr>
        <w:t xml:space="preserve">di </w:t>
      </w:r>
      <w:r w:rsidRPr="005050D9">
        <w:rPr>
          <w:rFonts w:ascii="Times New Roman" w:hAnsi="Times New Roman"/>
          <w:sz w:val="24"/>
          <w:szCs w:val="24"/>
        </w:rPr>
        <w:t>lepas pantai terbesar saat itu di dunia, Horns Reef 1, didirikan di Laut Utara sekitar 14-20 kilometer di lepas pantai Jutland</w:t>
      </w:r>
      <w:r w:rsidRPr="005050D9">
        <w:rPr>
          <w:rFonts w:ascii="Times New Roman" w:hAnsi="Times New Roman"/>
          <w:sz w:val="24"/>
          <w:szCs w:val="24"/>
          <w:lang w:val="en-US"/>
        </w:rPr>
        <w:t xml:space="preserve"> yang menghasilkan listrik sebesar 160 MW</w:t>
      </w:r>
      <w:r w:rsidRPr="005050D9">
        <w:rPr>
          <w:rFonts w:ascii="Times New Roman" w:hAnsi="Times New Roman"/>
          <w:sz w:val="24"/>
          <w:szCs w:val="24"/>
        </w:rPr>
        <w:t>.</w:t>
      </w:r>
      <w:r w:rsidRPr="005050D9">
        <w:rPr>
          <w:rFonts w:ascii="Times New Roman" w:hAnsi="Times New Roman"/>
          <w:sz w:val="24"/>
          <w:szCs w:val="24"/>
          <w:lang w:val="en-US"/>
        </w:rPr>
        <w:t xml:space="preserve"> Tahun 2003 dibangun di lokasi Frederic Hvan, Ronlad, Samso dan Nysted yang menghasilkan listrik sebesar 7 MW, 17 MW, 23 MW dan 165 MW.</w:t>
      </w:r>
      <w:r w:rsidRPr="005050D9">
        <w:rPr>
          <w:rFonts w:ascii="Times New Roman" w:hAnsi="Times New Roman"/>
          <w:sz w:val="24"/>
          <w:szCs w:val="24"/>
        </w:rPr>
        <w:t xml:space="preserve"> </w:t>
      </w:r>
      <w:r w:rsidRPr="005050D9">
        <w:rPr>
          <w:rFonts w:ascii="Times New Roman" w:hAnsi="Times New Roman"/>
          <w:sz w:val="24"/>
          <w:szCs w:val="24"/>
          <w:lang w:val="en-US"/>
        </w:rPr>
        <w:t xml:space="preserve">Pada tahun 2009 lokasi Apedore, Sprogo dan Horns Reef 2 menghasilkan 7,2 MW, 21 MW dan 209 MW. </w:t>
      </w:r>
      <w:proofErr w:type="gramStart"/>
      <w:r w:rsidRPr="005050D9">
        <w:rPr>
          <w:rFonts w:ascii="Times New Roman" w:hAnsi="Times New Roman"/>
          <w:sz w:val="24"/>
          <w:szCs w:val="24"/>
          <w:lang w:val="en-US"/>
        </w:rPr>
        <w:t>Dan di tahun 2010 di lokasi Rodsand yang menghasilkan 210 MW</w:t>
      </w:r>
      <w:r w:rsidRPr="005050D9">
        <w:rPr>
          <w:rFonts w:ascii="Times New Roman" w:hAnsi="Times New Roman"/>
          <w:sz w:val="24"/>
          <w:szCs w:val="24"/>
        </w:rPr>
        <w:t>.</w:t>
      </w:r>
      <w:proofErr w:type="gramEnd"/>
      <w:r w:rsidRPr="005050D9">
        <w:rPr>
          <w:rFonts w:ascii="Times New Roman" w:hAnsi="Times New Roman"/>
          <w:sz w:val="24"/>
          <w:szCs w:val="24"/>
        </w:rPr>
        <w:t xml:space="preserve"> </w:t>
      </w:r>
      <w:proofErr w:type="gramStart"/>
      <w:r w:rsidRPr="005050D9">
        <w:rPr>
          <w:rFonts w:ascii="Times New Roman" w:hAnsi="Times New Roman"/>
          <w:sz w:val="24"/>
          <w:szCs w:val="24"/>
          <w:lang w:val="en-US"/>
        </w:rPr>
        <w:t>Dari energi angin Denmark mampu mencukupi kebutuhan Listrik Sebanyak 22 persen pada tahun 2010.</w:t>
      </w:r>
      <w:proofErr w:type="gramEnd"/>
      <w:r w:rsidRPr="005050D9">
        <w:rPr>
          <w:rFonts w:ascii="Times New Roman" w:hAnsi="Times New Roman"/>
          <w:sz w:val="24"/>
          <w:szCs w:val="24"/>
          <w:lang w:val="en-US"/>
        </w:rPr>
        <w:t xml:space="preserve"> </w:t>
      </w:r>
      <w:r w:rsidR="007E07A5">
        <w:rPr>
          <w:rFonts w:ascii="Times New Roman" w:hAnsi="Times New Roman"/>
          <w:color w:val="0070C0"/>
          <w:sz w:val="24"/>
          <w:szCs w:val="24"/>
          <w:lang w:val="en-US"/>
        </w:rPr>
        <w:t>(evwind.es,</w:t>
      </w:r>
      <w:r w:rsidRPr="00B04BFD">
        <w:rPr>
          <w:rFonts w:ascii="Times New Roman" w:hAnsi="Times New Roman"/>
          <w:color w:val="0070C0"/>
          <w:sz w:val="24"/>
          <w:szCs w:val="24"/>
          <w:lang w:val="en-US"/>
        </w:rPr>
        <w:t xml:space="preserve"> 2020</w:t>
      </w:r>
      <w:r w:rsidRPr="007E2590">
        <w:rPr>
          <w:rFonts w:ascii="Times New Roman" w:hAnsi="Times New Roman"/>
          <w:color w:val="0070C0"/>
          <w:sz w:val="24"/>
          <w:szCs w:val="24"/>
          <w:lang w:val="en-US"/>
        </w:rPr>
        <w:t xml:space="preserve">) </w:t>
      </w:r>
      <w:proofErr w:type="gramStart"/>
      <w:r w:rsidRPr="005050D9">
        <w:rPr>
          <w:rFonts w:ascii="Times New Roman" w:hAnsi="Times New Roman"/>
          <w:sz w:val="24"/>
          <w:szCs w:val="24"/>
          <w:lang w:val="en-US"/>
        </w:rPr>
        <w:t>Dari hasil energi terbarukan yang ada di Denmark mampu menyumbang sekitar 16 persen dari penggunaan listrik dan pemanas distrik.</w:t>
      </w:r>
      <w:proofErr w:type="gramEnd"/>
      <w:r w:rsidRPr="005050D9">
        <w:rPr>
          <w:rFonts w:ascii="Times New Roman" w:hAnsi="Times New Roman"/>
          <w:sz w:val="24"/>
          <w:szCs w:val="24"/>
          <w:lang w:val="en-US"/>
        </w:rPr>
        <w:t xml:space="preserve">  </w:t>
      </w:r>
      <w:proofErr w:type="gramStart"/>
      <w:r w:rsidRPr="005050D9">
        <w:rPr>
          <w:rFonts w:ascii="Times New Roman" w:hAnsi="Times New Roman"/>
          <w:sz w:val="24"/>
          <w:szCs w:val="24"/>
          <w:lang w:val="en-US"/>
        </w:rPr>
        <w:t>Dan untuk emisi CO2 Denmark berhasil turun sebesar 20 persen pada 2005 dilihat dari tahun 1988.</w:t>
      </w:r>
      <w:proofErr w:type="gramEnd"/>
      <w:r w:rsidRPr="005050D9">
        <w:rPr>
          <w:rFonts w:ascii="Times New Roman" w:hAnsi="Times New Roman"/>
          <w:sz w:val="24"/>
          <w:szCs w:val="24"/>
          <w:lang w:val="en-US"/>
        </w:rPr>
        <w:t xml:space="preserve"> </w:t>
      </w:r>
      <w:proofErr w:type="gramStart"/>
      <w:r w:rsidRPr="005050D9">
        <w:rPr>
          <w:rFonts w:ascii="Times New Roman" w:hAnsi="Times New Roman"/>
          <w:sz w:val="24"/>
          <w:szCs w:val="24"/>
          <w:lang w:val="en-US"/>
        </w:rPr>
        <w:t>Berikut</w:t>
      </w:r>
      <w:r>
        <w:rPr>
          <w:rFonts w:ascii="Times New Roman" w:hAnsi="Times New Roman"/>
          <w:sz w:val="24"/>
          <w:szCs w:val="24"/>
          <w:lang w:val="en-US"/>
        </w:rPr>
        <w:t xml:space="preserve"> grafik Emisi CO2 Denmark.</w:t>
      </w:r>
      <w:proofErr w:type="gramEnd"/>
    </w:p>
    <w:p w14:paraId="33E1014F" w14:textId="7DA0CEEB" w:rsidR="007E2590" w:rsidRPr="007E2590" w:rsidRDefault="007E2590" w:rsidP="007E2590">
      <w:pPr>
        <w:pStyle w:val="ListParagraph"/>
        <w:spacing w:line="240" w:lineRule="auto"/>
        <w:ind w:left="0" w:firstLine="720"/>
        <w:jc w:val="both"/>
        <w:rPr>
          <w:rStyle w:val="jlqj4b"/>
          <w:rFonts w:ascii="Times New Roman" w:hAnsi="Times New Roman"/>
          <w:sz w:val="24"/>
          <w:szCs w:val="24"/>
          <w:lang w:val="en-US"/>
        </w:rPr>
      </w:pPr>
      <w:proofErr w:type="gramStart"/>
      <w:r w:rsidRPr="007E2590">
        <w:rPr>
          <w:rStyle w:val="jlqj4b"/>
          <w:rFonts w:ascii="Times New Roman" w:hAnsi="Times New Roman"/>
          <w:i/>
          <w:sz w:val="24"/>
          <w:szCs w:val="24"/>
          <w:lang w:val="en-US"/>
        </w:rPr>
        <w:t>kedua</w:t>
      </w:r>
      <w:proofErr w:type="gramEnd"/>
      <w:r w:rsidRPr="007E2590">
        <w:rPr>
          <w:rStyle w:val="jlqj4b"/>
          <w:rFonts w:ascii="Times New Roman" w:hAnsi="Times New Roman"/>
          <w:i/>
          <w:sz w:val="24"/>
          <w:szCs w:val="24"/>
          <w:lang w:val="en-US"/>
        </w:rPr>
        <w:t>,</w:t>
      </w:r>
      <w:r w:rsidRPr="007E2590">
        <w:rPr>
          <w:rStyle w:val="jlqj4b"/>
          <w:rFonts w:ascii="Times New Roman" w:hAnsi="Times New Roman"/>
          <w:sz w:val="24"/>
          <w:szCs w:val="24"/>
          <w:lang w:val="en-US"/>
        </w:rPr>
        <w:t xml:space="preserve"> dalam upaya memenuhi target konsumsi energi Denmark dengan menaikan jumlah konsumsi gas dan energi terbarukan serta mengurangi konsumsi energi minyak dan batu bara sebagai langkah Denmark dalam melakukan diversifikasi energi yang bertujuan untuk mengurangi konsumsi minyak</w:t>
      </w:r>
      <w:r w:rsidR="00B04BFD">
        <w:rPr>
          <w:rStyle w:val="jlqj4b"/>
          <w:rFonts w:ascii="Times New Roman" w:hAnsi="Times New Roman"/>
          <w:sz w:val="24"/>
          <w:szCs w:val="24"/>
          <w:lang w:val="en-US"/>
        </w:rPr>
        <w:t xml:space="preserve"> yang tinggi pada tahun 1970-an, </w:t>
      </w:r>
      <w:r w:rsidRPr="007E2590">
        <w:rPr>
          <w:rStyle w:val="jlqj4b"/>
          <w:rFonts w:ascii="Times New Roman" w:hAnsi="Times New Roman"/>
          <w:sz w:val="24"/>
          <w:szCs w:val="24"/>
          <w:lang w:val="en-US"/>
        </w:rPr>
        <w:t xml:space="preserve">tujuan lain juga adalah untuk memperbanyak konsumsi energi bersih. Setelah kebijakan tahun 1976 yang berhasil dalam pemanfaatan </w:t>
      </w:r>
      <w:r w:rsidR="00B04BFD">
        <w:rPr>
          <w:rStyle w:val="jlqj4b"/>
          <w:rFonts w:ascii="Times New Roman" w:hAnsi="Times New Roman"/>
          <w:sz w:val="24"/>
          <w:szCs w:val="24"/>
          <w:lang w:val="en-US"/>
        </w:rPr>
        <w:t xml:space="preserve">energi </w:t>
      </w:r>
      <w:r w:rsidRPr="007E2590">
        <w:rPr>
          <w:rStyle w:val="jlqj4b"/>
          <w:rFonts w:ascii="Times New Roman" w:hAnsi="Times New Roman"/>
          <w:sz w:val="24"/>
          <w:szCs w:val="24"/>
          <w:lang w:val="en-US"/>
        </w:rPr>
        <w:t>fosil nya, Denmark menyadari bahwa energi fosil yang sudah ada produksinya akan berkurang karena energi fosil terbut merupakan energi yang tidak dapat di perbarui oleh sebab itu, Denmark memutuskan untuk menambah penggunaan energi terbarukan tujuanya untuk bisa menggantikan penggunaan energi fosil.</w:t>
      </w:r>
    </w:p>
    <w:p w14:paraId="59FC0572" w14:textId="5629FDEE" w:rsidR="007E2590" w:rsidRDefault="007E2590" w:rsidP="007E2590">
      <w:pPr>
        <w:pStyle w:val="ListParagraph"/>
        <w:spacing w:line="240" w:lineRule="auto"/>
        <w:ind w:left="0" w:firstLine="720"/>
        <w:jc w:val="both"/>
        <w:rPr>
          <w:rStyle w:val="jlqj4b"/>
          <w:rFonts w:ascii="Times New Roman" w:hAnsi="Times New Roman"/>
          <w:sz w:val="24"/>
          <w:szCs w:val="24"/>
          <w:lang w:val="en-US"/>
        </w:rPr>
      </w:pPr>
      <w:proofErr w:type="gramStart"/>
      <w:r w:rsidRPr="007E2590">
        <w:rPr>
          <w:rStyle w:val="jlqj4b"/>
          <w:rFonts w:ascii="Times New Roman" w:hAnsi="Times New Roman"/>
          <w:sz w:val="24"/>
          <w:szCs w:val="24"/>
          <w:lang w:val="en-US"/>
        </w:rPr>
        <w:lastRenderedPageBreak/>
        <w:t>Pada produksi minyak dan gas setelah mencapai produksi tertinggi pada tahun 2005 selanjutnya pada tahun berikutnya produksi mulai mengalami penurunan diikuti juga dengan penurunan jumlah konsumsinya.</w:t>
      </w:r>
      <w:proofErr w:type="gramEnd"/>
      <w:r w:rsidRPr="007E2590">
        <w:rPr>
          <w:rStyle w:val="jlqj4b"/>
          <w:rFonts w:ascii="Times New Roman" w:hAnsi="Times New Roman"/>
          <w:sz w:val="24"/>
          <w:szCs w:val="24"/>
          <w:lang w:val="en-US"/>
        </w:rPr>
        <w:t xml:space="preserve"> </w:t>
      </w:r>
      <w:proofErr w:type="gramStart"/>
      <w:r w:rsidRPr="007E2590">
        <w:rPr>
          <w:rStyle w:val="jlqj4b"/>
          <w:rFonts w:ascii="Times New Roman" w:hAnsi="Times New Roman"/>
          <w:sz w:val="24"/>
          <w:szCs w:val="24"/>
          <w:lang w:val="en-US"/>
        </w:rPr>
        <w:t>Berikut grafik konsumsi bahan bakar fosil Denmark.</w:t>
      </w:r>
      <w:proofErr w:type="gramEnd"/>
    </w:p>
    <w:p w14:paraId="23FF6CA1" w14:textId="18F715D0" w:rsidR="00A72B17" w:rsidRDefault="00A72B17" w:rsidP="007E2590">
      <w:pPr>
        <w:pStyle w:val="ListParagraph"/>
        <w:spacing w:line="240" w:lineRule="auto"/>
        <w:ind w:left="0" w:firstLine="720"/>
        <w:jc w:val="both"/>
        <w:rPr>
          <w:rStyle w:val="jlqj4b"/>
          <w:rFonts w:ascii="Times New Roman" w:hAnsi="Times New Roman"/>
          <w:sz w:val="24"/>
          <w:szCs w:val="24"/>
          <w:lang w:val="en-US"/>
        </w:rPr>
      </w:pPr>
    </w:p>
    <w:p w14:paraId="5A0C7E50" w14:textId="2C56B448" w:rsidR="00A72B17" w:rsidRDefault="00A72B17" w:rsidP="007E2590">
      <w:pPr>
        <w:pStyle w:val="ListParagraph"/>
        <w:spacing w:line="240" w:lineRule="auto"/>
        <w:ind w:left="0" w:firstLine="720"/>
        <w:jc w:val="both"/>
        <w:rPr>
          <w:rStyle w:val="jlqj4b"/>
          <w:rFonts w:ascii="Times New Roman" w:hAnsi="Times New Roman"/>
          <w:sz w:val="24"/>
          <w:szCs w:val="24"/>
          <w:lang w:val="en-US"/>
        </w:rPr>
      </w:pPr>
    </w:p>
    <w:p w14:paraId="154EF33E" w14:textId="77777777" w:rsidR="00A72B17" w:rsidRPr="007E2590" w:rsidRDefault="00A72B17" w:rsidP="007E2590">
      <w:pPr>
        <w:pStyle w:val="ListParagraph"/>
        <w:spacing w:line="240" w:lineRule="auto"/>
        <w:ind w:left="0" w:firstLine="720"/>
        <w:jc w:val="both"/>
        <w:rPr>
          <w:rStyle w:val="jlqj4b"/>
          <w:rFonts w:ascii="Times New Roman" w:hAnsi="Times New Roman"/>
          <w:sz w:val="24"/>
          <w:szCs w:val="24"/>
          <w:lang w:val="en-US"/>
        </w:rPr>
      </w:pPr>
    </w:p>
    <w:p w14:paraId="58FB6408" w14:textId="7EDE25CB" w:rsidR="007E2590" w:rsidRPr="00F96485" w:rsidRDefault="000A1E2E" w:rsidP="007E2590">
      <w:pPr>
        <w:pStyle w:val="ListParagraph"/>
        <w:spacing w:line="240" w:lineRule="auto"/>
        <w:ind w:left="1080"/>
        <w:jc w:val="both"/>
        <w:rPr>
          <w:rStyle w:val="jlqj4b"/>
          <w:rFonts w:ascii="Times New Roman" w:hAnsi="Times New Roman"/>
          <w:b/>
          <w:color w:val="0070C0"/>
          <w:sz w:val="24"/>
          <w:szCs w:val="24"/>
          <w:lang w:val="en-US"/>
        </w:rPr>
      </w:pPr>
      <w:proofErr w:type="gramStart"/>
      <w:r>
        <w:rPr>
          <w:rStyle w:val="jlqj4b"/>
          <w:rFonts w:ascii="Times New Roman" w:hAnsi="Times New Roman"/>
          <w:b/>
          <w:sz w:val="24"/>
          <w:szCs w:val="24"/>
          <w:lang w:val="en-US"/>
        </w:rPr>
        <w:t xml:space="preserve">Grafik </w:t>
      </w:r>
      <w:r w:rsidR="007E2590" w:rsidRPr="007E2590">
        <w:rPr>
          <w:rStyle w:val="jlqj4b"/>
          <w:rFonts w:ascii="Times New Roman" w:hAnsi="Times New Roman"/>
          <w:b/>
          <w:sz w:val="24"/>
          <w:szCs w:val="24"/>
          <w:lang w:val="en-US"/>
        </w:rPr>
        <w:t>2</w:t>
      </w:r>
      <w:r w:rsidR="007E2590">
        <w:rPr>
          <w:rStyle w:val="jlqj4b"/>
          <w:rFonts w:ascii="Times New Roman" w:hAnsi="Times New Roman"/>
          <w:b/>
          <w:sz w:val="24"/>
          <w:szCs w:val="24"/>
          <w:lang w:val="en-US"/>
        </w:rPr>
        <w:t xml:space="preserve"> </w:t>
      </w:r>
      <w:r w:rsidR="007E2590" w:rsidRPr="007E2590">
        <w:rPr>
          <w:rStyle w:val="jlqj4b"/>
          <w:rFonts w:ascii="Times New Roman" w:hAnsi="Times New Roman"/>
          <w:sz w:val="24"/>
          <w:szCs w:val="24"/>
          <w:lang w:val="en-US"/>
        </w:rPr>
        <w:t>Konsumsi bahan bakar fosil Denmark.</w:t>
      </w:r>
      <w:proofErr w:type="gramEnd"/>
      <w:r w:rsidR="00F96485">
        <w:rPr>
          <w:rStyle w:val="jlqj4b"/>
          <w:rFonts w:ascii="Times New Roman" w:hAnsi="Times New Roman"/>
          <w:sz w:val="24"/>
          <w:szCs w:val="24"/>
          <w:lang w:val="en-US"/>
        </w:rPr>
        <w:t xml:space="preserve"> </w:t>
      </w:r>
      <w:r w:rsidR="00F96485" w:rsidRPr="00F96485">
        <w:rPr>
          <w:rStyle w:val="jlqj4b"/>
          <w:rFonts w:ascii="Times New Roman" w:hAnsi="Times New Roman"/>
          <w:color w:val="0070C0"/>
          <w:sz w:val="24"/>
          <w:szCs w:val="24"/>
          <w:lang w:val="en-US"/>
        </w:rPr>
        <w:t>(</w:t>
      </w:r>
      <w:r w:rsidR="007E07A5">
        <w:rPr>
          <w:rFonts w:ascii="Times New Roman" w:hAnsi="Times New Roman"/>
          <w:color w:val="0070C0"/>
          <w:sz w:val="24"/>
          <w:szCs w:val="24"/>
          <w:lang w:val="en-US"/>
        </w:rPr>
        <w:t>energinet.dk,</w:t>
      </w:r>
      <w:r w:rsidR="00F96485" w:rsidRPr="00F96485">
        <w:rPr>
          <w:rFonts w:ascii="Times New Roman" w:hAnsi="Times New Roman"/>
          <w:color w:val="0070C0"/>
          <w:sz w:val="24"/>
          <w:szCs w:val="24"/>
          <w:lang w:val="en-US"/>
        </w:rPr>
        <w:t xml:space="preserve"> 2016)</w:t>
      </w:r>
    </w:p>
    <w:p w14:paraId="3F397966" w14:textId="77777777" w:rsidR="007E2590" w:rsidRPr="007E2590" w:rsidRDefault="007E2590" w:rsidP="007E2590">
      <w:pPr>
        <w:pStyle w:val="ListParagraph"/>
        <w:spacing w:line="240" w:lineRule="auto"/>
        <w:ind w:left="0"/>
        <w:jc w:val="both"/>
        <w:rPr>
          <w:rStyle w:val="jlqj4b"/>
          <w:rFonts w:ascii="Times New Roman" w:hAnsi="Times New Roman"/>
          <w:sz w:val="24"/>
          <w:szCs w:val="24"/>
          <w:lang w:val="en-US"/>
        </w:rPr>
      </w:pPr>
      <w:r w:rsidRPr="007E2590">
        <w:rPr>
          <w:noProof/>
          <w:sz w:val="24"/>
          <w:szCs w:val="24"/>
          <w:lang w:val="en-US" w:eastAsia="en-US"/>
        </w:rPr>
        <w:drawing>
          <wp:inline distT="0" distB="0" distL="0" distR="0" wp14:anchorId="382DEC1B" wp14:editId="75FEACA7">
            <wp:extent cx="5276850" cy="1943015"/>
            <wp:effectExtent l="0" t="0" r="0" b="635"/>
            <wp:docPr id="55" name="Picture 55" descr="https://upload.wikimedia.org/wikipedia/commons/thumb/7/79/Fossil_fuel_consumption_in_Denmark.svg/1024px-Fossil_fuel_consumption_in_Den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9/Fossil_fuel_consumption_in_Denmark.svg/1024px-Fossil_fuel_consumption_in_Denmark.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9416" cy="1958688"/>
                    </a:xfrm>
                    <a:prstGeom prst="rect">
                      <a:avLst/>
                    </a:prstGeom>
                    <a:noFill/>
                    <a:ln>
                      <a:noFill/>
                    </a:ln>
                  </pic:spPr>
                </pic:pic>
              </a:graphicData>
            </a:graphic>
          </wp:inline>
        </w:drawing>
      </w:r>
    </w:p>
    <w:p w14:paraId="1AF30683" w14:textId="77777777" w:rsidR="007E2590" w:rsidRPr="007E2590" w:rsidRDefault="007E2590" w:rsidP="007E2590">
      <w:pPr>
        <w:pStyle w:val="ListParagraph"/>
        <w:spacing w:line="240" w:lineRule="auto"/>
        <w:ind w:left="0"/>
        <w:jc w:val="both"/>
        <w:rPr>
          <w:rStyle w:val="jlqj4b"/>
          <w:rFonts w:ascii="Times New Roman" w:hAnsi="Times New Roman"/>
          <w:sz w:val="24"/>
          <w:szCs w:val="24"/>
          <w:lang w:val="en-US"/>
        </w:rPr>
      </w:pPr>
      <w:r w:rsidRPr="007E2590">
        <w:rPr>
          <w:rStyle w:val="jlqj4b"/>
          <w:rFonts w:ascii="Times New Roman" w:hAnsi="Times New Roman"/>
          <w:sz w:val="24"/>
          <w:szCs w:val="24"/>
          <w:lang w:val="en-US"/>
        </w:rPr>
        <w:t>Sumber: www.indexmundi.com</w:t>
      </w:r>
    </w:p>
    <w:p w14:paraId="784D9BDD" w14:textId="77777777" w:rsidR="007E2590" w:rsidRPr="007E2590" w:rsidRDefault="007E2590" w:rsidP="007E2590">
      <w:pPr>
        <w:pStyle w:val="ListParagraph"/>
        <w:spacing w:line="240" w:lineRule="auto"/>
        <w:ind w:left="0"/>
        <w:jc w:val="both"/>
        <w:rPr>
          <w:rStyle w:val="jlqj4b"/>
          <w:rFonts w:ascii="Times New Roman" w:hAnsi="Times New Roman"/>
          <w:sz w:val="24"/>
          <w:szCs w:val="24"/>
          <w:lang w:val="en-US"/>
        </w:rPr>
      </w:pPr>
      <w:r w:rsidRPr="007E2590">
        <w:rPr>
          <w:rStyle w:val="jlqj4b"/>
          <w:rFonts w:ascii="Times New Roman" w:hAnsi="Times New Roman"/>
          <w:sz w:val="24"/>
          <w:szCs w:val="24"/>
          <w:lang w:val="en-US"/>
        </w:rPr>
        <w:tab/>
        <w:t xml:space="preserve">Dari konsumsi energi Denmark bahan bakar dari energi minyak dan batu bara turun sebesar sebesar 56 persen dan 42 persen dari tahun 1980 sampai 2010 untuk konsumsi gas mengalami kenaikan 170 persen pada priode 1980 sampai 2020. Penurunan energi fosil di sebabkan karena kusumsi energi terbarukan mengalami </w:t>
      </w:r>
      <w:proofErr w:type="gramStart"/>
      <w:r w:rsidRPr="007E2590">
        <w:rPr>
          <w:rStyle w:val="jlqj4b"/>
          <w:rFonts w:ascii="Times New Roman" w:hAnsi="Times New Roman"/>
          <w:sz w:val="24"/>
          <w:szCs w:val="24"/>
          <w:lang w:val="en-US"/>
        </w:rPr>
        <w:t>kenaikan  sebesar</w:t>
      </w:r>
      <w:proofErr w:type="gramEnd"/>
      <w:r w:rsidRPr="007E2590">
        <w:rPr>
          <w:rStyle w:val="jlqj4b"/>
          <w:rFonts w:ascii="Times New Roman" w:hAnsi="Times New Roman"/>
          <w:sz w:val="24"/>
          <w:szCs w:val="24"/>
          <w:lang w:val="en-US"/>
        </w:rPr>
        <w:t xml:space="preserve"> 100 persen pada priode 1980 sampai 2010.</w:t>
      </w:r>
    </w:p>
    <w:p w14:paraId="54616A0A" w14:textId="221397EE" w:rsidR="007E2590" w:rsidRDefault="007E2590" w:rsidP="007E2590">
      <w:pPr>
        <w:pStyle w:val="ListParagraph"/>
        <w:spacing w:line="240" w:lineRule="auto"/>
        <w:ind w:left="0" w:firstLine="720"/>
        <w:jc w:val="both"/>
        <w:rPr>
          <w:rStyle w:val="jlqj4b"/>
          <w:rFonts w:ascii="Times New Roman" w:hAnsi="Times New Roman"/>
          <w:sz w:val="24"/>
          <w:szCs w:val="24"/>
        </w:rPr>
      </w:pPr>
      <w:r w:rsidRPr="007E2590">
        <w:rPr>
          <w:rStyle w:val="jlqj4b"/>
          <w:rFonts w:ascii="Times New Roman" w:hAnsi="Times New Roman"/>
          <w:i/>
          <w:sz w:val="24"/>
          <w:szCs w:val="24"/>
          <w:lang w:val="en-US"/>
        </w:rPr>
        <w:t xml:space="preserve">Ketiga, </w:t>
      </w:r>
      <w:r w:rsidRPr="007E2590">
        <w:rPr>
          <w:rStyle w:val="jlqj4b"/>
          <w:rFonts w:ascii="Times New Roman" w:hAnsi="Times New Roman"/>
          <w:sz w:val="24"/>
          <w:szCs w:val="24"/>
          <w:lang w:val="en-US"/>
        </w:rPr>
        <w:t xml:space="preserve">setelah kebijakan pengembangan energi terbarukan tahun 1976 dengan memanfaatkan kemampuan perusahaan lokal untuk bisa memenuhi kebutuhan energi terbarukan dalam negeri seperti turbin angin, selanjutnya Denmark mempromosikan hasil dari pengembangan kebutuhan energi terbarukan. Denmark menjadi produsen terkait kebutuhan energi terbarukan di berbagai negara,  </w:t>
      </w:r>
      <w:r w:rsidRPr="007E2590">
        <w:rPr>
          <w:rStyle w:val="jlqj4b"/>
          <w:rFonts w:ascii="Times New Roman" w:hAnsi="Times New Roman"/>
          <w:i/>
          <w:sz w:val="24"/>
          <w:szCs w:val="24"/>
          <w:lang w:val="en-US"/>
        </w:rPr>
        <w:t xml:space="preserve"> </w:t>
      </w:r>
      <w:r w:rsidRPr="007E2590">
        <w:rPr>
          <w:rStyle w:val="jlqj4b"/>
          <w:rFonts w:ascii="Times New Roman" w:hAnsi="Times New Roman"/>
          <w:sz w:val="24"/>
          <w:szCs w:val="24"/>
        </w:rPr>
        <w:t xml:space="preserve">Denmark memiliki pangsa pasar global dari pasar turbin angin sekitar 50% pada tahun 2003, Perusahaan-perusahaan ini menjual 534 MW di Spanyol dan Italia. Jadi, teknologi turbin angin Denmark menyumbang total 2.775 MW. Secara </w:t>
      </w:r>
      <w:r w:rsidRPr="007E2590">
        <w:rPr>
          <w:rStyle w:val="jlqj4b"/>
          <w:rFonts w:ascii="Times New Roman" w:hAnsi="Times New Roman"/>
          <w:sz w:val="24"/>
          <w:szCs w:val="24"/>
          <w:lang w:val="en-US"/>
        </w:rPr>
        <w:t>tidak langusng Denmark masuk dalam salah satu negara produsen turbin angin terbesar dunia</w:t>
      </w:r>
      <w:r w:rsidRPr="007E2590">
        <w:rPr>
          <w:rStyle w:val="jlqj4b"/>
          <w:rFonts w:ascii="Times New Roman" w:hAnsi="Times New Roman"/>
          <w:sz w:val="24"/>
          <w:szCs w:val="24"/>
        </w:rPr>
        <w:t xml:space="preserve"> </w:t>
      </w:r>
      <w:r w:rsidRPr="007E2590">
        <w:rPr>
          <w:rStyle w:val="jlqj4b"/>
          <w:rFonts w:ascii="Times New Roman" w:hAnsi="Times New Roman"/>
          <w:sz w:val="24"/>
          <w:szCs w:val="24"/>
          <w:lang w:val="en-US"/>
        </w:rPr>
        <w:t>negara-negara tersebut adalah</w:t>
      </w:r>
      <w:r w:rsidRPr="007E2590">
        <w:rPr>
          <w:rStyle w:val="jlqj4b"/>
          <w:rFonts w:ascii="Times New Roman" w:hAnsi="Times New Roman"/>
          <w:sz w:val="24"/>
          <w:szCs w:val="24"/>
        </w:rPr>
        <w:t xml:space="preserve"> Jerman, Amerika Serikat, Spanyol, dan Denmark. Peningkatan Pekerjaan Terbesar Yang Pernah Ada Pekerjaan di pabrik turbin Denmark meningkat lebih dari 1.000 karyawan, dari 2.821 menjadi 3.828. Untuk ini harus ditambahkan sekitar 10.000 pekerjaan dalam pembuatan komponen, mis. LM Glasfiber A / S mempekerjakan sekitar 2.000 orang dalam pembuatan bilah rotor. Omset 1,7 Miliar Euro pada tahun 2003 Omset pabrikan turbin Denmark meningkat dari 7,7 menjadi 12,5 miliar DKK, setara dengan pertumbuhan dari 1 miliar euro menjadi 1,7 miliar euro.</w:t>
      </w:r>
    </w:p>
    <w:p w14:paraId="0DC5BA53" w14:textId="77777777" w:rsidR="007E2590" w:rsidRDefault="007E2590" w:rsidP="007E2590">
      <w:pPr>
        <w:spacing w:line="240" w:lineRule="auto"/>
        <w:ind w:firstLine="720"/>
        <w:jc w:val="both"/>
        <w:rPr>
          <w:rStyle w:val="jlqj4b"/>
          <w:rFonts w:ascii="Times New Roman" w:hAnsi="Times New Roman"/>
          <w:sz w:val="24"/>
          <w:szCs w:val="24"/>
          <w:lang w:val="en-US"/>
        </w:rPr>
      </w:pPr>
      <w:proofErr w:type="gramStart"/>
      <w:r>
        <w:rPr>
          <w:rFonts w:ascii="Times New Roman" w:hAnsi="Times New Roman"/>
          <w:sz w:val="24"/>
          <w:szCs w:val="24"/>
          <w:lang w:val="en-US"/>
        </w:rPr>
        <w:lastRenderedPageBreak/>
        <w:t>Fase ketiga pada tahun 2012, kebijakan</w:t>
      </w:r>
      <w:r>
        <w:rPr>
          <w:rStyle w:val="jlqj4b"/>
          <w:rFonts w:ascii="Times New Roman" w:hAnsi="Times New Roman"/>
          <w:sz w:val="24"/>
          <w:szCs w:val="24"/>
        </w:rPr>
        <w:t xml:space="preserve"> energi yang </w:t>
      </w:r>
      <w:r w:rsidRPr="00692B65">
        <w:rPr>
          <w:rStyle w:val="jlqj4b"/>
          <w:rFonts w:ascii="Times New Roman" w:hAnsi="Times New Roman"/>
          <w:sz w:val="24"/>
          <w:szCs w:val="24"/>
        </w:rPr>
        <w:t>dijelaskan oleh menteri energi iklim dan konstruksi Martin Lidegaard</w:t>
      </w:r>
      <w:r>
        <w:rPr>
          <w:rFonts w:ascii="Times New Roman" w:hAnsi="Times New Roman"/>
          <w:sz w:val="24"/>
          <w:szCs w:val="24"/>
          <w:lang w:val="en-US"/>
        </w:rPr>
        <w:t xml:space="preserve"> menetapkan target penggunaan energi terbarukan tahun 2020.</w:t>
      </w:r>
      <w:proofErr w:type="gramEnd"/>
      <w:r>
        <w:rPr>
          <w:rFonts w:ascii="Times New Roman" w:hAnsi="Times New Roman"/>
          <w:sz w:val="24"/>
          <w:szCs w:val="24"/>
          <w:lang w:val="en-US"/>
        </w:rPr>
        <w:t xml:space="preserve"> </w:t>
      </w:r>
      <w:r>
        <w:rPr>
          <w:rStyle w:val="jlqj4b"/>
          <w:rFonts w:ascii="Times New Roman" w:hAnsi="Times New Roman"/>
          <w:sz w:val="24"/>
          <w:szCs w:val="24"/>
          <w:lang w:val="en-US"/>
        </w:rPr>
        <w:t xml:space="preserve">Denmark juga menetabkan target kebijakan energi yang </w:t>
      </w:r>
      <w:proofErr w:type="gramStart"/>
      <w:r>
        <w:rPr>
          <w:rStyle w:val="jlqj4b"/>
          <w:rFonts w:ascii="Times New Roman" w:hAnsi="Times New Roman"/>
          <w:sz w:val="24"/>
          <w:szCs w:val="24"/>
          <w:lang w:val="en-US"/>
        </w:rPr>
        <w:t>akan</w:t>
      </w:r>
      <w:proofErr w:type="gramEnd"/>
      <w:r>
        <w:rPr>
          <w:rStyle w:val="jlqj4b"/>
          <w:rFonts w:ascii="Times New Roman" w:hAnsi="Times New Roman"/>
          <w:sz w:val="24"/>
          <w:szCs w:val="24"/>
          <w:lang w:val="en-US"/>
        </w:rPr>
        <w:t xml:space="preserve"> di capai tahun 2020</w:t>
      </w:r>
      <w:r>
        <w:rPr>
          <w:rStyle w:val="jlqj4b"/>
          <w:rFonts w:ascii="Times New Roman" w:hAnsi="Times New Roman"/>
          <w:sz w:val="24"/>
          <w:szCs w:val="24"/>
        </w:rPr>
        <w:t>, kebijakan tersebut merupakan pengembangan dari target</w:t>
      </w:r>
      <w:r>
        <w:rPr>
          <w:rStyle w:val="jlqj4b"/>
          <w:rFonts w:ascii="Times New Roman" w:hAnsi="Times New Roman"/>
          <w:sz w:val="24"/>
          <w:szCs w:val="24"/>
          <w:lang w:val="en-US"/>
        </w:rPr>
        <w:t xml:space="preserve"> </w:t>
      </w:r>
      <w:r>
        <w:rPr>
          <w:rStyle w:val="jlqj4b"/>
          <w:rFonts w:ascii="Times New Roman" w:hAnsi="Times New Roman"/>
          <w:sz w:val="24"/>
          <w:szCs w:val="24"/>
        </w:rPr>
        <w:t>kebijaka</w:t>
      </w:r>
      <w:r>
        <w:rPr>
          <w:rStyle w:val="jlqj4b"/>
          <w:rFonts w:ascii="Times New Roman" w:hAnsi="Times New Roman"/>
          <w:sz w:val="24"/>
          <w:szCs w:val="24"/>
          <w:lang w:val="en-US"/>
        </w:rPr>
        <w:t>n dari fase pertama dan fase kedua.</w:t>
      </w:r>
    </w:p>
    <w:p w14:paraId="7589B4BA" w14:textId="011821B0" w:rsidR="007E2590" w:rsidRPr="007E38D6" w:rsidRDefault="007E2590" w:rsidP="00F96485">
      <w:pPr>
        <w:pStyle w:val="ListParagraph"/>
        <w:numPr>
          <w:ilvl w:val="0"/>
          <w:numId w:val="42"/>
        </w:numPr>
        <w:spacing w:line="240" w:lineRule="auto"/>
        <w:contextualSpacing/>
        <w:jc w:val="both"/>
        <w:rPr>
          <w:rStyle w:val="jlqj4b"/>
          <w:rFonts w:ascii="Times New Roman" w:hAnsi="Times New Roman"/>
          <w:sz w:val="24"/>
          <w:szCs w:val="24"/>
          <w:lang w:val="en-US"/>
        </w:rPr>
      </w:pPr>
      <w:r w:rsidRPr="007E38D6">
        <w:rPr>
          <w:rStyle w:val="jlqj4b"/>
          <w:rFonts w:ascii="Times New Roman" w:hAnsi="Times New Roman"/>
          <w:sz w:val="24"/>
          <w:szCs w:val="24"/>
        </w:rPr>
        <w:t xml:space="preserve">Lebih dari 35 persen dari konsumsi energi final yang berasal dari energi terbarukan. </w:t>
      </w:r>
      <w:r w:rsidRPr="002769ED">
        <w:rPr>
          <w:rStyle w:val="jlqj4b"/>
          <w:rFonts w:ascii="Times New Roman" w:hAnsi="Times New Roman"/>
          <w:sz w:val="24"/>
          <w:szCs w:val="24"/>
        </w:rPr>
        <w:t xml:space="preserve">Tenaga angin telah menyumbang </w:t>
      </w:r>
      <w:r>
        <w:rPr>
          <w:rStyle w:val="jlqj4b"/>
          <w:rFonts w:ascii="Times New Roman" w:hAnsi="Times New Roman"/>
          <w:sz w:val="24"/>
          <w:szCs w:val="24"/>
          <w:lang w:val="en-US"/>
        </w:rPr>
        <w:t xml:space="preserve">sekitar </w:t>
      </w:r>
      <w:r>
        <w:rPr>
          <w:rStyle w:val="jlqj4b"/>
          <w:rFonts w:ascii="Times New Roman" w:hAnsi="Times New Roman"/>
          <w:sz w:val="24"/>
          <w:szCs w:val="24"/>
        </w:rPr>
        <w:t>40 persen</w:t>
      </w:r>
      <w:r w:rsidRPr="002769ED">
        <w:rPr>
          <w:rStyle w:val="jlqj4b"/>
          <w:rFonts w:ascii="Times New Roman" w:hAnsi="Times New Roman"/>
          <w:sz w:val="24"/>
          <w:szCs w:val="24"/>
        </w:rPr>
        <w:t xml:space="preserve"> dari semua listrik yang dihasilkan pada tahun 2</w:t>
      </w:r>
      <w:r>
        <w:rPr>
          <w:rStyle w:val="jlqj4b"/>
          <w:rFonts w:ascii="Times New Roman" w:hAnsi="Times New Roman"/>
          <w:sz w:val="24"/>
          <w:szCs w:val="24"/>
        </w:rPr>
        <w:t xml:space="preserve">015, diharapkan akan mencapai 50 </w:t>
      </w:r>
      <w:r>
        <w:rPr>
          <w:rStyle w:val="jlqj4b"/>
          <w:rFonts w:ascii="Times New Roman" w:hAnsi="Times New Roman"/>
          <w:sz w:val="24"/>
          <w:szCs w:val="24"/>
          <w:lang w:val="en-US"/>
        </w:rPr>
        <w:t xml:space="preserve"> </w:t>
      </w:r>
      <w:r>
        <w:rPr>
          <w:rStyle w:val="jlqj4b"/>
          <w:rFonts w:ascii="Times New Roman" w:hAnsi="Times New Roman"/>
          <w:sz w:val="24"/>
          <w:szCs w:val="24"/>
        </w:rPr>
        <w:t>persen</w:t>
      </w:r>
      <w:r w:rsidRPr="002769ED">
        <w:rPr>
          <w:rStyle w:val="jlqj4b"/>
          <w:rFonts w:ascii="Times New Roman" w:hAnsi="Times New Roman"/>
          <w:sz w:val="24"/>
          <w:szCs w:val="24"/>
        </w:rPr>
        <w:t xml:space="preserve"> pada tahun 2020</w:t>
      </w:r>
      <w:r w:rsidR="00F96485">
        <w:rPr>
          <w:rFonts w:ascii="Times New Roman" w:hAnsi="Times New Roman"/>
          <w:sz w:val="24"/>
          <w:szCs w:val="24"/>
          <w:lang w:val="en-US"/>
        </w:rPr>
        <w:t xml:space="preserve">. </w:t>
      </w:r>
    </w:p>
    <w:p w14:paraId="3EE734B6" w14:textId="77777777" w:rsidR="007E2590" w:rsidRPr="00B57E73" w:rsidRDefault="007E2590" w:rsidP="007E2590">
      <w:pPr>
        <w:pStyle w:val="ListParagraph"/>
        <w:numPr>
          <w:ilvl w:val="0"/>
          <w:numId w:val="42"/>
        </w:numPr>
        <w:spacing w:line="240" w:lineRule="auto"/>
        <w:contextualSpacing/>
        <w:jc w:val="both"/>
        <w:rPr>
          <w:rStyle w:val="jlqj4b"/>
          <w:rFonts w:ascii="Times New Roman" w:hAnsi="Times New Roman"/>
          <w:sz w:val="24"/>
          <w:szCs w:val="24"/>
          <w:lang w:val="en-US"/>
        </w:rPr>
      </w:pPr>
      <w:r w:rsidRPr="002769ED">
        <w:rPr>
          <w:rStyle w:val="jlqj4b"/>
          <w:rFonts w:ascii="Times New Roman" w:hAnsi="Times New Roman"/>
          <w:sz w:val="24"/>
          <w:szCs w:val="24"/>
        </w:rPr>
        <w:t>Pe</w:t>
      </w:r>
      <w:r>
        <w:rPr>
          <w:rStyle w:val="jlqj4b"/>
          <w:rFonts w:ascii="Times New Roman" w:hAnsi="Times New Roman"/>
          <w:sz w:val="24"/>
          <w:szCs w:val="24"/>
        </w:rPr>
        <w:t xml:space="preserve">ngurangan emisi </w:t>
      </w:r>
      <w:r>
        <w:rPr>
          <w:rStyle w:val="jlqj4b"/>
          <w:rFonts w:ascii="Times New Roman" w:hAnsi="Times New Roman"/>
          <w:sz w:val="24"/>
          <w:szCs w:val="24"/>
          <w:lang w:val="en-US"/>
        </w:rPr>
        <w:t>CO2</w:t>
      </w:r>
      <w:r w:rsidRPr="002769ED">
        <w:rPr>
          <w:rStyle w:val="jlqj4b"/>
          <w:rFonts w:ascii="Times New Roman" w:hAnsi="Times New Roman"/>
          <w:sz w:val="24"/>
          <w:szCs w:val="24"/>
        </w:rPr>
        <w:t xml:space="preserve"> sebesar</w:t>
      </w:r>
      <w:r>
        <w:rPr>
          <w:rStyle w:val="jlqj4b"/>
          <w:rFonts w:ascii="Times New Roman" w:hAnsi="Times New Roman"/>
          <w:sz w:val="24"/>
          <w:szCs w:val="24"/>
        </w:rPr>
        <w:t xml:space="preserve"> 34 persen di </w:t>
      </w:r>
      <w:r>
        <w:rPr>
          <w:rStyle w:val="jlqj4b"/>
          <w:rFonts w:ascii="Times New Roman" w:hAnsi="Times New Roman"/>
          <w:sz w:val="24"/>
          <w:szCs w:val="24"/>
          <w:lang w:val="en-US"/>
        </w:rPr>
        <w:t xml:space="preserve">tahun 2020 di </w:t>
      </w:r>
      <w:r>
        <w:rPr>
          <w:rStyle w:val="jlqj4b"/>
          <w:rFonts w:ascii="Times New Roman" w:hAnsi="Times New Roman"/>
          <w:sz w:val="24"/>
          <w:szCs w:val="24"/>
        </w:rPr>
        <w:t xml:space="preserve">mulai </w:t>
      </w:r>
      <w:r w:rsidRPr="002769ED">
        <w:rPr>
          <w:rStyle w:val="jlqj4b"/>
          <w:rFonts w:ascii="Times New Roman" w:hAnsi="Times New Roman"/>
          <w:sz w:val="24"/>
          <w:szCs w:val="24"/>
        </w:rPr>
        <w:t xml:space="preserve">pada tahun 1990. </w:t>
      </w:r>
    </w:p>
    <w:p w14:paraId="46DE0EBF" w14:textId="442DDA2A" w:rsidR="007E2590" w:rsidRPr="00C80BF1" w:rsidRDefault="007E2590" w:rsidP="007E2590">
      <w:pPr>
        <w:pStyle w:val="ListParagraph"/>
        <w:numPr>
          <w:ilvl w:val="0"/>
          <w:numId w:val="42"/>
        </w:numPr>
        <w:spacing w:line="240" w:lineRule="auto"/>
        <w:contextualSpacing/>
        <w:jc w:val="both"/>
        <w:rPr>
          <w:rStyle w:val="jlqj4b"/>
          <w:rFonts w:ascii="Times New Roman" w:hAnsi="Times New Roman"/>
          <w:sz w:val="24"/>
          <w:szCs w:val="24"/>
          <w:lang w:val="en-US"/>
        </w:rPr>
      </w:pPr>
      <w:r>
        <w:rPr>
          <w:rStyle w:val="jlqj4b"/>
          <w:rFonts w:ascii="Times New Roman" w:hAnsi="Times New Roman"/>
          <w:sz w:val="24"/>
          <w:szCs w:val="24"/>
          <w:lang w:val="en-US"/>
        </w:rPr>
        <w:t>Mengurangi konsumsi energi fosil sebesar 30 persen,</w:t>
      </w:r>
      <w:r w:rsidRPr="00C80BF1">
        <w:rPr>
          <w:rFonts w:ascii="Times New Roman" w:hAnsi="Times New Roman"/>
          <w:sz w:val="24"/>
          <w:szCs w:val="24"/>
          <w:lang w:val="en-US"/>
        </w:rPr>
        <w:t xml:space="preserve"> </w:t>
      </w:r>
      <w:r>
        <w:rPr>
          <w:rStyle w:val="jlqj4b"/>
          <w:rFonts w:ascii="Times New Roman" w:hAnsi="Times New Roman"/>
          <w:sz w:val="24"/>
          <w:szCs w:val="24"/>
          <w:lang w:val="en-US"/>
        </w:rPr>
        <w:t xml:space="preserve">pengunaan batu </w:t>
      </w:r>
      <w:proofErr w:type="gramStart"/>
      <w:r>
        <w:rPr>
          <w:rStyle w:val="jlqj4b"/>
          <w:rFonts w:ascii="Times New Roman" w:hAnsi="Times New Roman"/>
          <w:sz w:val="24"/>
          <w:szCs w:val="24"/>
          <w:lang w:val="en-US"/>
        </w:rPr>
        <w:t>bara</w:t>
      </w:r>
      <w:proofErr w:type="gramEnd"/>
      <w:r>
        <w:rPr>
          <w:rStyle w:val="jlqj4b"/>
          <w:rFonts w:ascii="Times New Roman" w:hAnsi="Times New Roman"/>
          <w:sz w:val="24"/>
          <w:szCs w:val="24"/>
          <w:lang w:val="en-US"/>
        </w:rPr>
        <w:t xml:space="preserve"> dan gas turun sebesar 50 persen</w:t>
      </w:r>
      <w:r w:rsidR="00F96485">
        <w:rPr>
          <w:rStyle w:val="jlqj4b"/>
          <w:rFonts w:ascii="Times New Roman" w:hAnsi="Times New Roman"/>
          <w:sz w:val="24"/>
          <w:szCs w:val="24"/>
          <w:lang w:val="en-US"/>
        </w:rPr>
        <w:t>.</w:t>
      </w:r>
      <w:r w:rsidR="005B03A0">
        <w:rPr>
          <w:rStyle w:val="jlqj4b"/>
          <w:rFonts w:ascii="Times New Roman" w:hAnsi="Times New Roman"/>
          <w:sz w:val="24"/>
          <w:szCs w:val="24"/>
          <w:lang w:val="en-US"/>
        </w:rPr>
        <w:t xml:space="preserve"> </w:t>
      </w:r>
      <w:r w:rsidR="007E07A5">
        <w:rPr>
          <w:rFonts w:ascii="Times New Roman" w:hAnsi="Times New Roman"/>
          <w:color w:val="0070C0"/>
          <w:sz w:val="24"/>
          <w:szCs w:val="24"/>
          <w:lang w:val="en-US"/>
        </w:rPr>
        <w:t>(connaissancedesenergies.org,</w:t>
      </w:r>
      <w:r w:rsidR="005B03A0" w:rsidRPr="00F96485">
        <w:rPr>
          <w:rFonts w:ascii="Times New Roman" w:hAnsi="Times New Roman"/>
          <w:color w:val="0070C0"/>
          <w:sz w:val="24"/>
          <w:szCs w:val="24"/>
          <w:lang w:val="en-US"/>
        </w:rPr>
        <w:t xml:space="preserve"> 2017)</w:t>
      </w:r>
    </w:p>
    <w:p w14:paraId="5CB4603B" w14:textId="3B47E51C" w:rsidR="007E2590" w:rsidRDefault="007E2590" w:rsidP="007E2590">
      <w:pPr>
        <w:spacing w:line="240" w:lineRule="auto"/>
        <w:ind w:firstLine="720"/>
        <w:jc w:val="both"/>
        <w:rPr>
          <w:rStyle w:val="tlid-translation"/>
          <w:rFonts w:ascii="Times New Roman" w:hAnsi="Times New Roman"/>
          <w:sz w:val="24"/>
          <w:szCs w:val="24"/>
        </w:rPr>
      </w:pPr>
      <w:proofErr w:type="gramStart"/>
      <w:r w:rsidRPr="007E2590">
        <w:rPr>
          <w:rStyle w:val="jlqj4b"/>
          <w:rFonts w:ascii="Times New Roman" w:hAnsi="Times New Roman"/>
          <w:sz w:val="24"/>
          <w:szCs w:val="24"/>
          <w:lang w:val="en-US"/>
        </w:rPr>
        <w:t>Implementasi yang di la</w:t>
      </w:r>
      <w:r w:rsidR="00B04BFD">
        <w:rPr>
          <w:rStyle w:val="jlqj4b"/>
          <w:rFonts w:ascii="Times New Roman" w:hAnsi="Times New Roman"/>
          <w:sz w:val="24"/>
          <w:szCs w:val="24"/>
          <w:lang w:val="en-US"/>
        </w:rPr>
        <w:t>kukan dari fase 2012-2020.</w:t>
      </w:r>
      <w:proofErr w:type="gramEnd"/>
      <w:r w:rsidR="00B04BFD">
        <w:rPr>
          <w:rStyle w:val="jlqj4b"/>
          <w:rFonts w:ascii="Times New Roman" w:hAnsi="Times New Roman"/>
          <w:sz w:val="24"/>
          <w:szCs w:val="24"/>
          <w:lang w:val="en-US"/>
        </w:rPr>
        <w:t xml:space="preserve"> </w:t>
      </w:r>
      <w:proofErr w:type="gramStart"/>
      <w:r w:rsidRPr="007E2590">
        <w:rPr>
          <w:rStyle w:val="jlqj4b"/>
          <w:rFonts w:ascii="Times New Roman" w:hAnsi="Times New Roman"/>
          <w:sz w:val="24"/>
          <w:szCs w:val="24"/>
          <w:lang w:val="en-US"/>
        </w:rPr>
        <w:t>im</w:t>
      </w:r>
      <w:r w:rsidR="00B04BFD">
        <w:rPr>
          <w:rStyle w:val="jlqj4b"/>
          <w:rFonts w:ascii="Times New Roman" w:hAnsi="Times New Roman"/>
          <w:sz w:val="24"/>
          <w:szCs w:val="24"/>
          <w:lang w:val="en-US"/>
        </w:rPr>
        <w:t>plementasi</w:t>
      </w:r>
      <w:proofErr w:type="gramEnd"/>
      <w:r w:rsidR="00B04BFD">
        <w:rPr>
          <w:rStyle w:val="jlqj4b"/>
          <w:rFonts w:ascii="Times New Roman" w:hAnsi="Times New Roman"/>
          <w:sz w:val="24"/>
          <w:szCs w:val="24"/>
          <w:lang w:val="en-US"/>
        </w:rPr>
        <w:t xml:space="preserve"> yang</w:t>
      </w:r>
      <w:r w:rsidRPr="007E2590">
        <w:rPr>
          <w:rStyle w:val="jlqj4b"/>
          <w:rFonts w:ascii="Times New Roman" w:hAnsi="Times New Roman"/>
          <w:sz w:val="24"/>
          <w:szCs w:val="24"/>
          <w:lang w:val="en-US"/>
        </w:rPr>
        <w:t xml:space="preserve"> di lakukan </w:t>
      </w:r>
      <w:r w:rsidR="00B04BFD">
        <w:rPr>
          <w:rStyle w:val="jlqj4b"/>
          <w:rFonts w:ascii="Times New Roman" w:hAnsi="Times New Roman"/>
          <w:sz w:val="24"/>
          <w:szCs w:val="24"/>
          <w:lang w:val="en-US"/>
        </w:rPr>
        <w:t xml:space="preserve">adalah </w:t>
      </w:r>
      <w:r w:rsidRPr="007E2590">
        <w:rPr>
          <w:rStyle w:val="jlqj4b"/>
          <w:rFonts w:ascii="Times New Roman" w:hAnsi="Times New Roman"/>
          <w:sz w:val="24"/>
          <w:szCs w:val="24"/>
          <w:lang w:val="en-US"/>
        </w:rPr>
        <w:t xml:space="preserve">meningkatkan jumlah penggunaan energi terbarukan dan menambahkan penggunaan energi surya dalam sumber energi terbarukan Denmark. Pada energi angin tahun </w:t>
      </w:r>
      <w:r w:rsidRPr="007E2590">
        <w:rPr>
          <w:rFonts w:ascii="Times New Roman" w:hAnsi="Times New Roman"/>
          <w:sz w:val="24"/>
          <w:szCs w:val="24"/>
        </w:rPr>
        <w:t>2020</w:t>
      </w:r>
      <w:r w:rsidRPr="007E2590">
        <w:rPr>
          <w:rFonts w:ascii="Times New Roman" w:hAnsi="Times New Roman"/>
          <w:sz w:val="24"/>
          <w:szCs w:val="24"/>
          <w:lang w:val="en-US"/>
        </w:rPr>
        <w:t xml:space="preserve"> telah menambah pembangkit listrik yang tenaga angin pada wilayah yang sudah terlebih dahulu di bangun turbin angin</w:t>
      </w:r>
      <w:r w:rsidRPr="007E2590">
        <w:rPr>
          <w:rFonts w:ascii="Times New Roman" w:hAnsi="Times New Roman"/>
          <w:sz w:val="24"/>
          <w:szCs w:val="24"/>
        </w:rPr>
        <w:t>,</w:t>
      </w:r>
      <w:r w:rsidRPr="007E2590">
        <w:rPr>
          <w:rFonts w:ascii="Times New Roman" w:hAnsi="Times New Roman"/>
          <w:sz w:val="24"/>
          <w:szCs w:val="24"/>
          <w:lang w:val="en-US"/>
        </w:rPr>
        <w:t xml:space="preserve"> sesuai dengan kebijakan keamanan </w:t>
      </w:r>
      <w:r w:rsidRPr="007E2590">
        <w:rPr>
          <w:rFonts w:ascii="Times New Roman" w:hAnsi="Times New Roman"/>
          <w:sz w:val="24"/>
          <w:szCs w:val="24"/>
        </w:rPr>
        <w:t xml:space="preserve"> </w:t>
      </w:r>
      <w:r w:rsidRPr="007E2590">
        <w:rPr>
          <w:rFonts w:ascii="Times New Roman" w:hAnsi="Times New Roman"/>
          <w:sz w:val="24"/>
          <w:szCs w:val="24"/>
          <w:lang w:val="en-US"/>
        </w:rPr>
        <w:t xml:space="preserve">energi untuk mengamankan pasokan energi jangka panjang dengan penggunaan energi terbarukan sebanyak 100 persen  pada tahun 2050 di Denmark </w:t>
      </w:r>
      <w:r w:rsidRPr="007E2590">
        <w:rPr>
          <w:rFonts w:ascii="Times New Roman" w:hAnsi="Times New Roman"/>
          <w:sz w:val="24"/>
          <w:szCs w:val="24"/>
        </w:rPr>
        <w:t>telah di bangun 5.100 pembangkit listrik tenaga angin. Sebagian besar, yakni 4.809 turbin dibangun di lepas pantai dan sisanya dibangun di daratan Denmark.</w:t>
      </w:r>
      <w:r w:rsidRPr="007E2590">
        <w:rPr>
          <w:rFonts w:ascii="Times New Roman" w:hAnsi="Times New Roman"/>
          <w:sz w:val="24"/>
          <w:szCs w:val="24"/>
          <w:lang w:val="en-US"/>
        </w:rPr>
        <w:t xml:space="preserve"> </w:t>
      </w:r>
      <w:r w:rsidRPr="007E2590">
        <w:rPr>
          <w:rStyle w:val="tlid-translation"/>
          <w:rFonts w:ascii="Times New Roman" w:hAnsi="Times New Roman"/>
          <w:sz w:val="24"/>
          <w:szCs w:val="24"/>
        </w:rPr>
        <w:t xml:space="preserve">Denmark saat ini memiliki lebih dari 5 GW kapasitas energi angin terpasang, yang hampir 1,3 GW adalah turbin angin daratan. Pada hari-hari berangin, turbin angin di Denmark menghasilkan lebih </w:t>
      </w:r>
      <w:r w:rsidRPr="007E2590">
        <w:rPr>
          <w:rStyle w:val="tlid-translation"/>
          <w:rFonts w:ascii="Times New Roman" w:hAnsi="Times New Roman"/>
          <w:sz w:val="24"/>
          <w:szCs w:val="24"/>
          <w:lang w:val="en-US"/>
        </w:rPr>
        <w:t xml:space="preserve">banyak </w:t>
      </w:r>
      <w:r w:rsidRPr="007E2590">
        <w:rPr>
          <w:rStyle w:val="tlid-translation"/>
          <w:rFonts w:ascii="Times New Roman" w:hAnsi="Times New Roman"/>
          <w:sz w:val="24"/>
          <w:szCs w:val="24"/>
        </w:rPr>
        <w:t>dari permintaan domestik</w:t>
      </w:r>
      <w:r w:rsidRPr="007E2590">
        <w:rPr>
          <w:rStyle w:val="tlid-translation"/>
          <w:rFonts w:ascii="Times New Roman" w:hAnsi="Times New Roman"/>
          <w:sz w:val="24"/>
          <w:szCs w:val="24"/>
          <w:lang w:val="en-US"/>
        </w:rPr>
        <w:t>.</w:t>
      </w:r>
      <w:r w:rsidRPr="007E2590">
        <w:rPr>
          <w:rFonts w:ascii="Times New Roman" w:hAnsi="Times New Roman"/>
          <w:sz w:val="24"/>
          <w:szCs w:val="24"/>
        </w:rPr>
        <w:t xml:space="preserve"> Sebagai sebuah industri berskala besar, industri turbin angin di negara yang berbatasan dengan laut Baltik dan Laut Utara tersebut, tak sekadar memberikan sumbangan nyata terhadap pemanfaatan energi listrik, tetap</w:t>
      </w:r>
      <w:r w:rsidRPr="007E2590">
        <w:rPr>
          <w:rFonts w:ascii="Times New Roman" w:hAnsi="Times New Roman"/>
          <w:sz w:val="24"/>
          <w:szCs w:val="24"/>
          <w:lang w:val="en-US"/>
        </w:rPr>
        <w:t>i berdampak baik juga terhadap warganya,</w:t>
      </w:r>
      <w:r w:rsidRPr="007E2590">
        <w:rPr>
          <w:rFonts w:ascii="Times New Roman" w:hAnsi="Times New Roman"/>
          <w:sz w:val="24"/>
          <w:szCs w:val="24"/>
        </w:rPr>
        <w:t xml:space="preserve"> ada 26.000 warga Denmark yang bekerja di industri turbin angin.</w:t>
      </w:r>
      <w:r w:rsidRPr="007E2590">
        <w:rPr>
          <w:rFonts w:ascii="Times New Roman" w:hAnsi="Times New Roman"/>
        </w:rPr>
        <w:t xml:space="preserve"> </w:t>
      </w:r>
      <w:r w:rsidRPr="007E2590">
        <w:rPr>
          <w:rStyle w:val="tlid-translation"/>
          <w:rFonts w:ascii="Times New Roman" w:hAnsi="Times New Roman"/>
          <w:sz w:val="24"/>
          <w:szCs w:val="24"/>
        </w:rPr>
        <w:t>hampir 30% dari konsumsi energi final Denmark ditutupi oleh energi terbarukan. Mengukur pasokan listrik saja, energi yang dapat diperbarui kembali saat ini menyumbang lebih dari 50% dari generasi domestik.</w:t>
      </w:r>
    </w:p>
    <w:p w14:paraId="2C6E36B4" w14:textId="05D2146B" w:rsidR="00F96485" w:rsidRPr="00F96485" w:rsidRDefault="00F96485" w:rsidP="00F96485">
      <w:pPr>
        <w:spacing w:line="240" w:lineRule="auto"/>
        <w:ind w:firstLine="720"/>
        <w:jc w:val="both"/>
        <w:rPr>
          <w:rStyle w:val="tlid-translation"/>
          <w:rFonts w:ascii="Times New Roman" w:hAnsi="Times New Roman"/>
          <w:sz w:val="24"/>
          <w:szCs w:val="24"/>
          <w:lang w:val="en-US"/>
        </w:rPr>
      </w:pPr>
      <w:r w:rsidRPr="00F96485">
        <w:rPr>
          <w:rStyle w:val="tlid-translation"/>
          <w:rFonts w:ascii="Times New Roman" w:hAnsi="Times New Roman"/>
          <w:sz w:val="24"/>
          <w:szCs w:val="24"/>
        </w:rPr>
        <w:t>Selanjutnya energi biomassa</w:t>
      </w:r>
      <w:r w:rsidRPr="00F96485">
        <w:rPr>
          <w:rFonts w:ascii="Times New Roman" w:hAnsi="Times New Roman"/>
          <w:sz w:val="24"/>
          <w:szCs w:val="24"/>
          <w:lang w:val="en-US"/>
        </w:rPr>
        <w:t xml:space="preserve"> Pada tahun 2013 pembangkit listrik dari biomassa mampu mencukupi sekitar 11,5% dari total pembangkit listrik yang ada di Denmark. </w:t>
      </w:r>
      <w:proofErr w:type="gramStart"/>
      <w:r w:rsidRPr="00F96485">
        <w:rPr>
          <w:rFonts w:ascii="Times New Roman" w:hAnsi="Times New Roman"/>
          <w:sz w:val="24"/>
          <w:szCs w:val="24"/>
          <w:lang w:val="en-US"/>
        </w:rPr>
        <w:t>Saat ini ada lebih dari 250 pabrik biomassa yang memasok energi berkelanjutan ke Denmark.</w:t>
      </w:r>
      <w:proofErr w:type="gramEnd"/>
      <w:r w:rsidRPr="00F96485">
        <w:rPr>
          <w:rFonts w:ascii="Times New Roman" w:hAnsi="Times New Roman"/>
          <w:sz w:val="24"/>
          <w:szCs w:val="24"/>
          <w:lang w:val="en-US"/>
        </w:rPr>
        <w:t xml:space="preserve"> </w:t>
      </w:r>
      <w:proofErr w:type="gramStart"/>
      <w:r w:rsidRPr="00F96485">
        <w:rPr>
          <w:rFonts w:ascii="Times New Roman" w:hAnsi="Times New Roman"/>
          <w:sz w:val="24"/>
          <w:szCs w:val="24"/>
          <w:lang w:val="en-US"/>
        </w:rPr>
        <w:t>Penggunaan biomassa dalam produksi energi di Denmark</w:t>
      </w:r>
      <w:r w:rsidR="00B04BFD">
        <w:rPr>
          <w:rFonts w:ascii="Times New Roman" w:hAnsi="Times New Roman"/>
          <w:sz w:val="24"/>
          <w:szCs w:val="24"/>
          <w:lang w:val="en-US"/>
        </w:rPr>
        <w:t xml:space="preserve"> pada tahun 2020</w:t>
      </w:r>
      <w:r w:rsidRPr="00F96485">
        <w:rPr>
          <w:rFonts w:ascii="Times New Roman" w:hAnsi="Times New Roman"/>
          <w:sz w:val="24"/>
          <w:szCs w:val="24"/>
          <w:lang w:val="en-US"/>
        </w:rPr>
        <w:t>.</w:t>
      </w:r>
      <w:proofErr w:type="gramEnd"/>
      <w:r w:rsidRPr="00F96485">
        <w:rPr>
          <w:rFonts w:ascii="Times New Roman" w:hAnsi="Times New Roman"/>
          <w:sz w:val="24"/>
          <w:szCs w:val="24"/>
          <w:lang w:val="en-US"/>
        </w:rPr>
        <w:t xml:space="preserve"> </w:t>
      </w:r>
      <w:proofErr w:type="gramStart"/>
      <w:r w:rsidRPr="00F96485">
        <w:rPr>
          <w:rFonts w:ascii="Times New Roman" w:hAnsi="Times New Roman"/>
          <w:sz w:val="24"/>
          <w:szCs w:val="24"/>
          <w:lang w:val="en-US"/>
        </w:rPr>
        <w:t>Bagian impor berjumlah 20 persen.</w:t>
      </w:r>
      <w:proofErr w:type="gramEnd"/>
      <w:r w:rsidRPr="00F96485">
        <w:rPr>
          <w:rFonts w:ascii="Times New Roman" w:hAnsi="Times New Roman"/>
          <w:sz w:val="24"/>
          <w:szCs w:val="24"/>
          <w:lang w:val="en-US"/>
        </w:rPr>
        <w:t xml:space="preserve"> </w:t>
      </w:r>
      <w:proofErr w:type="gramStart"/>
      <w:r w:rsidRPr="00F96485">
        <w:rPr>
          <w:rFonts w:ascii="Times New Roman" w:hAnsi="Times New Roman"/>
          <w:sz w:val="24"/>
          <w:szCs w:val="24"/>
          <w:lang w:val="en-US"/>
        </w:rPr>
        <w:t>dari</w:t>
      </w:r>
      <w:proofErr w:type="gramEnd"/>
      <w:r w:rsidRPr="00F96485">
        <w:rPr>
          <w:rFonts w:ascii="Times New Roman" w:hAnsi="Times New Roman"/>
          <w:sz w:val="24"/>
          <w:szCs w:val="24"/>
          <w:lang w:val="en-US"/>
        </w:rPr>
        <w:t xml:space="preserve"> total penggunaan biomassa. </w:t>
      </w:r>
      <w:proofErr w:type="gramStart"/>
      <w:r w:rsidRPr="00F96485">
        <w:rPr>
          <w:rFonts w:ascii="Times New Roman" w:hAnsi="Times New Roman"/>
          <w:sz w:val="24"/>
          <w:szCs w:val="24"/>
          <w:lang w:val="en-US"/>
        </w:rPr>
        <w:t>Ini terutama terdiri dari pelet kayu yang berasal dari negara-negara Baltik (Estonia dan Latvia) serta negara-negara Eropa lainnya.</w:t>
      </w:r>
      <w:proofErr w:type="gramEnd"/>
    </w:p>
    <w:p w14:paraId="1B356146" w14:textId="69C23B75" w:rsidR="00F96485" w:rsidRPr="00F96485" w:rsidRDefault="00F96485" w:rsidP="00F96485">
      <w:pPr>
        <w:spacing w:line="240" w:lineRule="auto"/>
        <w:ind w:firstLine="720"/>
        <w:jc w:val="both"/>
        <w:rPr>
          <w:rFonts w:ascii="Times New Roman" w:hAnsi="Times New Roman"/>
          <w:sz w:val="24"/>
          <w:szCs w:val="24"/>
          <w:lang w:val="en-US"/>
        </w:rPr>
      </w:pPr>
      <w:proofErr w:type="gramStart"/>
      <w:r w:rsidRPr="00F96485">
        <w:rPr>
          <w:rFonts w:ascii="Times New Roman" w:hAnsi="Times New Roman"/>
          <w:sz w:val="24"/>
          <w:szCs w:val="24"/>
          <w:lang w:val="en-US"/>
        </w:rPr>
        <w:t>Bioenergi  menjadi</w:t>
      </w:r>
      <w:proofErr w:type="gramEnd"/>
      <w:r w:rsidRPr="00F96485">
        <w:rPr>
          <w:rFonts w:ascii="Times New Roman" w:hAnsi="Times New Roman"/>
          <w:sz w:val="24"/>
          <w:szCs w:val="24"/>
          <w:lang w:val="en-US"/>
        </w:rPr>
        <w:t xml:space="preserve"> salah satu sumber energi terbarukan saat ini. </w:t>
      </w:r>
      <w:proofErr w:type="gramStart"/>
      <w:r w:rsidRPr="00F96485">
        <w:rPr>
          <w:rFonts w:ascii="Times New Roman" w:hAnsi="Times New Roman"/>
          <w:sz w:val="24"/>
          <w:szCs w:val="24"/>
          <w:lang w:val="en-US"/>
        </w:rPr>
        <w:t>bioenergi</w:t>
      </w:r>
      <w:proofErr w:type="gramEnd"/>
      <w:r w:rsidRPr="00F96485">
        <w:rPr>
          <w:rFonts w:ascii="Times New Roman" w:hAnsi="Times New Roman"/>
          <w:sz w:val="24"/>
          <w:szCs w:val="24"/>
          <w:lang w:val="en-US"/>
        </w:rPr>
        <w:t xml:space="preserve"> di Denmark digunakan untuk pemanasan distrik. </w:t>
      </w:r>
      <w:proofErr w:type="gramStart"/>
      <w:r w:rsidRPr="00F96485">
        <w:rPr>
          <w:rFonts w:ascii="Times New Roman" w:hAnsi="Times New Roman"/>
          <w:sz w:val="24"/>
          <w:szCs w:val="24"/>
          <w:lang w:val="en-US"/>
        </w:rPr>
        <w:t>Hampir setengah dari pemanasan di Denmark diproduksi dari limbah biomassa.</w:t>
      </w:r>
      <w:proofErr w:type="gramEnd"/>
      <w:r w:rsidRPr="00F96485">
        <w:rPr>
          <w:rFonts w:ascii="Times New Roman" w:hAnsi="Times New Roman"/>
          <w:sz w:val="24"/>
          <w:szCs w:val="24"/>
          <w:lang w:val="en-US"/>
        </w:rPr>
        <w:t xml:space="preserve"> </w:t>
      </w:r>
      <w:proofErr w:type="gramStart"/>
      <w:r w:rsidRPr="00F96485">
        <w:rPr>
          <w:rFonts w:ascii="Times New Roman" w:hAnsi="Times New Roman"/>
          <w:sz w:val="24"/>
          <w:szCs w:val="24"/>
          <w:lang w:val="en-US"/>
        </w:rPr>
        <w:t xml:space="preserve">Bioenergi menuju 2020 Dengan persetujuan dari </w:t>
      </w:r>
      <w:r w:rsidRPr="00F96485">
        <w:rPr>
          <w:rFonts w:ascii="Times New Roman" w:hAnsi="Times New Roman"/>
          <w:i/>
          <w:sz w:val="24"/>
          <w:szCs w:val="24"/>
          <w:lang w:val="en-US"/>
        </w:rPr>
        <w:t>Directive Energy Directive (RE Directive)</w:t>
      </w:r>
      <w:r w:rsidRPr="00F96485">
        <w:rPr>
          <w:rFonts w:ascii="Times New Roman" w:hAnsi="Times New Roman"/>
          <w:sz w:val="24"/>
          <w:szCs w:val="24"/>
          <w:lang w:val="en-US"/>
        </w:rPr>
        <w:t xml:space="preserve"> pada tahun 2009, Denmark berkomitmen untuk memastikan bahwa 50% dari konsumsi energinya berasal dari sumber terbarukan pada tahun 2020.</w:t>
      </w:r>
      <w:proofErr w:type="gramEnd"/>
      <w:r w:rsidRPr="00F96485">
        <w:rPr>
          <w:rFonts w:ascii="Times New Roman" w:hAnsi="Times New Roman"/>
          <w:sz w:val="24"/>
          <w:szCs w:val="24"/>
          <w:lang w:val="en-US"/>
        </w:rPr>
        <w:t xml:space="preserve"> Denmark lebih dari dua kali lipat konsumsi bioenergi dala</w:t>
      </w:r>
      <w:r w:rsidR="007F022E">
        <w:rPr>
          <w:rFonts w:ascii="Times New Roman" w:hAnsi="Times New Roman"/>
          <w:sz w:val="24"/>
          <w:szCs w:val="24"/>
          <w:lang w:val="en-US"/>
        </w:rPr>
        <w:t xml:space="preserve">m dekade </w:t>
      </w:r>
      <w:r w:rsidR="007F022E">
        <w:rPr>
          <w:rFonts w:ascii="Times New Roman" w:hAnsi="Times New Roman"/>
          <w:sz w:val="24"/>
          <w:szCs w:val="24"/>
          <w:lang w:val="en-US"/>
        </w:rPr>
        <w:lastRenderedPageBreak/>
        <w:t>terakhir dan hasil yang di capai</w:t>
      </w:r>
      <w:r w:rsidRPr="00F96485">
        <w:rPr>
          <w:rFonts w:ascii="Times New Roman" w:hAnsi="Times New Roman"/>
          <w:sz w:val="24"/>
          <w:szCs w:val="24"/>
          <w:lang w:val="en-US"/>
        </w:rPr>
        <w:t xml:space="preserve"> bahwa total konsumsi biomassa semakin meningkat dari 136 PJ pada </w:t>
      </w:r>
      <w:r w:rsidR="007F022E">
        <w:rPr>
          <w:rFonts w:ascii="Times New Roman" w:hAnsi="Times New Roman"/>
          <w:sz w:val="24"/>
          <w:szCs w:val="24"/>
          <w:lang w:val="en-US"/>
        </w:rPr>
        <w:t xml:space="preserve">tahun </w:t>
      </w:r>
      <w:r w:rsidRPr="00F96485">
        <w:rPr>
          <w:rFonts w:ascii="Times New Roman" w:hAnsi="Times New Roman"/>
          <w:sz w:val="24"/>
          <w:szCs w:val="24"/>
          <w:lang w:val="en-US"/>
        </w:rPr>
        <w:t>2012 menjadi 173</w:t>
      </w:r>
      <w:r w:rsidR="007F022E">
        <w:rPr>
          <w:rFonts w:ascii="Times New Roman" w:hAnsi="Times New Roman"/>
          <w:sz w:val="24"/>
          <w:szCs w:val="24"/>
          <w:lang w:val="en-US"/>
        </w:rPr>
        <w:t xml:space="preserve"> PJ di tahun </w:t>
      </w:r>
      <w:r w:rsidRPr="00F96485">
        <w:rPr>
          <w:rFonts w:ascii="Times New Roman" w:hAnsi="Times New Roman"/>
          <w:sz w:val="24"/>
          <w:szCs w:val="24"/>
          <w:lang w:val="en-US"/>
        </w:rPr>
        <w:t xml:space="preserve">2020. </w:t>
      </w:r>
    </w:p>
    <w:p w14:paraId="69E171A6" w14:textId="6B5C4198" w:rsidR="00F96485" w:rsidRPr="00F96485" w:rsidRDefault="00F96485" w:rsidP="00F96485">
      <w:pPr>
        <w:spacing w:before="240" w:line="240" w:lineRule="auto"/>
        <w:ind w:firstLine="720"/>
        <w:jc w:val="both"/>
        <w:rPr>
          <w:rStyle w:val="tlid-translation"/>
          <w:rFonts w:ascii="Times New Roman" w:hAnsi="Times New Roman"/>
          <w:sz w:val="24"/>
          <w:szCs w:val="24"/>
        </w:rPr>
      </w:pPr>
      <w:r w:rsidRPr="00F96485">
        <w:rPr>
          <w:rFonts w:ascii="Times New Roman" w:hAnsi="Times New Roman"/>
          <w:sz w:val="24"/>
          <w:szCs w:val="24"/>
        </w:rPr>
        <w:t>Tenaga surya adalah sumber di Denmark. Panel surya digunakan untuk memanaskan bangunan dan menghasilkan pemanasan distrik, dan sel surya digunakan untuk menghasilkan listrik</w:t>
      </w:r>
      <w:r w:rsidRPr="00F96485">
        <w:rPr>
          <w:rFonts w:ascii="Times New Roman" w:hAnsi="Times New Roman"/>
          <w:sz w:val="24"/>
          <w:szCs w:val="24"/>
          <w:lang w:val="en-US"/>
        </w:rPr>
        <w:t xml:space="preserve">. </w:t>
      </w:r>
      <w:proofErr w:type="gramStart"/>
      <w:r w:rsidRPr="00F96485">
        <w:rPr>
          <w:rFonts w:ascii="Times New Roman" w:hAnsi="Times New Roman"/>
          <w:sz w:val="24"/>
          <w:szCs w:val="24"/>
          <w:lang w:val="en-US"/>
        </w:rPr>
        <w:t>Tenaga surya ini</w:t>
      </w:r>
      <w:r w:rsidRPr="00F96485">
        <w:rPr>
          <w:rFonts w:ascii="Times New Roman" w:hAnsi="Times New Roman"/>
          <w:sz w:val="24"/>
          <w:szCs w:val="24"/>
        </w:rPr>
        <w:t xml:space="preserve"> merupakan sebagian kecil dari produksi pemanasan distrik Denmark.</w:t>
      </w:r>
      <w:proofErr w:type="gramEnd"/>
      <w:r w:rsidRPr="00F96485">
        <w:rPr>
          <w:rFonts w:ascii="Times New Roman" w:hAnsi="Times New Roman"/>
          <w:sz w:val="24"/>
          <w:szCs w:val="24"/>
          <w:lang w:val="en-US"/>
        </w:rPr>
        <w:t xml:space="preserve"> </w:t>
      </w:r>
      <w:r w:rsidRPr="00F96485">
        <w:rPr>
          <w:rFonts w:ascii="Times New Roman" w:hAnsi="Times New Roman"/>
          <w:color w:val="0070C0"/>
          <w:sz w:val="24"/>
          <w:szCs w:val="24"/>
          <w:lang w:val="en-US"/>
        </w:rPr>
        <w:t>(Denmark.dk</w:t>
      </w:r>
      <w:r w:rsidR="007E07A5">
        <w:rPr>
          <w:rStyle w:val="tlid-translation"/>
          <w:rFonts w:ascii="Times New Roman" w:hAnsi="Times New Roman"/>
          <w:color w:val="0070C0"/>
          <w:sz w:val="24"/>
          <w:szCs w:val="24"/>
          <w:lang w:val="en-US"/>
        </w:rPr>
        <w:t>,</w:t>
      </w:r>
      <w:r w:rsidRPr="00F96485">
        <w:rPr>
          <w:rStyle w:val="tlid-translation"/>
          <w:rFonts w:ascii="Times New Roman" w:hAnsi="Times New Roman"/>
          <w:color w:val="0070C0"/>
          <w:sz w:val="24"/>
          <w:szCs w:val="24"/>
          <w:lang w:val="en-US"/>
        </w:rPr>
        <w:t xml:space="preserve"> 2020)</w:t>
      </w:r>
      <w:r>
        <w:rPr>
          <w:rStyle w:val="tlid-translation"/>
          <w:rFonts w:ascii="Times New Roman" w:hAnsi="Times New Roman"/>
          <w:sz w:val="24"/>
          <w:szCs w:val="24"/>
          <w:lang w:val="en-US"/>
        </w:rPr>
        <w:t xml:space="preserve"> </w:t>
      </w:r>
      <w:r w:rsidRPr="00F96485">
        <w:rPr>
          <w:rStyle w:val="tlid-translation"/>
          <w:rFonts w:ascii="Times New Roman" w:hAnsi="Times New Roman"/>
          <w:sz w:val="24"/>
          <w:szCs w:val="24"/>
        </w:rPr>
        <w:t xml:space="preserve">Pada tahun 2012, Denmark telah menginstalasi panel surya </w:t>
      </w:r>
      <w:r w:rsidRPr="00F96485">
        <w:rPr>
          <w:rStyle w:val="tlid-translation"/>
          <w:rFonts w:ascii="Times New Roman" w:hAnsi="Times New Roman"/>
          <w:sz w:val="24"/>
          <w:szCs w:val="24"/>
          <w:lang w:val="en-US"/>
        </w:rPr>
        <w:t xml:space="preserve">menghasilkan </w:t>
      </w:r>
      <w:r w:rsidRPr="00F96485">
        <w:rPr>
          <w:rStyle w:val="tlid-translation"/>
          <w:rFonts w:ascii="Times New Roman" w:hAnsi="Times New Roman"/>
          <w:sz w:val="24"/>
          <w:szCs w:val="24"/>
        </w:rPr>
        <w:t xml:space="preserve">17 MW dan </w:t>
      </w:r>
      <w:r w:rsidRPr="00F96485">
        <w:rPr>
          <w:rStyle w:val="tlid-translation"/>
          <w:rFonts w:ascii="Times New Roman" w:hAnsi="Times New Roman"/>
          <w:sz w:val="24"/>
          <w:szCs w:val="24"/>
          <w:lang w:val="en-US"/>
        </w:rPr>
        <w:t xml:space="preserve">dan pengembangan di energi surya menunjukan hasil yang baik. Oleh sebab itu </w:t>
      </w:r>
      <w:r w:rsidRPr="00F96485">
        <w:rPr>
          <w:rStyle w:val="tlid-translation"/>
          <w:rFonts w:ascii="Times New Roman" w:hAnsi="Times New Roman"/>
          <w:sz w:val="24"/>
          <w:szCs w:val="24"/>
        </w:rPr>
        <w:t xml:space="preserve">Badan Energi Denmark telah </w:t>
      </w:r>
      <w:r w:rsidR="007F022E">
        <w:rPr>
          <w:rStyle w:val="tlid-translation"/>
          <w:rFonts w:ascii="Times New Roman" w:hAnsi="Times New Roman"/>
          <w:sz w:val="24"/>
          <w:szCs w:val="24"/>
          <w:lang w:val="en-US"/>
        </w:rPr>
        <w:t>menambah jumlah panel surya untuk memenuhi target penggunaan tenaga surya sebesar 3 persen pada tahun 2020, hasil yang di capai di tahun 2020 sesuai target yang sudah di prediksi</w:t>
      </w:r>
      <w:r w:rsidRPr="00F96485">
        <w:rPr>
          <w:rStyle w:val="tlid-translation"/>
          <w:rFonts w:ascii="Times New Roman" w:hAnsi="Times New Roman"/>
          <w:sz w:val="24"/>
          <w:szCs w:val="24"/>
          <w:lang w:val="en-US"/>
        </w:rPr>
        <w:t xml:space="preserve"> untuk pengembangan panel ser</w:t>
      </w:r>
      <w:r w:rsidR="001C5044">
        <w:rPr>
          <w:rStyle w:val="tlid-translation"/>
          <w:rFonts w:ascii="Times New Roman" w:hAnsi="Times New Roman"/>
          <w:sz w:val="24"/>
          <w:szCs w:val="24"/>
          <w:lang w:val="en-US"/>
        </w:rPr>
        <w:t>ya yang awalnya hanya 17 MW</w:t>
      </w:r>
      <w:r w:rsidRPr="00F96485">
        <w:rPr>
          <w:rStyle w:val="tlid-translation"/>
          <w:rFonts w:ascii="Times New Roman" w:hAnsi="Times New Roman"/>
          <w:sz w:val="24"/>
          <w:szCs w:val="24"/>
          <w:lang w:val="en-US"/>
        </w:rPr>
        <w:t xml:space="preserve"> berkembang menjadi 800 MW pada tahun 2020, atau </w:t>
      </w:r>
      <w:r w:rsidR="001C5044">
        <w:rPr>
          <w:rStyle w:val="tlid-translation"/>
          <w:rFonts w:ascii="Times New Roman" w:hAnsi="Times New Roman"/>
          <w:sz w:val="24"/>
          <w:szCs w:val="24"/>
          <w:lang w:val="en-US"/>
        </w:rPr>
        <w:t xml:space="preserve">mencukupi </w:t>
      </w:r>
      <w:r w:rsidRPr="00F96485">
        <w:rPr>
          <w:rStyle w:val="tlid-translation"/>
          <w:rFonts w:ascii="Times New Roman" w:hAnsi="Times New Roman"/>
          <w:sz w:val="24"/>
          <w:szCs w:val="24"/>
          <w:lang w:val="en-US"/>
        </w:rPr>
        <w:t xml:space="preserve">3 persen dari permintaan energi. </w:t>
      </w:r>
    </w:p>
    <w:p w14:paraId="08D1E87E" w14:textId="77777777" w:rsidR="00F96485" w:rsidRPr="00F96485" w:rsidRDefault="00F96485" w:rsidP="00F96485">
      <w:pPr>
        <w:spacing w:line="240" w:lineRule="auto"/>
        <w:ind w:firstLine="720"/>
        <w:jc w:val="both"/>
        <w:rPr>
          <w:rFonts w:ascii="Times New Roman" w:hAnsi="Times New Roman"/>
          <w:sz w:val="24"/>
          <w:szCs w:val="24"/>
          <w:lang w:val="en-US"/>
        </w:rPr>
      </w:pPr>
      <w:r w:rsidRPr="00F96485">
        <w:rPr>
          <w:rFonts w:ascii="Times New Roman" w:hAnsi="Times New Roman"/>
          <w:sz w:val="24"/>
          <w:szCs w:val="24"/>
          <w:lang w:val="en-US"/>
        </w:rPr>
        <w:t>Melihat dari kebijakan Denmark untuk mengubah keamanan energinya, bahwa Denmark bisa mengamankan pasokan energinya dengan energi mandiri yang di hasilkan dari negaranya, dari energi fosil terjadi penurunan produksi sekitar lebih dari 68 persen dari tahun 2005 yang pada tahun tersebut merupakan pencapaian prosuksi tertinggi Denmark dalam energi fosilnya, berikut tabel produksi energi di Denmark.</w:t>
      </w:r>
    </w:p>
    <w:p w14:paraId="20914B46" w14:textId="64F315D3" w:rsidR="00F96485" w:rsidRPr="001C1365" w:rsidRDefault="000A1E2E" w:rsidP="007E07A5">
      <w:pPr>
        <w:spacing w:line="240" w:lineRule="auto"/>
        <w:ind w:firstLine="720"/>
        <w:jc w:val="center"/>
        <w:rPr>
          <w:rFonts w:ascii="Times New Roman" w:hAnsi="Times New Roman"/>
          <w:b/>
          <w:sz w:val="24"/>
          <w:szCs w:val="24"/>
          <w:lang w:val="en-US"/>
        </w:rPr>
      </w:pPr>
      <w:proofErr w:type="gramStart"/>
      <w:r>
        <w:rPr>
          <w:rFonts w:ascii="Times New Roman" w:hAnsi="Times New Roman"/>
          <w:b/>
          <w:sz w:val="24"/>
          <w:szCs w:val="24"/>
          <w:lang w:val="en-US"/>
        </w:rPr>
        <w:t xml:space="preserve">Tabel </w:t>
      </w:r>
      <w:r w:rsidR="00F96485" w:rsidRPr="00F96485">
        <w:rPr>
          <w:rFonts w:ascii="Times New Roman" w:hAnsi="Times New Roman"/>
          <w:b/>
          <w:sz w:val="24"/>
          <w:szCs w:val="24"/>
          <w:lang w:val="en-US"/>
        </w:rPr>
        <w:t>1</w:t>
      </w:r>
      <w:r w:rsidR="001C1365">
        <w:rPr>
          <w:rFonts w:ascii="Times New Roman" w:hAnsi="Times New Roman"/>
          <w:b/>
          <w:sz w:val="24"/>
          <w:szCs w:val="24"/>
          <w:lang w:val="en-US"/>
        </w:rPr>
        <w:t xml:space="preserve"> </w:t>
      </w:r>
      <w:r w:rsidR="00F96485" w:rsidRPr="00F96485">
        <w:rPr>
          <w:rFonts w:ascii="Times New Roman" w:hAnsi="Times New Roman"/>
          <w:sz w:val="24"/>
          <w:szCs w:val="24"/>
          <w:lang w:val="en-US"/>
        </w:rPr>
        <w:t>Produksi Energi Denmark.</w:t>
      </w:r>
      <w:proofErr w:type="gramEnd"/>
      <w:r w:rsidR="00F96485">
        <w:rPr>
          <w:rFonts w:ascii="Times New Roman" w:hAnsi="Times New Roman"/>
          <w:sz w:val="24"/>
          <w:szCs w:val="24"/>
          <w:lang w:val="en-US"/>
        </w:rPr>
        <w:t xml:space="preserve"> </w:t>
      </w:r>
      <w:r w:rsidR="007E07A5">
        <w:rPr>
          <w:rFonts w:ascii="Times New Roman" w:hAnsi="Times New Roman"/>
          <w:color w:val="0070C0"/>
          <w:sz w:val="24"/>
          <w:szCs w:val="24"/>
          <w:lang w:val="en-US"/>
        </w:rPr>
        <w:t>(ens.dk,</w:t>
      </w:r>
      <w:r w:rsidR="00F96485" w:rsidRPr="00F96485">
        <w:rPr>
          <w:rFonts w:ascii="Times New Roman" w:hAnsi="Times New Roman"/>
          <w:color w:val="0070C0"/>
          <w:sz w:val="24"/>
          <w:szCs w:val="24"/>
          <w:lang w:val="en-US"/>
        </w:rPr>
        <w:t xml:space="preserve"> 2018)</w:t>
      </w:r>
    </w:p>
    <w:p w14:paraId="010171B5" w14:textId="77777777" w:rsidR="00F96485" w:rsidRPr="00F96485" w:rsidRDefault="00F96485" w:rsidP="001C1365">
      <w:pPr>
        <w:spacing w:before="240" w:line="240" w:lineRule="auto"/>
        <w:jc w:val="both"/>
        <w:rPr>
          <w:rFonts w:ascii="Times New Roman" w:hAnsi="Times New Roman"/>
          <w:sz w:val="24"/>
          <w:szCs w:val="24"/>
        </w:rPr>
      </w:pPr>
      <w:r w:rsidRPr="00F96485">
        <w:rPr>
          <w:rFonts w:ascii="Times New Roman" w:hAnsi="Times New Roman"/>
          <w:noProof/>
          <w:sz w:val="24"/>
          <w:szCs w:val="24"/>
          <w:lang w:val="en-US"/>
        </w:rPr>
        <w:drawing>
          <wp:inline distT="0" distB="0" distL="0" distR="0" wp14:anchorId="66013B7F" wp14:editId="62121BFA">
            <wp:extent cx="5409565" cy="1628775"/>
            <wp:effectExtent l="0" t="0" r="63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duksi energi denmark.png"/>
                    <pic:cNvPicPr/>
                  </pic:nvPicPr>
                  <pic:blipFill>
                    <a:blip r:embed="rId12">
                      <a:extLst>
                        <a:ext uri="{28A0092B-C50C-407E-A947-70E740481C1C}">
                          <a14:useLocalDpi xmlns:a14="http://schemas.microsoft.com/office/drawing/2010/main" val="0"/>
                        </a:ext>
                      </a:extLst>
                    </a:blip>
                    <a:stretch>
                      <a:fillRect/>
                    </a:stretch>
                  </pic:blipFill>
                  <pic:spPr>
                    <a:xfrm>
                      <a:off x="0" y="0"/>
                      <a:ext cx="5416224" cy="1630780"/>
                    </a:xfrm>
                    <a:prstGeom prst="rect">
                      <a:avLst/>
                    </a:prstGeom>
                  </pic:spPr>
                </pic:pic>
              </a:graphicData>
            </a:graphic>
          </wp:inline>
        </w:drawing>
      </w:r>
    </w:p>
    <w:p w14:paraId="2F73E5DA" w14:textId="77777777" w:rsidR="00F96485" w:rsidRPr="00F96485" w:rsidRDefault="00F96485" w:rsidP="001C1365">
      <w:pPr>
        <w:spacing w:before="240" w:line="240" w:lineRule="auto"/>
        <w:jc w:val="both"/>
        <w:rPr>
          <w:rFonts w:ascii="Times New Roman" w:hAnsi="Times New Roman"/>
          <w:sz w:val="24"/>
          <w:szCs w:val="24"/>
          <w:lang w:val="en-US"/>
        </w:rPr>
      </w:pPr>
      <w:r w:rsidRPr="001C1365">
        <w:rPr>
          <w:rFonts w:ascii="Times New Roman" w:hAnsi="Times New Roman"/>
          <w:sz w:val="20"/>
          <w:szCs w:val="20"/>
          <w:lang w:val="en-US"/>
        </w:rPr>
        <w:t>Sumber</w:t>
      </w:r>
      <w:r w:rsidRPr="001C1365">
        <w:rPr>
          <w:rFonts w:ascii="Times New Roman" w:hAnsi="Times New Roman"/>
          <w:i/>
          <w:sz w:val="20"/>
          <w:szCs w:val="20"/>
          <w:lang w:val="en-US"/>
        </w:rPr>
        <w:t>: Danish Energy Agency</w:t>
      </w:r>
      <w:r w:rsidRPr="00F96485">
        <w:rPr>
          <w:rFonts w:ascii="Times New Roman" w:hAnsi="Times New Roman"/>
          <w:i/>
          <w:sz w:val="24"/>
          <w:szCs w:val="24"/>
          <w:lang w:val="en-US"/>
        </w:rPr>
        <w:t>.</w:t>
      </w:r>
    </w:p>
    <w:p w14:paraId="0C459F69" w14:textId="3BE1697C" w:rsidR="00F96485" w:rsidRDefault="00F96485" w:rsidP="001C5044">
      <w:pPr>
        <w:spacing w:line="240" w:lineRule="auto"/>
        <w:ind w:firstLine="720"/>
        <w:jc w:val="both"/>
        <w:rPr>
          <w:rFonts w:ascii="Times New Roman" w:hAnsi="Times New Roman"/>
          <w:sz w:val="24"/>
          <w:szCs w:val="24"/>
          <w:lang w:val="en-US"/>
        </w:rPr>
      </w:pPr>
      <w:r w:rsidRPr="00F96485">
        <w:rPr>
          <w:rFonts w:ascii="Times New Roman" w:hAnsi="Times New Roman"/>
          <w:sz w:val="24"/>
          <w:szCs w:val="24"/>
          <w:lang w:val="en-US"/>
        </w:rPr>
        <w:t xml:space="preserve">Berbeda dengan produksi energi fosilnya, energi terbarukan Denmark justru mengalami kenaikan dalam jumlah produksi , kenaikan tersebut berjalan konsisten dari tahun 1990 hingga 2018 mencapai 280 persen dari total penggunaan energi terbarukan. </w:t>
      </w:r>
      <w:r w:rsidRPr="00F96485">
        <w:rPr>
          <w:rFonts w:ascii="Times New Roman" w:hAnsi="Times New Roman"/>
          <w:sz w:val="24"/>
          <w:szCs w:val="24"/>
        </w:rPr>
        <w:t xml:space="preserve">Produksi energi terbarukan adalah 172.771 </w:t>
      </w:r>
      <w:r w:rsidRPr="00F96485">
        <w:rPr>
          <w:rFonts w:ascii="Times New Roman" w:hAnsi="Times New Roman"/>
          <w:sz w:val="24"/>
          <w:szCs w:val="24"/>
          <w:lang w:val="en-US"/>
        </w:rPr>
        <w:t>T</w:t>
      </w:r>
      <w:r w:rsidRPr="00F96485">
        <w:rPr>
          <w:rFonts w:ascii="Times New Roman" w:hAnsi="Times New Roman"/>
          <w:sz w:val="24"/>
          <w:szCs w:val="24"/>
        </w:rPr>
        <w:t>J pada tahun 2018, yang merupakan peningkatan 1,0 persen dibandingkan tahun 2017</w:t>
      </w:r>
      <w:r w:rsidRPr="00F96485">
        <w:rPr>
          <w:rFonts w:ascii="Times New Roman" w:hAnsi="Times New Roman"/>
          <w:sz w:val="24"/>
          <w:szCs w:val="24"/>
          <w:lang w:val="en-US"/>
        </w:rPr>
        <w:t>, kenaikan energi terbarukan itu pada konsumsi listrik dan pemanas distrik, berikut konsumsi energi terbarukan dari listrik dan pemanas distrik.</w:t>
      </w:r>
    </w:p>
    <w:p w14:paraId="087E21B7" w14:textId="048757E9" w:rsidR="00F96485" w:rsidRPr="001C1365" w:rsidRDefault="000A1E2E" w:rsidP="001C5044">
      <w:pPr>
        <w:spacing w:line="240" w:lineRule="auto"/>
        <w:ind w:firstLine="720"/>
        <w:jc w:val="center"/>
        <w:rPr>
          <w:rFonts w:ascii="Times New Roman" w:hAnsi="Times New Roman"/>
          <w:b/>
          <w:color w:val="0070C0"/>
          <w:sz w:val="24"/>
          <w:szCs w:val="24"/>
          <w:lang w:val="en-US"/>
        </w:rPr>
      </w:pPr>
      <w:r>
        <w:rPr>
          <w:rFonts w:ascii="Times New Roman" w:hAnsi="Times New Roman"/>
          <w:b/>
          <w:sz w:val="24"/>
          <w:szCs w:val="24"/>
          <w:lang w:val="en-US"/>
        </w:rPr>
        <w:t xml:space="preserve">Tabel </w:t>
      </w:r>
      <w:r w:rsidR="00F96485" w:rsidRPr="003B1545">
        <w:rPr>
          <w:rFonts w:ascii="Times New Roman" w:hAnsi="Times New Roman"/>
          <w:b/>
          <w:sz w:val="24"/>
          <w:szCs w:val="24"/>
          <w:lang w:val="en-US"/>
        </w:rPr>
        <w:t>2</w:t>
      </w:r>
      <w:r w:rsidR="001C1365">
        <w:rPr>
          <w:rFonts w:ascii="Times New Roman" w:hAnsi="Times New Roman"/>
          <w:b/>
          <w:sz w:val="24"/>
          <w:szCs w:val="24"/>
          <w:lang w:val="en-US"/>
        </w:rPr>
        <w:t xml:space="preserve"> </w:t>
      </w:r>
      <w:r w:rsidR="00F96485">
        <w:rPr>
          <w:rFonts w:ascii="Times New Roman" w:hAnsi="Times New Roman"/>
          <w:sz w:val="24"/>
          <w:szCs w:val="24"/>
          <w:lang w:val="en-US"/>
        </w:rPr>
        <w:t xml:space="preserve">Konsumsi </w:t>
      </w:r>
      <w:r w:rsidR="00F96485" w:rsidRPr="003B1545">
        <w:rPr>
          <w:rFonts w:ascii="Times New Roman" w:hAnsi="Times New Roman"/>
          <w:sz w:val="24"/>
          <w:szCs w:val="24"/>
          <w:lang w:val="en-US"/>
        </w:rPr>
        <w:t>Energi Terbarukan</w:t>
      </w:r>
      <w:r w:rsidR="00F96485">
        <w:rPr>
          <w:rFonts w:ascii="Times New Roman" w:hAnsi="Times New Roman"/>
          <w:sz w:val="24"/>
          <w:szCs w:val="24"/>
          <w:lang w:val="en-US"/>
        </w:rPr>
        <w:t xml:space="preserve"> Dari Listrik Dan Pemanas Distrik</w:t>
      </w:r>
      <w:proofErr w:type="gramStart"/>
      <w:r w:rsidR="00F96485" w:rsidRPr="001C1365">
        <w:rPr>
          <w:rFonts w:ascii="Times New Roman" w:hAnsi="Times New Roman"/>
          <w:color w:val="0070C0"/>
          <w:sz w:val="24"/>
          <w:szCs w:val="24"/>
          <w:lang w:val="en-US"/>
        </w:rPr>
        <w:t>.</w:t>
      </w:r>
      <w:r w:rsidR="001C1365" w:rsidRPr="001C1365">
        <w:rPr>
          <w:rFonts w:ascii="Times New Roman" w:hAnsi="Times New Roman"/>
          <w:color w:val="0070C0"/>
          <w:sz w:val="24"/>
          <w:szCs w:val="24"/>
          <w:lang w:val="en-US"/>
        </w:rPr>
        <w:t>(</w:t>
      </w:r>
      <w:proofErr w:type="gramEnd"/>
      <w:r w:rsidR="001C1365" w:rsidRPr="001C1365">
        <w:rPr>
          <w:rFonts w:eastAsia="Calibri"/>
          <w:color w:val="0070C0"/>
        </w:rPr>
        <w:t xml:space="preserve"> </w:t>
      </w:r>
      <w:r w:rsidR="007E07A5">
        <w:rPr>
          <w:rFonts w:ascii="Times New Roman" w:hAnsi="Times New Roman"/>
          <w:color w:val="0070C0"/>
          <w:sz w:val="24"/>
          <w:szCs w:val="24"/>
          <w:lang w:val="en-US"/>
        </w:rPr>
        <w:t>ens.dk,</w:t>
      </w:r>
      <w:r w:rsidR="001C1365" w:rsidRPr="001C1365">
        <w:rPr>
          <w:rFonts w:ascii="Times New Roman" w:hAnsi="Times New Roman"/>
          <w:color w:val="0070C0"/>
          <w:sz w:val="24"/>
          <w:szCs w:val="24"/>
          <w:lang w:val="en-US"/>
        </w:rPr>
        <w:t xml:space="preserve"> 2017)</w:t>
      </w:r>
    </w:p>
    <w:tbl>
      <w:tblPr>
        <w:tblStyle w:val="TableGrid"/>
        <w:tblW w:w="0" w:type="auto"/>
        <w:tblLayout w:type="fixed"/>
        <w:tblLook w:val="04A0" w:firstRow="1" w:lastRow="0" w:firstColumn="1" w:lastColumn="0" w:noHBand="0" w:noVBand="1"/>
      </w:tblPr>
      <w:tblGrid>
        <w:gridCol w:w="2940"/>
        <w:gridCol w:w="1172"/>
        <w:gridCol w:w="1053"/>
        <w:gridCol w:w="1053"/>
        <w:gridCol w:w="1053"/>
        <w:gridCol w:w="1162"/>
      </w:tblGrid>
      <w:tr w:rsidR="00F96485" w14:paraId="5725D88D" w14:textId="77777777" w:rsidTr="001C1365">
        <w:trPr>
          <w:trHeight w:val="346"/>
        </w:trPr>
        <w:tc>
          <w:tcPr>
            <w:tcW w:w="2940" w:type="dxa"/>
          </w:tcPr>
          <w:p w14:paraId="69E0135D" w14:textId="77777777" w:rsidR="00F96485" w:rsidRDefault="00F96485" w:rsidP="001C5044">
            <w:pPr>
              <w:spacing w:line="240" w:lineRule="auto"/>
              <w:jc w:val="both"/>
              <w:rPr>
                <w:rFonts w:ascii="Times New Roman" w:hAnsi="Times New Roman"/>
                <w:sz w:val="24"/>
                <w:szCs w:val="24"/>
                <w:lang w:val="en-US"/>
              </w:rPr>
            </w:pPr>
            <w:r>
              <w:rPr>
                <w:rFonts w:ascii="Times New Roman" w:hAnsi="Times New Roman"/>
                <w:sz w:val="24"/>
                <w:szCs w:val="24"/>
                <w:lang w:val="en-US"/>
              </w:rPr>
              <w:t>Share %</w:t>
            </w:r>
          </w:p>
        </w:tc>
        <w:tc>
          <w:tcPr>
            <w:tcW w:w="1172" w:type="dxa"/>
          </w:tcPr>
          <w:p w14:paraId="5453C53B"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2000</w:t>
            </w:r>
          </w:p>
        </w:tc>
        <w:tc>
          <w:tcPr>
            <w:tcW w:w="1053" w:type="dxa"/>
          </w:tcPr>
          <w:p w14:paraId="2CC2383C"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2005</w:t>
            </w:r>
          </w:p>
        </w:tc>
        <w:tc>
          <w:tcPr>
            <w:tcW w:w="1053" w:type="dxa"/>
          </w:tcPr>
          <w:p w14:paraId="31F41A6F"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2010</w:t>
            </w:r>
          </w:p>
        </w:tc>
        <w:tc>
          <w:tcPr>
            <w:tcW w:w="1053" w:type="dxa"/>
          </w:tcPr>
          <w:p w14:paraId="7CA6D67C"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2015</w:t>
            </w:r>
          </w:p>
        </w:tc>
        <w:tc>
          <w:tcPr>
            <w:tcW w:w="1162" w:type="dxa"/>
          </w:tcPr>
          <w:p w14:paraId="277F3BCC"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2020</w:t>
            </w:r>
          </w:p>
        </w:tc>
      </w:tr>
      <w:tr w:rsidR="00F96485" w14:paraId="312682CD" w14:textId="77777777" w:rsidTr="001C1365">
        <w:trPr>
          <w:trHeight w:val="373"/>
        </w:trPr>
        <w:tc>
          <w:tcPr>
            <w:tcW w:w="2940" w:type="dxa"/>
          </w:tcPr>
          <w:p w14:paraId="61F17216" w14:textId="77777777" w:rsidR="00F96485" w:rsidRPr="00A27B09" w:rsidRDefault="00F96485" w:rsidP="001C5044">
            <w:pPr>
              <w:spacing w:line="240" w:lineRule="auto"/>
              <w:rPr>
                <w:rFonts w:ascii="Times New Roman" w:hAnsi="Times New Roman"/>
                <w:lang w:val="en-US"/>
              </w:rPr>
            </w:pPr>
            <w:r w:rsidRPr="00A27B09">
              <w:rPr>
                <w:rFonts w:ascii="Times New Roman" w:hAnsi="Times New Roman"/>
              </w:rPr>
              <w:t>Renewable energy in electricity consumption</w:t>
            </w:r>
          </w:p>
        </w:tc>
        <w:tc>
          <w:tcPr>
            <w:tcW w:w="1172" w:type="dxa"/>
          </w:tcPr>
          <w:p w14:paraId="06B2A02B"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16</w:t>
            </w:r>
          </w:p>
        </w:tc>
        <w:tc>
          <w:tcPr>
            <w:tcW w:w="1053" w:type="dxa"/>
          </w:tcPr>
          <w:p w14:paraId="0DB753DC"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27</w:t>
            </w:r>
          </w:p>
        </w:tc>
        <w:tc>
          <w:tcPr>
            <w:tcW w:w="1053" w:type="dxa"/>
          </w:tcPr>
          <w:p w14:paraId="4D18E847"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35</w:t>
            </w:r>
          </w:p>
        </w:tc>
        <w:tc>
          <w:tcPr>
            <w:tcW w:w="1053" w:type="dxa"/>
          </w:tcPr>
          <w:p w14:paraId="4F93BEF6"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56</w:t>
            </w:r>
          </w:p>
        </w:tc>
        <w:tc>
          <w:tcPr>
            <w:tcW w:w="1162" w:type="dxa"/>
          </w:tcPr>
          <w:p w14:paraId="7211D508"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72</w:t>
            </w:r>
          </w:p>
        </w:tc>
      </w:tr>
      <w:tr w:rsidR="00F96485" w14:paraId="1BF63EAC" w14:textId="77777777" w:rsidTr="001C1365">
        <w:trPr>
          <w:trHeight w:val="254"/>
        </w:trPr>
        <w:tc>
          <w:tcPr>
            <w:tcW w:w="2940" w:type="dxa"/>
          </w:tcPr>
          <w:p w14:paraId="2D74C5B8" w14:textId="77777777" w:rsidR="00F96485" w:rsidRPr="00A27B09" w:rsidRDefault="00F96485" w:rsidP="001C5044">
            <w:pPr>
              <w:spacing w:line="240" w:lineRule="auto"/>
              <w:jc w:val="both"/>
              <w:rPr>
                <w:rFonts w:ascii="Times New Roman" w:hAnsi="Times New Roman"/>
                <w:lang w:val="en-US"/>
              </w:rPr>
            </w:pPr>
            <w:r>
              <w:rPr>
                <w:rFonts w:ascii="Times New Roman" w:hAnsi="Times New Roman"/>
                <w:lang w:val="en-US"/>
              </w:rPr>
              <w:lastRenderedPageBreak/>
              <w:t>O</w:t>
            </w:r>
            <w:r w:rsidRPr="00A27B09">
              <w:rPr>
                <w:rFonts w:ascii="Times New Roman" w:hAnsi="Times New Roman"/>
              </w:rPr>
              <w:t>f this, wind power</w:t>
            </w:r>
          </w:p>
        </w:tc>
        <w:tc>
          <w:tcPr>
            <w:tcW w:w="1172" w:type="dxa"/>
          </w:tcPr>
          <w:p w14:paraId="73D1F61D"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1053" w:type="dxa"/>
          </w:tcPr>
          <w:p w14:paraId="58DBA14F"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18</w:t>
            </w:r>
          </w:p>
        </w:tc>
        <w:tc>
          <w:tcPr>
            <w:tcW w:w="1053" w:type="dxa"/>
          </w:tcPr>
          <w:p w14:paraId="7CC82764"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22</w:t>
            </w:r>
          </w:p>
        </w:tc>
        <w:tc>
          <w:tcPr>
            <w:tcW w:w="1053" w:type="dxa"/>
          </w:tcPr>
          <w:p w14:paraId="259C2369"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42</w:t>
            </w:r>
          </w:p>
        </w:tc>
        <w:tc>
          <w:tcPr>
            <w:tcW w:w="1162" w:type="dxa"/>
          </w:tcPr>
          <w:p w14:paraId="72074530"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48</w:t>
            </w:r>
          </w:p>
        </w:tc>
      </w:tr>
      <w:tr w:rsidR="00F96485" w14:paraId="259EF43F" w14:textId="77777777" w:rsidTr="001C1365">
        <w:trPr>
          <w:trHeight w:val="245"/>
        </w:trPr>
        <w:tc>
          <w:tcPr>
            <w:tcW w:w="2940" w:type="dxa"/>
          </w:tcPr>
          <w:p w14:paraId="50CF0641" w14:textId="77777777" w:rsidR="00F96485" w:rsidRPr="00A27B09" w:rsidRDefault="00F96485" w:rsidP="001C5044">
            <w:pPr>
              <w:spacing w:line="240" w:lineRule="auto"/>
              <w:rPr>
                <w:rFonts w:ascii="Times New Roman" w:hAnsi="Times New Roman"/>
                <w:lang w:val="en-US"/>
              </w:rPr>
            </w:pPr>
            <w:r>
              <w:rPr>
                <w:rFonts w:ascii="Times New Roman" w:hAnsi="Times New Roman"/>
                <w:lang w:val="en-US"/>
              </w:rPr>
              <w:t>O</w:t>
            </w:r>
            <w:r w:rsidRPr="00A27B09">
              <w:rPr>
                <w:rFonts w:ascii="Times New Roman" w:hAnsi="Times New Roman"/>
              </w:rPr>
              <w:t>f this, other renewables</w:t>
            </w:r>
          </w:p>
        </w:tc>
        <w:tc>
          <w:tcPr>
            <w:tcW w:w="1172" w:type="dxa"/>
          </w:tcPr>
          <w:p w14:paraId="312FC72D"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053" w:type="dxa"/>
          </w:tcPr>
          <w:p w14:paraId="10F8E1D7"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1053" w:type="dxa"/>
          </w:tcPr>
          <w:p w14:paraId="36FCBC70"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13</w:t>
            </w:r>
          </w:p>
        </w:tc>
        <w:tc>
          <w:tcPr>
            <w:tcW w:w="1053" w:type="dxa"/>
          </w:tcPr>
          <w:p w14:paraId="18D5EB88"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14</w:t>
            </w:r>
          </w:p>
        </w:tc>
        <w:tc>
          <w:tcPr>
            <w:tcW w:w="1162" w:type="dxa"/>
          </w:tcPr>
          <w:p w14:paraId="61B987E3"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24</w:t>
            </w:r>
          </w:p>
        </w:tc>
      </w:tr>
      <w:tr w:rsidR="00F96485" w14:paraId="6DE90193" w14:textId="77777777" w:rsidTr="001C1365">
        <w:trPr>
          <w:trHeight w:val="364"/>
        </w:trPr>
        <w:tc>
          <w:tcPr>
            <w:tcW w:w="2940" w:type="dxa"/>
          </w:tcPr>
          <w:p w14:paraId="5E0CD420" w14:textId="77777777" w:rsidR="00F96485" w:rsidRPr="00A27B09" w:rsidRDefault="00F96485" w:rsidP="001C5044">
            <w:pPr>
              <w:spacing w:line="240" w:lineRule="auto"/>
              <w:rPr>
                <w:rFonts w:ascii="Times New Roman" w:hAnsi="Times New Roman"/>
                <w:lang w:val="en-US"/>
              </w:rPr>
            </w:pPr>
            <w:r w:rsidRPr="00A27B09">
              <w:rPr>
                <w:rFonts w:ascii="Times New Roman" w:hAnsi="Times New Roman"/>
              </w:rPr>
              <w:t>Renewable energy in district heating consumption</w:t>
            </w:r>
          </w:p>
        </w:tc>
        <w:tc>
          <w:tcPr>
            <w:tcW w:w="1172" w:type="dxa"/>
          </w:tcPr>
          <w:p w14:paraId="2D32B528"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19</w:t>
            </w:r>
          </w:p>
        </w:tc>
        <w:tc>
          <w:tcPr>
            <w:tcW w:w="1053" w:type="dxa"/>
          </w:tcPr>
          <w:p w14:paraId="0D5C77BB"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27</w:t>
            </w:r>
          </w:p>
        </w:tc>
        <w:tc>
          <w:tcPr>
            <w:tcW w:w="1053" w:type="dxa"/>
          </w:tcPr>
          <w:p w14:paraId="2F69FD41"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34</w:t>
            </w:r>
          </w:p>
        </w:tc>
        <w:tc>
          <w:tcPr>
            <w:tcW w:w="1053" w:type="dxa"/>
          </w:tcPr>
          <w:p w14:paraId="1025628F"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51</w:t>
            </w:r>
          </w:p>
        </w:tc>
        <w:tc>
          <w:tcPr>
            <w:tcW w:w="1162" w:type="dxa"/>
          </w:tcPr>
          <w:p w14:paraId="0542C76B" w14:textId="77777777" w:rsidR="00F96485" w:rsidRDefault="00F96485" w:rsidP="001C5044">
            <w:pPr>
              <w:spacing w:line="240" w:lineRule="auto"/>
              <w:jc w:val="center"/>
              <w:rPr>
                <w:rFonts w:ascii="Times New Roman" w:hAnsi="Times New Roman"/>
                <w:sz w:val="24"/>
                <w:szCs w:val="24"/>
                <w:lang w:val="en-US"/>
              </w:rPr>
            </w:pPr>
            <w:r>
              <w:rPr>
                <w:rFonts w:ascii="Times New Roman" w:hAnsi="Times New Roman"/>
                <w:sz w:val="24"/>
                <w:szCs w:val="24"/>
                <w:lang w:val="en-US"/>
              </w:rPr>
              <w:t>71</w:t>
            </w:r>
          </w:p>
        </w:tc>
      </w:tr>
    </w:tbl>
    <w:p w14:paraId="39712D3F" w14:textId="085FE714" w:rsidR="00F96485" w:rsidRPr="00C3434F" w:rsidRDefault="00F96485" w:rsidP="001C5044">
      <w:pPr>
        <w:spacing w:line="240" w:lineRule="auto"/>
        <w:rPr>
          <w:rFonts w:ascii="Times New Roman" w:hAnsi="Times New Roman"/>
          <w:sz w:val="20"/>
          <w:szCs w:val="20"/>
          <w:lang w:val="en-US"/>
        </w:rPr>
      </w:pPr>
      <w:r w:rsidRPr="003B1545">
        <w:rPr>
          <w:rFonts w:ascii="Times New Roman" w:hAnsi="Times New Roman"/>
          <w:sz w:val="20"/>
          <w:szCs w:val="20"/>
          <w:lang w:val="en-US"/>
        </w:rPr>
        <w:t>Sumber:</w:t>
      </w:r>
      <w:r>
        <w:rPr>
          <w:rFonts w:ascii="Times New Roman" w:hAnsi="Times New Roman"/>
          <w:sz w:val="20"/>
          <w:szCs w:val="20"/>
          <w:lang w:val="en-US"/>
        </w:rPr>
        <w:t xml:space="preserve"> </w:t>
      </w:r>
      <w:r>
        <w:rPr>
          <w:rFonts w:ascii="Times New Roman" w:hAnsi="Times New Roman"/>
          <w:i/>
          <w:sz w:val="20"/>
          <w:szCs w:val="20"/>
          <w:lang w:val="en-US"/>
        </w:rPr>
        <w:t xml:space="preserve">Denmark Energy </w:t>
      </w:r>
      <w:proofErr w:type="gramStart"/>
      <w:r>
        <w:rPr>
          <w:rFonts w:ascii="Times New Roman" w:hAnsi="Times New Roman"/>
          <w:i/>
          <w:sz w:val="20"/>
          <w:szCs w:val="20"/>
          <w:lang w:val="en-US"/>
        </w:rPr>
        <w:t>And</w:t>
      </w:r>
      <w:proofErr w:type="gramEnd"/>
      <w:r>
        <w:rPr>
          <w:rFonts w:ascii="Times New Roman" w:hAnsi="Times New Roman"/>
          <w:i/>
          <w:sz w:val="20"/>
          <w:szCs w:val="20"/>
          <w:lang w:val="en-US"/>
        </w:rPr>
        <w:t xml:space="preserve"> Climate Oulook</w:t>
      </w:r>
      <w:r w:rsidRPr="003B1545">
        <w:rPr>
          <w:rFonts w:ascii="Times New Roman" w:hAnsi="Times New Roman"/>
          <w:i/>
          <w:sz w:val="20"/>
          <w:szCs w:val="20"/>
          <w:lang w:val="en-US"/>
        </w:rPr>
        <w:t>.</w:t>
      </w:r>
    </w:p>
    <w:p w14:paraId="2C7E19D4" w14:textId="57FFCB87" w:rsidR="00F96485" w:rsidRDefault="00F96485" w:rsidP="001C5044">
      <w:pPr>
        <w:spacing w:line="24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Untuk penerapan energi bersih dari energi terbarukan terbilang berhasil, terlihat pada tabel diatas bahwa konsumsi energi terbarukan terus meningkat setiap tahunnya dari listrik dan pemanas distriknya.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Energi angin Denmark menjadi kunci kesuksesan dalam transisi energi terbarukan dengan menyumbang sekitar 48 persen keseluruhan jumlah energi terbarukan membuat Denmark mejadi pemimpin dalam transisi energi terbarukan dari angin.</w:t>
      </w:r>
      <w:proofErr w:type="gramEnd"/>
      <w:r w:rsidR="001C5044">
        <w:rPr>
          <w:rFonts w:ascii="Times New Roman" w:hAnsi="Times New Roman"/>
          <w:sz w:val="24"/>
          <w:szCs w:val="24"/>
          <w:lang w:val="en-US"/>
        </w:rPr>
        <w:t xml:space="preserve"> </w:t>
      </w:r>
      <w:proofErr w:type="gramStart"/>
      <w:r>
        <w:rPr>
          <w:rFonts w:ascii="Times New Roman" w:hAnsi="Times New Roman"/>
          <w:sz w:val="24"/>
          <w:szCs w:val="24"/>
          <w:lang w:val="en-US"/>
        </w:rPr>
        <w:t>Pada tahun 2018 Denmark menjadi pemimpin dalam penggunaan energi terbarukan pada listrik dari energi angin sebesar 44 persen.</w:t>
      </w:r>
      <w:proofErr w:type="gramEnd"/>
      <w:r w:rsidR="001C5044">
        <w:rPr>
          <w:rFonts w:ascii="Times New Roman" w:hAnsi="Times New Roman"/>
          <w:sz w:val="24"/>
          <w:szCs w:val="24"/>
          <w:lang w:val="en-US"/>
        </w:rPr>
        <w:t xml:space="preserve"> </w:t>
      </w:r>
      <w:r w:rsidR="007E07A5">
        <w:rPr>
          <w:rFonts w:ascii="Times New Roman" w:hAnsi="Times New Roman"/>
          <w:color w:val="0070C0"/>
          <w:sz w:val="24"/>
          <w:szCs w:val="24"/>
          <w:lang w:val="en-US"/>
        </w:rPr>
        <w:t>(eukn.eu,</w:t>
      </w:r>
      <w:r w:rsidR="001C5044" w:rsidRPr="001C5044">
        <w:rPr>
          <w:rFonts w:ascii="Times New Roman" w:hAnsi="Times New Roman"/>
          <w:color w:val="0070C0"/>
          <w:sz w:val="24"/>
          <w:szCs w:val="24"/>
          <w:lang w:val="en-US"/>
        </w:rPr>
        <w:t xml:space="preserve"> 2020)</w:t>
      </w:r>
      <w:r>
        <w:rPr>
          <w:rFonts w:ascii="Times New Roman" w:hAnsi="Times New Roman"/>
          <w:sz w:val="24"/>
          <w:szCs w:val="24"/>
          <w:lang w:val="en-US"/>
        </w:rPr>
        <w:t xml:space="preserve">  konsumsi energi Denmark tahun 2020 bahwa energi terbarukan sudah mencapai 50 persen dari jumlah keseluruhan konsumsi energinya, ini merupakan hasil yang baik bagi Denmark karena dapat menurunkan jumlah konsumsi energi fosil.</w:t>
      </w:r>
    </w:p>
    <w:p w14:paraId="26500B60" w14:textId="761A536B" w:rsidR="00F96485" w:rsidRPr="00EF584F" w:rsidRDefault="00F96485" w:rsidP="001C5044">
      <w:pPr>
        <w:spacing w:line="240" w:lineRule="auto"/>
        <w:ind w:firstLine="720"/>
        <w:jc w:val="both"/>
        <w:rPr>
          <w:rFonts w:ascii="Times New Roman" w:hAnsi="Times New Roman"/>
          <w:sz w:val="24"/>
          <w:szCs w:val="24"/>
          <w:lang w:val="en-US"/>
        </w:rPr>
      </w:pPr>
      <w:r>
        <w:rPr>
          <w:rStyle w:val="jlqj4b"/>
          <w:rFonts w:ascii="Times New Roman" w:hAnsi="Times New Roman"/>
          <w:sz w:val="24"/>
          <w:szCs w:val="24"/>
          <w:lang w:val="en-US"/>
        </w:rPr>
        <w:t>konsumsi energi keselurahan tahun 2020 sebesar 749 PJ yang terbagi dari energi terbarukan 374,5 PJ, oil 203,5 PJ, gas 103 PJ dan batu bara 68 PJ</w:t>
      </w:r>
      <w:r>
        <w:rPr>
          <w:rStyle w:val="jlqj4b"/>
          <w:rFonts w:ascii="Times New Roman" w:hAnsi="Times New Roman"/>
          <w:sz w:val="24"/>
          <w:szCs w:val="24"/>
        </w:rPr>
        <w:t xml:space="preserve">. </w:t>
      </w:r>
      <w:r>
        <w:rPr>
          <w:rStyle w:val="jlqj4b"/>
          <w:rFonts w:ascii="Times New Roman" w:hAnsi="Times New Roman"/>
          <w:sz w:val="24"/>
          <w:szCs w:val="24"/>
          <w:lang w:val="en-US"/>
        </w:rPr>
        <w:t>S</w:t>
      </w:r>
      <w:r w:rsidRPr="00EF584F">
        <w:rPr>
          <w:rStyle w:val="jlqj4b"/>
          <w:rFonts w:ascii="Times New Roman" w:hAnsi="Times New Roman"/>
          <w:sz w:val="24"/>
          <w:szCs w:val="24"/>
        </w:rPr>
        <w:t xml:space="preserve">ejak 1990, konsumsi energi terbarukan terus mengalami kenaikan dalam jumlah konsumsi yang mengakibatkan penurunan konsumsi untuk energi fosil, penurunan terbesar ada di konsumsi batu bara yang turun </w:t>
      </w:r>
      <w:r w:rsidRPr="00EF584F">
        <w:rPr>
          <w:rStyle w:val="jlqj4b"/>
          <w:rFonts w:ascii="Times New Roman" w:hAnsi="Times New Roman"/>
          <w:sz w:val="24"/>
          <w:szCs w:val="24"/>
          <w:lang w:val="en-US"/>
        </w:rPr>
        <w:t xml:space="preserve">dari </w:t>
      </w:r>
      <w:r>
        <w:rPr>
          <w:rStyle w:val="jlqj4b"/>
          <w:rFonts w:ascii="Times New Roman" w:hAnsi="Times New Roman"/>
          <w:sz w:val="24"/>
          <w:szCs w:val="24"/>
        </w:rPr>
        <w:t xml:space="preserve">tahun 1980 hingga 2020 sebanyak </w:t>
      </w:r>
      <w:r>
        <w:rPr>
          <w:rStyle w:val="jlqj4b"/>
          <w:rFonts w:ascii="Times New Roman" w:hAnsi="Times New Roman"/>
          <w:sz w:val="24"/>
          <w:szCs w:val="24"/>
          <w:lang w:val="en-US"/>
        </w:rPr>
        <w:t>75</w:t>
      </w:r>
      <w:r w:rsidRPr="00EF584F">
        <w:rPr>
          <w:rStyle w:val="jlqj4b"/>
          <w:rFonts w:ascii="Times New Roman" w:hAnsi="Times New Roman"/>
          <w:sz w:val="24"/>
          <w:szCs w:val="24"/>
          <w:lang w:val="en-US"/>
        </w:rPr>
        <w:t xml:space="preserve"> persen sedangkan minyak yang juga mengalami penurunan sebesar 16,1 persen</w:t>
      </w:r>
      <w:r>
        <w:rPr>
          <w:rStyle w:val="jlqj4b"/>
          <w:rFonts w:ascii="Times New Roman" w:hAnsi="Times New Roman"/>
          <w:sz w:val="24"/>
          <w:szCs w:val="24"/>
          <w:lang w:val="en-US"/>
        </w:rPr>
        <w:t>,</w:t>
      </w:r>
      <w:r w:rsidRPr="00EF584F">
        <w:rPr>
          <w:rStyle w:val="jlqj4b"/>
          <w:rFonts w:ascii="Times New Roman" w:hAnsi="Times New Roman"/>
          <w:sz w:val="24"/>
          <w:szCs w:val="24"/>
          <w:lang w:val="en-US"/>
        </w:rPr>
        <w:t xml:space="preserve"> penurunan tersebut tejadi pada konsumsi bahan bakar listrik dan pemanas distrik, sedangkan konsumsi energi terbarukan </w:t>
      </w:r>
      <w:r>
        <w:rPr>
          <w:rStyle w:val="jlqj4b"/>
          <w:rFonts w:ascii="Times New Roman" w:hAnsi="Times New Roman"/>
          <w:sz w:val="24"/>
          <w:szCs w:val="24"/>
          <w:lang w:val="en-US"/>
        </w:rPr>
        <w:t>mengalami kenaikan sebesar 650 persen, dan penurunan</w:t>
      </w:r>
      <w:r w:rsidRPr="00EF584F">
        <w:rPr>
          <w:rStyle w:val="jlqj4b"/>
          <w:rFonts w:ascii="Times New Roman" w:hAnsi="Times New Roman"/>
          <w:sz w:val="24"/>
          <w:szCs w:val="24"/>
          <w:lang w:val="en-US"/>
        </w:rPr>
        <w:t xml:space="preserve"> juga terjadi </w:t>
      </w:r>
      <w:r>
        <w:rPr>
          <w:rStyle w:val="jlqj4b"/>
          <w:rFonts w:ascii="Times New Roman" w:hAnsi="Times New Roman"/>
          <w:sz w:val="24"/>
          <w:szCs w:val="24"/>
          <w:lang w:val="en-US"/>
        </w:rPr>
        <w:t>pada gas sebesar 7</w:t>
      </w:r>
      <w:r w:rsidRPr="00EF584F">
        <w:rPr>
          <w:rStyle w:val="jlqj4b"/>
          <w:rFonts w:ascii="Times New Roman" w:hAnsi="Times New Roman"/>
          <w:sz w:val="24"/>
          <w:szCs w:val="24"/>
          <w:lang w:val="en-US"/>
        </w:rPr>
        <w:t xml:space="preserve"> persen.</w:t>
      </w:r>
    </w:p>
    <w:p w14:paraId="0AB457B6" w14:textId="3830C951" w:rsidR="00F96485" w:rsidRPr="006B3E61" w:rsidRDefault="00F96485" w:rsidP="001C5044">
      <w:pPr>
        <w:spacing w:before="240" w:line="240" w:lineRule="auto"/>
        <w:ind w:firstLine="720"/>
        <w:jc w:val="both"/>
        <w:rPr>
          <w:rStyle w:val="tlid-translation"/>
          <w:rFonts w:ascii="Times New Roman" w:hAnsi="Times New Roman"/>
          <w:sz w:val="24"/>
          <w:szCs w:val="24"/>
          <w:lang w:val="en-US"/>
        </w:rPr>
      </w:pPr>
      <w:proofErr w:type="gramStart"/>
      <w:r>
        <w:rPr>
          <w:rFonts w:ascii="Times New Roman" w:hAnsi="Times New Roman"/>
          <w:sz w:val="24"/>
          <w:szCs w:val="24"/>
          <w:lang w:val="en-US"/>
        </w:rPr>
        <w:t>Selanjutnya untuk emisi CO2 mengalami penurunan akibat penaikan jumlah dari penggunaan energi terbarukan tersebut</w:t>
      </w:r>
      <w:r w:rsidR="006B3E61">
        <w:rPr>
          <w:rFonts w:ascii="Times New Roman" w:hAnsi="Times New Roman"/>
          <w:sz w:val="24"/>
          <w:szCs w:val="24"/>
          <w:lang w:val="en-US"/>
        </w:rPr>
        <w:t>.</w:t>
      </w:r>
      <w:proofErr w:type="gramEnd"/>
      <w:r w:rsidR="006B3E61">
        <w:rPr>
          <w:rFonts w:ascii="Times New Roman" w:hAnsi="Times New Roman"/>
          <w:sz w:val="24"/>
          <w:szCs w:val="24"/>
          <w:lang w:val="en-US"/>
        </w:rPr>
        <w:t xml:space="preserve"> </w:t>
      </w:r>
      <w:r w:rsidRPr="009E2DB2">
        <w:rPr>
          <w:rStyle w:val="tlid-translation"/>
          <w:rFonts w:ascii="Times New Roman" w:hAnsi="Times New Roman"/>
          <w:sz w:val="24"/>
          <w:szCs w:val="24"/>
        </w:rPr>
        <w:t xml:space="preserve">Emisi CO2 dari produksi listrik telah berkurang 60 </w:t>
      </w:r>
      <w:r w:rsidRPr="009E2DB2">
        <w:rPr>
          <w:rStyle w:val="tlid-translation"/>
          <w:rFonts w:ascii="Times New Roman" w:hAnsi="Times New Roman"/>
          <w:sz w:val="24"/>
          <w:szCs w:val="24"/>
          <w:lang w:val="en-US"/>
        </w:rPr>
        <w:t>persen</w:t>
      </w:r>
      <w:r w:rsidRPr="009E2DB2">
        <w:rPr>
          <w:rStyle w:val="tlid-translation"/>
          <w:rFonts w:ascii="Times New Roman" w:hAnsi="Times New Roman"/>
          <w:sz w:val="24"/>
          <w:szCs w:val="24"/>
        </w:rPr>
        <w:t xml:space="preserve"> pada periode 1990 hingga 2015</w:t>
      </w:r>
      <w:r w:rsidRPr="009E2DB2">
        <w:rPr>
          <w:rStyle w:val="tlid-translation"/>
          <w:rFonts w:ascii="Times New Roman" w:hAnsi="Times New Roman"/>
          <w:sz w:val="24"/>
          <w:szCs w:val="24"/>
          <w:lang w:val="en-US"/>
        </w:rPr>
        <w:t xml:space="preserve">. </w:t>
      </w:r>
      <w:r w:rsidR="006B3E61" w:rsidRPr="006B3E61">
        <w:rPr>
          <w:rStyle w:val="tlid-translation"/>
          <w:rFonts w:ascii="Times New Roman" w:hAnsi="Times New Roman"/>
          <w:color w:val="0070C0"/>
          <w:sz w:val="24"/>
          <w:szCs w:val="24"/>
          <w:lang w:val="en-US"/>
        </w:rPr>
        <w:t>(</w:t>
      </w:r>
      <w:r w:rsidR="006B3E61" w:rsidRPr="006B3E61">
        <w:rPr>
          <w:rFonts w:ascii="Times New Roman" w:hAnsi="Times New Roman"/>
          <w:color w:val="0070C0"/>
          <w:lang w:val="en-US"/>
        </w:rPr>
        <w:t>ens.dk</w:t>
      </w:r>
      <w:r w:rsidR="007E07A5">
        <w:rPr>
          <w:rStyle w:val="tlid-translation"/>
          <w:rFonts w:ascii="Times New Roman" w:hAnsi="Times New Roman"/>
          <w:color w:val="0070C0"/>
          <w:sz w:val="24"/>
          <w:szCs w:val="24"/>
          <w:lang w:val="en-US"/>
        </w:rPr>
        <w:t>,</w:t>
      </w:r>
      <w:r w:rsidR="006B3E61" w:rsidRPr="006B3E61">
        <w:rPr>
          <w:rStyle w:val="tlid-translation"/>
          <w:rFonts w:ascii="Times New Roman" w:hAnsi="Times New Roman"/>
          <w:color w:val="0070C0"/>
          <w:sz w:val="24"/>
          <w:szCs w:val="24"/>
          <w:lang w:val="en-US"/>
        </w:rPr>
        <w:t xml:space="preserve"> 2020) </w:t>
      </w:r>
      <w:r w:rsidRPr="009E2DB2">
        <w:rPr>
          <w:rStyle w:val="tlid-translation"/>
          <w:rFonts w:ascii="Times New Roman" w:hAnsi="Times New Roman"/>
          <w:sz w:val="24"/>
          <w:szCs w:val="24"/>
          <w:lang w:val="en-US"/>
        </w:rPr>
        <w:t xml:space="preserve">Dan </w:t>
      </w:r>
      <w:r w:rsidRPr="009E2DB2">
        <w:rPr>
          <w:rStyle w:val="jlqj4b"/>
          <w:rFonts w:ascii="Times New Roman" w:hAnsi="Times New Roman"/>
          <w:sz w:val="24"/>
          <w:szCs w:val="24"/>
        </w:rPr>
        <w:t xml:space="preserve">Sejak 2010 total emisi CO2 yang diamati dari </w:t>
      </w:r>
      <w:r w:rsidRPr="009E2DB2">
        <w:rPr>
          <w:rStyle w:val="jlqj4b"/>
          <w:rFonts w:ascii="Times New Roman" w:hAnsi="Times New Roman"/>
          <w:sz w:val="24"/>
          <w:szCs w:val="24"/>
          <w:lang w:val="en-US"/>
        </w:rPr>
        <w:t>berkurang sebanyak</w:t>
      </w:r>
      <w:r>
        <w:rPr>
          <w:rStyle w:val="jlqj4b"/>
          <w:rFonts w:ascii="Times New Roman" w:hAnsi="Times New Roman"/>
          <w:sz w:val="24"/>
          <w:szCs w:val="24"/>
        </w:rPr>
        <w:t xml:space="preserve"> 34</w:t>
      </w:r>
      <w:proofErr w:type="gramStart"/>
      <w:r>
        <w:rPr>
          <w:rStyle w:val="jlqj4b"/>
          <w:rFonts w:ascii="Times New Roman" w:hAnsi="Times New Roman"/>
          <w:sz w:val="24"/>
          <w:szCs w:val="24"/>
        </w:rPr>
        <w:t>,1</w:t>
      </w:r>
      <w:proofErr w:type="gramEnd"/>
      <w:r>
        <w:rPr>
          <w:rStyle w:val="jlqj4b"/>
          <w:rFonts w:ascii="Times New Roman" w:hAnsi="Times New Roman"/>
          <w:sz w:val="24"/>
          <w:szCs w:val="24"/>
        </w:rPr>
        <w:t xml:space="preserve"> persen</w:t>
      </w:r>
      <w:r>
        <w:rPr>
          <w:rStyle w:val="jlqj4b"/>
          <w:rFonts w:ascii="Times New Roman" w:hAnsi="Times New Roman"/>
          <w:sz w:val="24"/>
          <w:szCs w:val="24"/>
          <w:lang w:val="en-US"/>
        </w:rPr>
        <w:t>pada tahun 2019</w:t>
      </w:r>
      <w:r w:rsidR="001C5044">
        <w:rPr>
          <w:rFonts w:ascii="Times New Roman" w:hAnsi="Times New Roman"/>
          <w:sz w:val="24"/>
          <w:szCs w:val="24"/>
          <w:lang w:val="en-US"/>
        </w:rPr>
        <w:t>.</w:t>
      </w:r>
      <w:r w:rsidR="006B3E61">
        <w:rPr>
          <w:rStyle w:val="jlqj4b"/>
          <w:rFonts w:ascii="Times New Roman" w:hAnsi="Times New Roman"/>
          <w:sz w:val="24"/>
          <w:szCs w:val="24"/>
          <w:lang w:val="en-US"/>
        </w:rPr>
        <w:t xml:space="preserve"> </w:t>
      </w:r>
      <w:r w:rsidR="006B3E61" w:rsidRPr="006B3E61">
        <w:rPr>
          <w:rStyle w:val="jlqj4b"/>
          <w:rFonts w:ascii="Times New Roman" w:hAnsi="Times New Roman"/>
          <w:color w:val="0070C0"/>
          <w:sz w:val="24"/>
          <w:szCs w:val="24"/>
          <w:lang w:val="en-US"/>
        </w:rPr>
        <w:t>(</w:t>
      </w:r>
      <w:r w:rsidR="007E07A5">
        <w:rPr>
          <w:rFonts w:ascii="Times New Roman" w:hAnsi="Times New Roman"/>
          <w:color w:val="0070C0"/>
          <w:sz w:val="24"/>
          <w:szCs w:val="24"/>
          <w:lang w:val="en-US"/>
        </w:rPr>
        <w:t>mynewsdesk.com,</w:t>
      </w:r>
      <w:r w:rsidR="006B3E61" w:rsidRPr="006B3E61">
        <w:rPr>
          <w:rFonts w:ascii="Times New Roman" w:hAnsi="Times New Roman"/>
          <w:color w:val="0070C0"/>
          <w:sz w:val="24"/>
          <w:szCs w:val="24"/>
          <w:lang w:val="en-US"/>
        </w:rPr>
        <w:t xml:space="preserve"> 2019)</w:t>
      </w:r>
      <w:r w:rsidRPr="006B3E61">
        <w:rPr>
          <w:rStyle w:val="jlqj4b"/>
          <w:rFonts w:ascii="Times New Roman" w:hAnsi="Times New Roman"/>
          <w:color w:val="0070C0"/>
          <w:sz w:val="24"/>
          <w:szCs w:val="24"/>
          <w:lang w:val="en-US"/>
        </w:rPr>
        <w:t xml:space="preserve"> </w:t>
      </w:r>
      <w:r w:rsidRPr="009E2DB2">
        <w:rPr>
          <w:rStyle w:val="tlid-translation"/>
          <w:rFonts w:ascii="Times New Roman" w:hAnsi="Times New Roman"/>
          <w:sz w:val="24"/>
          <w:szCs w:val="24"/>
        </w:rPr>
        <w:t>Energi terbarukan telah berkontribusi terhadap pen</w:t>
      </w:r>
      <w:r>
        <w:rPr>
          <w:rStyle w:val="tlid-translation"/>
          <w:rFonts w:ascii="Times New Roman" w:hAnsi="Times New Roman"/>
          <w:sz w:val="24"/>
          <w:szCs w:val="24"/>
        </w:rPr>
        <w:t>urunan</w:t>
      </w:r>
      <w:r w:rsidRPr="009E2DB2">
        <w:rPr>
          <w:rStyle w:val="tlid-translation"/>
          <w:rFonts w:ascii="Times New Roman" w:hAnsi="Times New Roman"/>
          <w:sz w:val="24"/>
          <w:szCs w:val="24"/>
        </w:rPr>
        <w:t xml:space="preserve"> emisi karbon</w:t>
      </w:r>
      <w:r>
        <w:rPr>
          <w:rStyle w:val="tlid-translation"/>
          <w:rFonts w:ascii="Times New Roman" w:hAnsi="Times New Roman"/>
          <w:sz w:val="24"/>
          <w:szCs w:val="24"/>
        </w:rPr>
        <w:t>, dan</w:t>
      </w:r>
      <w:r w:rsidRPr="009E2DB2">
        <w:rPr>
          <w:rStyle w:val="tlid-translation"/>
          <w:rFonts w:ascii="Times New Roman" w:hAnsi="Times New Roman"/>
          <w:sz w:val="24"/>
          <w:szCs w:val="24"/>
        </w:rPr>
        <w:t xml:space="preserve"> juga meningkatkan keamanan pasokan energi dengan memanfaatkan sumber daya energi </w:t>
      </w:r>
      <w:r>
        <w:rPr>
          <w:rStyle w:val="tlid-translation"/>
          <w:rFonts w:ascii="Times New Roman" w:hAnsi="Times New Roman"/>
          <w:sz w:val="24"/>
          <w:szCs w:val="24"/>
        </w:rPr>
        <w:t>domestik seperti angin, surya</w:t>
      </w:r>
      <w:r w:rsidRPr="009E2DB2">
        <w:rPr>
          <w:rStyle w:val="tlid-translation"/>
          <w:rFonts w:ascii="Times New Roman" w:hAnsi="Times New Roman"/>
          <w:sz w:val="24"/>
          <w:szCs w:val="24"/>
        </w:rPr>
        <w:t xml:space="preserve">, dan biomassa. </w:t>
      </w:r>
    </w:p>
    <w:p w14:paraId="51FD7516" w14:textId="26E50EC0" w:rsidR="00513A63" w:rsidRDefault="00F96485" w:rsidP="00F96485">
      <w:pPr>
        <w:spacing w:after="0" w:line="240" w:lineRule="auto"/>
        <w:ind w:firstLine="720"/>
        <w:jc w:val="both"/>
        <w:rPr>
          <w:rFonts w:ascii="Times New Roman" w:hAnsi="Times New Roman"/>
          <w:sz w:val="24"/>
          <w:szCs w:val="24"/>
          <w:lang w:val="en-US"/>
        </w:rPr>
      </w:pPr>
      <w:r w:rsidRPr="003B1545">
        <w:rPr>
          <w:rFonts w:ascii="Times New Roman" w:hAnsi="Times New Roman"/>
          <w:sz w:val="24"/>
          <w:szCs w:val="24"/>
          <w:lang w:val="en-US"/>
        </w:rPr>
        <w:t xml:space="preserve">Transisi energi terbarukan yang telah dibuat </w:t>
      </w:r>
      <w:r>
        <w:rPr>
          <w:rFonts w:ascii="Times New Roman" w:hAnsi="Times New Roman"/>
          <w:sz w:val="24"/>
          <w:szCs w:val="24"/>
          <w:lang w:val="en-US"/>
        </w:rPr>
        <w:t>Denmark</w:t>
      </w:r>
      <w:r w:rsidRPr="003B1545">
        <w:rPr>
          <w:rFonts w:ascii="Times New Roman" w:hAnsi="Times New Roman"/>
          <w:sz w:val="24"/>
          <w:szCs w:val="24"/>
          <w:lang w:val="en-US"/>
        </w:rPr>
        <w:t xml:space="preserve"> kini juga dibagikan dengan negara-negara lain melalui kerja </w:t>
      </w:r>
      <w:proofErr w:type="gramStart"/>
      <w:r w:rsidRPr="003B1545">
        <w:rPr>
          <w:rFonts w:ascii="Times New Roman" w:hAnsi="Times New Roman"/>
          <w:sz w:val="24"/>
          <w:szCs w:val="24"/>
          <w:lang w:val="en-US"/>
        </w:rPr>
        <w:t>sama</w:t>
      </w:r>
      <w:proofErr w:type="gramEnd"/>
      <w:r w:rsidRPr="003B1545">
        <w:rPr>
          <w:rFonts w:ascii="Times New Roman" w:hAnsi="Times New Roman"/>
          <w:sz w:val="24"/>
          <w:szCs w:val="24"/>
          <w:lang w:val="en-US"/>
        </w:rPr>
        <w:t xml:space="preserve"> bilateral. Pengalaman yang diberikan </w:t>
      </w:r>
      <w:r>
        <w:rPr>
          <w:rFonts w:ascii="Times New Roman" w:hAnsi="Times New Roman"/>
          <w:sz w:val="24"/>
          <w:szCs w:val="24"/>
          <w:lang w:val="en-US"/>
        </w:rPr>
        <w:t>Denmark</w:t>
      </w:r>
      <w:r w:rsidRPr="003B1545">
        <w:rPr>
          <w:rFonts w:ascii="Times New Roman" w:hAnsi="Times New Roman"/>
          <w:sz w:val="24"/>
          <w:szCs w:val="24"/>
          <w:lang w:val="en-US"/>
        </w:rPr>
        <w:t xml:space="preserve"> membantu pengembangan energi terbarukan seperti Meksiko, Vietnam, </w:t>
      </w:r>
      <w:r>
        <w:rPr>
          <w:rFonts w:ascii="Times New Roman" w:hAnsi="Times New Roman"/>
          <w:sz w:val="24"/>
          <w:szCs w:val="24"/>
          <w:lang w:val="en-US"/>
        </w:rPr>
        <w:t>Afrika</w:t>
      </w:r>
      <w:r w:rsidRPr="003B1545">
        <w:rPr>
          <w:rFonts w:ascii="Times New Roman" w:hAnsi="Times New Roman"/>
          <w:sz w:val="24"/>
          <w:szCs w:val="24"/>
          <w:lang w:val="en-US"/>
        </w:rPr>
        <w:t xml:space="preserve"> Selatan, dan Indonesia dalam mengubah sistem energi mereka menuju siste</w:t>
      </w:r>
      <w:r>
        <w:rPr>
          <w:rFonts w:ascii="Times New Roman" w:hAnsi="Times New Roman"/>
          <w:sz w:val="24"/>
          <w:szCs w:val="24"/>
          <w:lang w:val="en-US"/>
        </w:rPr>
        <w:t>m energi hijau dan ramah lingkungan</w:t>
      </w:r>
      <w:r w:rsidRPr="003B1545">
        <w:rPr>
          <w:rFonts w:ascii="Times New Roman" w:hAnsi="Times New Roman"/>
          <w:sz w:val="24"/>
          <w:szCs w:val="24"/>
          <w:lang w:val="en-US"/>
        </w:rPr>
        <w:t xml:space="preserve"> yang dapat menggantikan penggunaan bahan bakar fosil. </w:t>
      </w:r>
      <w:proofErr w:type="gramStart"/>
      <w:r w:rsidRPr="003B1545">
        <w:rPr>
          <w:rFonts w:ascii="Times New Roman" w:hAnsi="Times New Roman"/>
          <w:sz w:val="24"/>
          <w:szCs w:val="24"/>
          <w:lang w:val="en-US"/>
        </w:rPr>
        <w:t xml:space="preserve">Akibatnya, </w:t>
      </w:r>
      <w:r>
        <w:rPr>
          <w:rFonts w:ascii="Times New Roman" w:hAnsi="Times New Roman"/>
          <w:sz w:val="24"/>
          <w:szCs w:val="24"/>
          <w:lang w:val="en-US"/>
        </w:rPr>
        <w:t>Denmark</w:t>
      </w:r>
      <w:r w:rsidRPr="003B1545">
        <w:rPr>
          <w:rFonts w:ascii="Times New Roman" w:hAnsi="Times New Roman"/>
          <w:sz w:val="24"/>
          <w:szCs w:val="24"/>
          <w:lang w:val="en-US"/>
        </w:rPr>
        <w:t xml:space="preserve"> kini telah mengambil posisi global terdepan dalam beberapa bidang energi terbarukan.</w:t>
      </w:r>
      <w:proofErr w:type="gramEnd"/>
    </w:p>
    <w:p w14:paraId="3C73AFAC" w14:textId="77777777" w:rsidR="00F96485" w:rsidRPr="00F96485" w:rsidRDefault="00F96485" w:rsidP="00F96485">
      <w:pPr>
        <w:spacing w:after="0" w:line="240" w:lineRule="auto"/>
        <w:ind w:firstLine="720"/>
        <w:jc w:val="both"/>
        <w:rPr>
          <w:rFonts w:ascii="Times New Roman" w:hAnsi="Times New Roman"/>
          <w:sz w:val="24"/>
          <w:szCs w:val="24"/>
          <w:lang w:val="en-US"/>
        </w:rPr>
      </w:pPr>
    </w:p>
    <w:p w14:paraId="22103E7F" w14:textId="153E4441" w:rsidR="002D51EB" w:rsidRPr="00A510E9" w:rsidRDefault="002D51EB" w:rsidP="00F96485">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lang w:val="en-US"/>
        </w:rPr>
        <w:t>Kesimpulan</w:t>
      </w:r>
    </w:p>
    <w:p w14:paraId="7EE1E7AC" w14:textId="77777777" w:rsidR="00F96485" w:rsidRPr="00C07DDE" w:rsidRDefault="00F03C40" w:rsidP="00F96485">
      <w:pPr>
        <w:tabs>
          <w:tab w:val="left" w:pos="720"/>
        </w:tabs>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proofErr w:type="gramStart"/>
      <w:r w:rsidR="00F96485">
        <w:rPr>
          <w:rFonts w:ascii="Times New Roman" w:hAnsi="Times New Roman"/>
          <w:color w:val="000000"/>
          <w:sz w:val="24"/>
          <w:szCs w:val="24"/>
          <w:lang w:val="en-US"/>
        </w:rPr>
        <w:t>Kebijakan Keamanan Energi tahun 1976 dalam upaya Denmark agar tidak bergantung pada energi fosil terbilang sukses dengan menerapkan energi terbarukan dalam upaya mengurangi penggunaan energi fosil.</w:t>
      </w:r>
      <w:proofErr w:type="gramEnd"/>
      <w:r w:rsidR="00F96485">
        <w:rPr>
          <w:rFonts w:ascii="Times New Roman" w:hAnsi="Times New Roman"/>
          <w:color w:val="000000"/>
          <w:sz w:val="24"/>
          <w:szCs w:val="24"/>
          <w:lang w:val="en-US"/>
        </w:rPr>
        <w:t xml:space="preserve"> </w:t>
      </w:r>
      <w:proofErr w:type="gramStart"/>
      <w:r w:rsidR="00F96485">
        <w:rPr>
          <w:rFonts w:ascii="Times New Roman" w:hAnsi="Times New Roman"/>
          <w:color w:val="000000"/>
          <w:sz w:val="24"/>
          <w:szCs w:val="24"/>
          <w:lang w:val="en-US"/>
        </w:rPr>
        <w:t xml:space="preserve">Hasil dari energi terbarukan ini juga </w:t>
      </w:r>
      <w:r w:rsidR="00F96485">
        <w:rPr>
          <w:rFonts w:ascii="Times New Roman" w:hAnsi="Times New Roman"/>
          <w:color w:val="000000"/>
          <w:sz w:val="24"/>
          <w:szCs w:val="24"/>
          <w:lang w:val="en-US"/>
        </w:rPr>
        <w:lastRenderedPageBreak/>
        <w:t>berdampak baik bagi lingkungan dan terbukti juga emisi CO2 nya mengalami penurunan.</w:t>
      </w:r>
      <w:proofErr w:type="gramEnd"/>
      <w:r w:rsidR="00F96485">
        <w:rPr>
          <w:rFonts w:ascii="Times New Roman" w:hAnsi="Times New Roman"/>
          <w:color w:val="000000"/>
          <w:sz w:val="24"/>
          <w:szCs w:val="24"/>
          <w:lang w:val="en-US"/>
        </w:rPr>
        <w:t xml:space="preserve"> Denmark juga berhasil menempati urutan negara dengan transisi energi terbesar dan sukses juga dalam penggunaan energi terbarukan di bidang listrik sebesar 72 persen</w:t>
      </w:r>
    </w:p>
    <w:p w14:paraId="3B81B0B7" w14:textId="0ED97299" w:rsidR="00F96485" w:rsidRDefault="00F96485" w:rsidP="00F96485">
      <w:pPr>
        <w:tabs>
          <w:tab w:val="left" w:pos="720"/>
        </w:tabs>
        <w:spacing w:after="0" w:line="240" w:lineRule="auto"/>
        <w:jc w:val="both"/>
        <w:rPr>
          <w:rFonts w:ascii="Times New Roman" w:eastAsia="Calibri" w:hAnsi="Times New Roman"/>
          <w:sz w:val="24"/>
          <w:szCs w:val="24"/>
          <w:lang w:val="en-US"/>
        </w:rPr>
      </w:pPr>
      <w:r>
        <w:rPr>
          <w:rFonts w:ascii="Times New Roman" w:eastAsia="Calibri" w:hAnsi="Times New Roman"/>
          <w:sz w:val="24"/>
          <w:szCs w:val="24"/>
        </w:rPr>
        <w:tab/>
      </w:r>
      <w:r>
        <w:rPr>
          <w:rFonts w:ascii="Times New Roman" w:eastAsia="Calibri" w:hAnsi="Times New Roman"/>
          <w:sz w:val="24"/>
          <w:szCs w:val="24"/>
          <w:lang w:val="en-US"/>
        </w:rPr>
        <w:t xml:space="preserve">Denmark juga melakukan kerjasama dengan negara </w:t>
      </w:r>
      <w:proofErr w:type="gramStart"/>
      <w:r>
        <w:rPr>
          <w:rFonts w:ascii="Times New Roman" w:eastAsia="Calibri" w:hAnsi="Times New Roman"/>
          <w:sz w:val="24"/>
          <w:szCs w:val="24"/>
          <w:lang w:val="en-US"/>
        </w:rPr>
        <w:t>lain</w:t>
      </w:r>
      <w:proofErr w:type="gramEnd"/>
      <w:r>
        <w:rPr>
          <w:rFonts w:ascii="Times New Roman" w:eastAsia="Calibri" w:hAnsi="Times New Roman"/>
          <w:sz w:val="24"/>
          <w:szCs w:val="24"/>
          <w:lang w:val="en-US"/>
        </w:rPr>
        <w:t xml:space="preserve"> terkait dengan pengembangan energi terbarukan, ini membuat Denmark mengambil keuntungan dalam kerjasama tersebut karena yang mengerjakan tarkait energi terbarukan seperti angin dan surya adalah perusahaan dalam negeri Denmark.</w:t>
      </w:r>
    </w:p>
    <w:p w14:paraId="470E12C6" w14:textId="01F322CE" w:rsidR="00A72B17" w:rsidRDefault="00A72B17" w:rsidP="00F96485">
      <w:pPr>
        <w:tabs>
          <w:tab w:val="left" w:pos="720"/>
        </w:tabs>
        <w:spacing w:after="0" w:line="240" w:lineRule="auto"/>
        <w:jc w:val="both"/>
        <w:rPr>
          <w:rFonts w:ascii="Times New Roman" w:eastAsia="Calibri" w:hAnsi="Times New Roman"/>
          <w:sz w:val="24"/>
          <w:szCs w:val="24"/>
          <w:lang w:val="en-US"/>
        </w:rPr>
      </w:pPr>
    </w:p>
    <w:p w14:paraId="678AE963" w14:textId="57286FC8" w:rsidR="00A72B17" w:rsidRDefault="00A72B17" w:rsidP="00F96485">
      <w:pPr>
        <w:tabs>
          <w:tab w:val="left" w:pos="720"/>
        </w:tabs>
        <w:spacing w:after="0" w:line="240" w:lineRule="auto"/>
        <w:jc w:val="both"/>
        <w:rPr>
          <w:rFonts w:ascii="Times New Roman" w:eastAsia="Calibri" w:hAnsi="Times New Roman"/>
          <w:sz w:val="24"/>
          <w:szCs w:val="24"/>
          <w:lang w:val="en-US"/>
        </w:rPr>
      </w:pPr>
    </w:p>
    <w:p w14:paraId="45551CF4" w14:textId="77777777" w:rsidR="00A72B17" w:rsidRDefault="00A72B17" w:rsidP="00F96485">
      <w:pPr>
        <w:tabs>
          <w:tab w:val="left" w:pos="720"/>
        </w:tabs>
        <w:spacing w:after="0" w:line="240" w:lineRule="auto"/>
        <w:jc w:val="both"/>
        <w:rPr>
          <w:rFonts w:ascii="Times New Roman" w:eastAsia="Calibri" w:hAnsi="Times New Roman"/>
          <w:sz w:val="24"/>
          <w:szCs w:val="24"/>
          <w:lang w:val="en-US"/>
        </w:rPr>
      </w:pPr>
    </w:p>
    <w:p w14:paraId="7E203B4F" w14:textId="219EB444" w:rsidR="00715213" w:rsidRPr="00CB1E4F" w:rsidRDefault="00715213" w:rsidP="00F96485">
      <w:pPr>
        <w:tabs>
          <w:tab w:val="left" w:pos="720"/>
        </w:tabs>
        <w:spacing w:after="0" w:line="240" w:lineRule="auto"/>
        <w:jc w:val="both"/>
        <w:rPr>
          <w:rFonts w:ascii="Times New Roman" w:eastAsia="Calibri" w:hAnsi="Times New Roman"/>
          <w:sz w:val="24"/>
          <w:szCs w:val="24"/>
        </w:rPr>
      </w:pPr>
    </w:p>
    <w:p w14:paraId="0799E2AE" w14:textId="5596C3DE" w:rsidR="00DB1C70" w:rsidRPr="00A72B17" w:rsidRDefault="007A3478" w:rsidP="00A72B17">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rPr>
        <w:t>Daftar Pustaka</w:t>
      </w:r>
      <w:r w:rsidR="003F28D5">
        <w:rPr>
          <w:rFonts w:ascii="Times New Roman" w:hAnsi="Times New Roman"/>
          <w:b/>
          <w:color w:val="000000"/>
          <w:sz w:val="24"/>
          <w:szCs w:val="24"/>
          <w:lang w:val="en-US"/>
        </w:rPr>
        <w:t xml:space="preserve"> </w:t>
      </w:r>
    </w:p>
    <w:p w14:paraId="5E261E27" w14:textId="66FEACA2" w:rsidR="00A72B17" w:rsidRPr="00A72B17" w:rsidRDefault="00A72B17" w:rsidP="00A72B17">
      <w:pPr>
        <w:pStyle w:val="FootnoteText"/>
        <w:ind w:left="720" w:hanging="720"/>
        <w:jc w:val="both"/>
        <w:rPr>
          <w:rFonts w:eastAsiaTheme="minorEastAsia"/>
          <w:sz w:val="24"/>
          <w:szCs w:val="24"/>
          <w:lang w:eastAsia="ko-KR"/>
        </w:rPr>
      </w:pPr>
      <w:r w:rsidRPr="00A72B17">
        <w:rPr>
          <w:rFonts w:eastAsiaTheme="minorEastAsia"/>
          <w:sz w:val="24"/>
          <w:szCs w:val="24"/>
          <w:lang w:eastAsia="ko-KR"/>
        </w:rPr>
        <w:t>Daniel Yergin</w:t>
      </w:r>
      <w:proofErr w:type="gramStart"/>
      <w:r w:rsidRPr="00A72B17">
        <w:rPr>
          <w:rFonts w:eastAsiaTheme="minorEastAsia"/>
          <w:sz w:val="24"/>
          <w:szCs w:val="24"/>
          <w:lang w:eastAsia="ko-KR"/>
        </w:rPr>
        <w:t xml:space="preserve">,  </w:t>
      </w:r>
      <w:r w:rsidRPr="00A72B17">
        <w:rPr>
          <w:rFonts w:eastAsiaTheme="minorEastAsia"/>
          <w:i/>
          <w:sz w:val="24"/>
          <w:szCs w:val="24"/>
          <w:lang w:eastAsia="ko-KR"/>
        </w:rPr>
        <w:t>Ensuring</w:t>
      </w:r>
      <w:proofErr w:type="gramEnd"/>
      <w:r w:rsidRPr="00A72B17">
        <w:rPr>
          <w:rFonts w:eastAsiaTheme="minorEastAsia"/>
          <w:i/>
          <w:sz w:val="24"/>
          <w:szCs w:val="24"/>
          <w:lang w:eastAsia="ko-KR"/>
        </w:rPr>
        <w:t xml:space="preserve"> Energy Security</w:t>
      </w:r>
      <w:r w:rsidRPr="00A72B17">
        <w:rPr>
          <w:rFonts w:eastAsiaTheme="minorEastAsia"/>
          <w:sz w:val="24"/>
          <w:szCs w:val="24"/>
          <w:lang w:eastAsia="ko-KR"/>
        </w:rPr>
        <w:t xml:space="preserve">, 2006, </w:t>
      </w:r>
      <w:hyperlink r:id="rId13" w:history="1">
        <w:r w:rsidRPr="00A72B17">
          <w:rPr>
            <w:rStyle w:val="Hyperlink"/>
            <w:rFonts w:eastAsiaTheme="minorEastAsia"/>
            <w:color w:val="auto"/>
            <w:sz w:val="24"/>
            <w:szCs w:val="24"/>
            <w:u w:val="none"/>
            <w:lang w:eastAsia="ko-KR"/>
          </w:rPr>
          <w:t>https://www.foreignaffairs.com/ articles/2006-03-01/ensuring-energy-security</w:t>
        </w:r>
      </w:hyperlink>
      <w:r w:rsidRPr="00A72B17">
        <w:rPr>
          <w:rFonts w:eastAsiaTheme="minorEastAsia"/>
          <w:sz w:val="24"/>
          <w:szCs w:val="24"/>
          <w:lang w:eastAsia="ko-KR"/>
        </w:rPr>
        <w:t>, (diakses 2 Januari 2020).</w:t>
      </w:r>
    </w:p>
    <w:p w14:paraId="5331B677" w14:textId="74AEF74A" w:rsidR="00A72B17" w:rsidRPr="00DB1C70" w:rsidRDefault="00A72B17" w:rsidP="00A72B17">
      <w:pPr>
        <w:pStyle w:val="FootnoteText"/>
        <w:ind w:left="720" w:hanging="720"/>
        <w:jc w:val="both"/>
        <w:rPr>
          <w:sz w:val="24"/>
          <w:szCs w:val="24"/>
        </w:rPr>
      </w:pPr>
      <w:r w:rsidRPr="00DB1C70">
        <w:rPr>
          <w:i/>
          <w:sz w:val="24"/>
          <w:szCs w:val="24"/>
        </w:rPr>
        <w:t xml:space="preserve">Denmark Energy </w:t>
      </w:r>
      <w:proofErr w:type="gramStart"/>
      <w:r w:rsidRPr="00DB1C70">
        <w:rPr>
          <w:i/>
          <w:sz w:val="24"/>
          <w:szCs w:val="24"/>
        </w:rPr>
        <w:t>And</w:t>
      </w:r>
      <w:proofErr w:type="gramEnd"/>
      <w:r w:rsidRPr="00DB1C70">
        <w:rPr>
          <w:i/>
          <w:sz w:val="24"/>
          <w:szCs w:val="24"/>
        </w:rPr>
        <w:t xml:space="preserve"> Climate Oulook 2017,</w:t>
      </w:r>
      <w:r w:rsidRPr="00DB1C70">
        <w:rPr>
          <w:sz w:val="24"/>
          <w:szCs w:val="24"/>
        </w:rPr>
        <w:t xml:space="preserve"> </w:t>
      </w:r>
      <w:hyperlink r:id="rId14" w:history="1">
        <w:r w:rsidRPr="00DB1C70">
          <w:rPr>
            <w:rStyle w:val="Hyperlink"/>
            <w:color w:val="auto"/>
            <w:sz w:val="24"/>
            <w:szCs w:val="24"/>
            <w:u w:val="none"/>
          </w:rPr>
          <w:t>https://ens.dk/sites/ens.dk/files/Analyser/ Denmarks _energy_and_climate_outlook_2017.pdf</w:t>
        </w:r>
      </w:hyperlink>
      <w:r w:rsidRPr="00DB1C70">
        <w:rPr>
          <w:sz w:val="24"/>
          <w:szCs w:val="24"/>
        </w:rPr>
        <w:t>, (diakses, 20 Juli 2020).</w:t>
      </w:r>
    </w:p>
    <w:p w14:paraId="24769598" w14:textId="0D7DD5E2" w:rsidR="003F5CA0" w:rsidRDefault="003F5CA0" w:rsidP="00DB1C70">
      <w:pPr>
        <w:pStyle w:val="ListParagraph"/>
        <w:spacing w:after="0" w:line="240" w:lineRule="auto"/>
        <w:ind w:left="851" w:hanging="851"/>
        <w:jc w:val="both"/>
        <w:rPr>
          <w:rFonts w:ascii="Times New Roman" w:hAnsi="Times New Roman"/>
          <w:sz w:val="24"/>
          <w:szCs w:val="24"/>
          <w:lang w:val="en-US"/>
        </w:rPr>
      </w:pPr>
      <w:r w:rsidRPr="00DB1C70">
        <w:rPr>
          <w:rFonts w:ascii="Times New Roman" w:hAnsi="Times New Roman"/>
          <w:i/>
          <w:sz w:val="24"/>
          <w:szCs w:val="24"/>
          <w:lang w:val="en-US"/>
        </w:rPr>
        <w:t>Danish Energy Policy</w:t>
      </w:r>
      <w:r w:rsidRPr="00DB1C70">
        <w:rPr>
          <w:rFonts w:ascii="Times New Roman" w:hAnsi="Times New Roman"/>
          <w:sz w:val="24"/>
          <w:szCs w:val="24"/>
          <w:lang w:val="en-US"/>
        </w:rPr>
        <w:t xml:space="preserve">, 1990-2001, </w:t>
      </w:r>
      <w:hyperlink r:id="rId15" w:history="1">
        <w:r w:rsidRPr="00DB1C70">
          <w:rPr>
            <w:rStyle w:val="Hyperlink"/>
            <w:rFonts w:ascii="Times New Roman" w:eastAsia="Calibri" w:hAnsi="Times New Roman"/>
            <w:color w:val="auto"/>
            <w:sz w:val="24"/>
            <w:szCs w:val="24"/>
            <w:u w:val="none"/>
          </w:rPr>
          <w:t>http://www.esru.strath.ac.uk/EandE/Web_sites/01-02/RE_info/Denmark.htm</w:t>
        </w:r>
      </w:hyperlink>
      <w:r w:rsidRPr="00DB1C70">
        <w:rPr>
          <w:rFonts w:ascii="Times New Roman" w:hAnsi="Times New Roman"/>
          <w:sz w:val="24"/>
          <w:szCs w:val="24"/>
          <w:lang w:val="en-US"/>
        </w:rPr>
        <w:t>, (diakses 23 Januari 2020).</w:t>
      </w:r>
    </w:p>
    <w:p w14:paraId="2F82F7F9" w14:textId="48C2B0D6" w:rsidR="00DB1C70" w:rsidRPr="00DB1C70" w:rsidRDefault="00DB1C70" w:rsidP="00DB1C70">
      <w:pPr>
        <w:pStyle w:val="ListParagraph"/>
        <w:spacing w:after="0" w:line="240" w:lineRule="auto"/>
        <w:ind w:left="851" w:hanging="851"/>
        <w:jc w:val="both"/>
        <w:rPr>
          <w:rFonts w:ascii="Times New Roman" w:hAnsi="Times New Roman"/>
          <w:sz w:val="24"/>
          <w:szCs w:val="24"/>
          <w:lang w:val="en-US"/>
        </w:rPr>
      </w:pPr>
      <w:r w:rsidRPr="00DB1C70">
        <w:rPr>
          <w:rFonts w:ascii="Times New Roman" w:hAnsi="Times New Roman"/>
          <w:i/>
          <w:sz w:val="24"/>
          <w:szCs w:val="24"/>
          <w:lang w:val="en-US"/>
        </w:rPr>
        <w:t>Danish Energy Transition</w:t>
      </w:r>
      <w:r w:rsidRPr="00DB1C70">
        <w:rPr>
          <w:rFonts w:ascii="Times New Roman" w:hAnsi="Times New Roman"/>
          <w:sz w:val="24"/>
          <w:szCs w:val="24"/>
          <w:lang w:val="en-US"/>
        </w:rPr>
        <w:t xml:space="preserve">, 2019, </w:t>
      </w:r>
      <w:r w:rsidRPr="00DB1C70">
        <w:rPr>
          <w:rFonts w:ascii="Times New Roman" w:eastAsia="Calibri" w:hAnsi="Times New Roman"/>
          <w:sz w:val="24"/>
          <w:szCs w:val="24"/>
        </w:rPr>
        <w:t>https://www.eukn.eu/fileadmin/Files/</w:t>
      </w:r>
      <w:r w:rsidRPr="00DB1C70">
        <w:rPr>
          <w:rFonts w:ascii="Times New Roman" w:eastAsia="Calibri" w:hAnsi="Times New Roman"/>
          <w:sz w:val="24"/>
          <w:szCs w:val="24"/>
          <w:lang w:val="en-US"/>
        </w:rPr>
        <w:t xml:space="preserve"> </w:t>
      </w:r>
      <w:r w:rsidRPr="00DB1C70">
        <w:rPr>
          <w:rFonts w:ascii="Times New Roman" w:eastAsia="Calibri" w:hAnsi="Times New Roman"/>
          <w:sz w:val="24"/>
          <w:szCs w:val="24"/>
        </w:rPr>
        <w:t>Policy_Labs/2018_</w:t>
      </w:r>
      <w:r w:rsidRPr="00DB1C70">
        <w:rPr>
          <w:rFonts w:ascii="Times New Roman" w:hAnsi="Times New Roman"/>
          <w:sz w:val="24"/>
          <w:szCs w:val="24"/>
          <w:lang w:val="en-US"/>
        </w:rPr>
        <w:t>December_6/Energy_Transition_Hague_-_Hans_Peter_</w:t>
      </w:r>
      <w:r>
        <w:rPr>
          <w:rFonts w:ascii="Times New Roman" w:hAnsi="Times New Roman"/>
          <w:sz w:val="24"/>
          <w:szCs w:val="24"/>
          <w:lang w:val="en-US"/>
        </w:rPr>
        <w:t xml:space="preserve"> </w:t>
      </w:r>
      <w:r w:rsidRPr="00DB1C70">
        <w:rPr>
          <w:rFonts w:ascii="Times New Roman" w:hAnsi="Times New Roman"/>
          <w:sz w:val="24"/>
          <w:szCs w:val="24"/>
          <w:lang w:val="en-US"/>
        </w:rPr>
        <w:t>Slente.pdf</w:t>
      </w:r>
      <w:r w:rsidRPr="00DB1C70">
        <w:rPr>
          <w:rFonts w:ascii="Times New Roman" w:hAnsi="Times New Roman"/>
          <w:i/>
          <w:sz w:val="24"/>
          <w:szCs w:val="24"/>
          <w:lang w:val="en-US"/>
        </w:rPr>
        <w:t xml:space="preserve"> (</w:t>
      </w:r>
      <w:r w:rsidRPr="00DB1C70">
        <w:rPr>
          <w:rFonts w:ascii="Times New Roman" w:hAnsi="Times New Roman"/>
          <w:sz w:val="24"/>
          <w:szCs w:val="24"/>
          <w:lang w:val="en-US"/>
        </w:rPr>
        <w:t>diakses, 20 Oktober 2020).</w:t>
      </w:r>
    </w:p>
    <w:p w14:paraId="3C1EF9A9" w14:textId="722C74C9" w:rsidR="00DB1C70" w:rsidRPr="00DB1C70" w:rsidRDefault="00DB1C70" w:rsidP="00DB1C70">
      <w:pPr>
        <w:pStyle w:val="ListParagraph"/>
        <w:spacing w:after="0" w:line="240" w:lineRule="auto"/>
        <w:ind w:left="851" w:hanging="851"/>
        <w:jc w:val="both"/>
        <w:rPr>
          <w:rFonts w:ascii="Times New Roman" w:hAnsi="Times New Roman"/>
          <w:sz w:val="24"/>
          <w:szCs w:val="24"/>
          <w:lang w:val="en-US"/>
        </w:rPr>
      </w:pPr>
      <w:r w:rsidRPr="00DB1C70">
        <w:rPr>
          <w:rFonts w:ascii="Times New Roman" w:hAnsi="Times New Roman"/>
          <w:i/>
          <w:sz w:val="24"/>
          <w:szCs w:val="24"/>
        </w:rPr>
        <w:t>Data, tables, statistics</w:t>
      </w:r>
      <w:r w:rsidRPr="00DB1C70">
        <w:rPr>
          <w:rFonts w:ascii="Times New Roman" w:hAnsi="Times New Roman"/>
          <w:i/>
          <w:sz w:val="24"/>
          <w:szCs w:val="24"/>
          <w:lang w:val="en-US"/>
        </w:rPr>
        <w:t xml:space="preserve"> </w:t>
      </w:r>
      <w:r w:rsidRPr="00DB1C70">
        <w:rPr>
          <w:rFonts w:ascii="Times New Roman" w:hAnsi="Times New Roman"/>
          <w:i/>
          <w:sz w:val="24"/>
          <w:szCs w:val="24"/>
        </w:rPr>
        <w:t>and</w:t>
      </w:r>
      <w:r w:rsidRPr="00DB1C70">
        <w:rPr>
          <w:rFonts w:ascii="Times New Roman" w:hAnsi="Times New Roman"/>
          <w:i/>
          <w:sz w:val="24"/>
          <w:szCs w:val="24"/>
          <w:lang w:val="en-US"/>
        </w:rPr>
        <w:t xml:space="preserve"> </w:t>
      </w:r>
      <w:r w:rsidRPr="00DB1C70">
        <w:rPr>
          <w:rFonts w:ascii="Times New Roman" w:hAnsi="Times New Roman"/>
          <w:i/>
          <w:sz w:val="24"/>
          <w:szCs w:val="24"/>
        </w:rPr>
        <w:t>maps</w:t>
      </w:r>
      <w:r w:rsidRPr="00DB1C70">
        <w:rPr>
          <w:rFonts w:ascii="Times New Roman" w:hAnsi="Times New Roman"/>
          <w:i/>
          <w:sz w:val="24"/>
          <w:szCs w:val="24"/>
          <w:lang w:val="en-US"/>
        </w:rPr>
        <w:t xml:space="preserve"> </w:t>
      </w:r>
      <w:r w:rsidRPr="00DB1C70">
        <w:rPr>
          <w:rFonts w:ascii="Times New Roman" w:hAnsi="Times New Roman"/>
          <w:i/>
          <w:sz w:val="24"/>
          <w:szCs w:val="24"/>
        </w:rPr>
        <w:t>Energy Statistics 2018</w:t>
      </w:r>
      <w:r w:rsidRPr="00DB1C70">
        <w:rPr>
          <w:rFonts w:ascii="Times New Roman" w:hAnsi="Times New Roman"/>
          <w:sz w:val="24"/>
          <w:szCs w:val="24"/>
          <w:lang w:val="en-US"/>
        </w:rPr>
        <w:t xml:space="preserve">, </w:t>
      </w:r>
      <w:hyperlink w:history="1">
        <w:r w:rsidRPr="00DB1C70">
          <w:rPr>
            <w:rStyle w:val="Hyperlink"/>
            <w:rFonts w:ascii="Times New Roman" w:eastAsia="Calibri" w:hAnsi="Times New Roman"/>
            <w:color w:val="auto"/>
            <w:sz w:val="24"/>
            <w:szCs w:val="24"/>
            <w:u w:val="none"/>
          </w:rPr>
          <w:t>https://ens.</w:t>
        </w:r>
        <w:r w:rsidRPr="00DB1C70">
          <w:rPr>
            <w:rStyle w:val="Hyperlink"/>
            <w:rFonts w:ascii="Times New Roman" w:eastAsia="Calibri" w:hAnsi="Times New Roman"/>
            <w:color w:val="auto"/>
            <w:sz w:val="24"/>
            <w:szCs w:val="24"/>
            <w:u w:val="none"/>
            <w:lang w:val="en-US"/>
          </w:rPr>
          <w:t xml:space="preserve"> </w:t>
        </w:r>
        <w:r w:rsidRPr="00DB1C70">
          <w:rPr>
            <w:rStyle w:val="Hyperlink"/>
            <w:rFonts w:ascii="Times New Roman" w:eastAsia="Calibri" w:hAnsi="Times New Roman"/>
            <w:color w:val="auto"/>
            <w:sz w:val="24"/>
            <w:szCs w:val="24"/>
            <w:u w:val="none"/>
          </w:rPr>
          <w:t>dk/sites/ens.dk/files/Statistik/ energy_statistics_2018.pdf</w:t>
        </w:r>
      </w:hyperlink>
      <w:r w:rsidRPr="00DB1C70">
        <w:rPr>
          <w:rFonts w:ascii="Times New Roman" w:hAnsi="Times New Roman"/>
          <w:sz w:val="24"/>
          <w:szCs w:val="24"/>
          <w:lang w:val="en-US"/>
        </w:rPr>
        <w:t>, (diakses 28 Juni 2020).</w:t>
      </w:r>
    </w:p>
    <w:p w14:paraId="2DEFC47F" w14:textId="48BD2E76" w:rsidR="00636EBA" w:rsidRPr="00636EBA" w:rsidRDefault="00636EBA" w:rsidP="00DB1C70">
      <w:pPr>
        <w:pStyle w:val="Heading1"/>
        <w:spacing w:line="240" w:lineRule="auto"/>
        <w:ind w:left="720" w:hanging="720"/>
        <w:rPr>
          <w:rFonts w:eastAsia="Times New Roman"/>
          <w:b w:val="0"/>
          <w:color w:val="auto"/>
          <w:lang w:eastAsia="id-ID"/>
        </w:rPr>
      </w:pPr>
      <w:r w:rsidRPr="00636EBA">
        <w:rPr>
          <w:b w:val="0"/>
          <w:i/>
          <w:color w:val="auto"/>
        </w:rPr>
        <w:t>Denmark plans to build islands with wind energy,</w:t>
      </w:r>
      <w:r w:rsidRPr="00636EBA">
        <w:rPr>
          <w:b w:val="0"/>
          <w:color w:val="auto"/>
        </w:rPr>
        <w:t xml:space="preserve"> 2020, https://www.</w:t>
      </w:r>
      <w:r>
        <w:rPr>
          <w:b w:val="0"/>
          <w:color w:val="auto"/>
        </w:rPr>
        <w:t xml:space="preserve"> </w:t>
      </w:r>
      <w:proofErr w:type="gramStart"/>
      <w:r w:rsidRPr="00636EBA">
        <w:rPr>
          <w:b w:val="0"/>
          <w:color w:val="auto"/>
        </w:rPr>
        <w:t>evwind.es/2020/05/23/denmark-plans-to-build-ilhas-artificiais-with-wind-energy</w:t>
      </w:r>
      <w:r>
        <w:rPr>
          <w:b w:val="0"/>
          <w:color w:val="auto"/>
        </w:rPr>
        <w:t xml:space="preserve"> </w:t>
      </w:r>
      <w:r w:rsidRPr="00636EBA">
        <w:rPr>
          <w:b w:val="0"/>
          <w:color w:val="auto"/>
        </w:rPr>
        <w:t>/74842, (diakses 1 Januari 2020).</w:t>
      </w:r>
      <w:proofErr w:type="gramEnd"/>
    </w:p>
    <w:p w14:paraId="6557DF98" w14:textId="60F25C24" w:rsidR="00636EBA" w:rsidRPr="00636EBA" w:rsidRDefault="00636EBA" w:rsidP="00DB1C70">
      <w:pPr>
        <w:pStyle w:val="ListParagraph"/>
        <w:spacing w:after="0" w:line="240" w:lineRule="auto"/>
        <w:ind w:left="851" w:hanging="851"/>
        <w:jc w:val="both"/>
        <w:rPr>
          <w:rFonts w:ascii="Times New Roman" w:hAnsi="Times New Roman"/>
          <w:sz w:val="24"/>
          <w:szCs w:val="24"/>
        </w:rPr>
      </w:pPr>
      <w:r w:rsidRPr="00636EBA">
        <w:rPr>
          <w:rStyle w:val="Strong"/>
          <w:rFonts w:ascii="Times New Roman" w:hAnsi="Times New Roman"/>
          <w:b w:val="0"/>
          <w:i/>
          <w:sz w:val="24"/>
          <w:szCs w:val="24"/>
        </w:rPr>
        <w:t>Economic Instruments in Environmental Protection in Denmark</w:t>
      </w:r>
      <w:r w:rsidRPr="00636EBA">
        <w:rPr>
          <w:rStyle w:val="Strong"/>
          <w:rFonts w:ascii="Times New Roman" w:hAnsi="Times New Roman"/>
          <w:b w:val="0"/>
          <w:i/>
          <w:sz w:val="24"/>
          <w:szCs w:val="24"/>
          <w:lang w:val="en-US"/>
        </w:rPr>
        <w:t xml:space="preserve">. </w:t>
      </w:r>
      <w:r w:rsidRPr="00636EBA">
        <w:rPr>
          <w:rStyle w:val="Strong"/>
          <w:rFonts w:ascii="Times New Roman" w:hAnsi="Times New Roman"/>
          <w:b w:val="0"/>
          <w:sz w:val="24"/>
          <w:szCs w:val="24"/>
          <w:lang w:val="en-US"/>
        </w:rPr>
        <w:t>2000</w:t>
      </w:r>
      <w:r w:rsidRPr="00636EBA">
        <w:rPr>
          <w:rStyle w:val="Strong"/>
          <w:rFonts w:ascii="Times New Roman" w:hAnsi="Times New Roman"/>
          <w:sz w:val="24"/>
          <w:szCs w:val="24"/>
          <w:lang w:val="en-US"/>
        </w:rPr>
        <w:t xml:space="preserve">, </w:t>
      </w:r>
      <w:hyperlink r:id="rId16" w:anchor="11.3.1.%20Danish%20energy%20supply%20and%20consumption" w:history="1">
        <w:r w:rsidRPr="00636EBA">
          <w:rPr>
            <w:rStyle w:val="Hyperlink"/>
            <w:rFonts w:ascii="Times New Roman" w:eastAsia="Calibri" w:hAnsi="Times New Roman"/>
            <w:color w:val="auto"/>
            <w:sz w:val="24"/>
            <w:szCs w:val="24"/>
            <w:u w:val="none"/>
          </w:rPr>
          <w:t>https://www2.mst.dk/udgiv/publications/2000/87-7909-5682/html/kap11_</w:t>
        </w:r>
        <w:r w:rsidRPr="00636EBA">
          <w:rPr>
            <w:rStyle w:val="Hyperlink"/>
            <w:rFonts w:ascii="Times New Roman" w:eastAsia="Calibri" w:hAnsi="Times New Roman"/>
            <w:color w:val="auto"/>
            <w:sz w:val="24"/>
            <w:szCs w:val="24"/>
            <w:u w:val="none"/>
            <w:lang w:val="en-US"/>
          </w:rPr>
          <w:t xml:space="preserve"> </w:t>
        </w:r>
        <w:r w:rsidRPr="00636EBA">
          <w:rPr>
            <w:rStyle w:val="Hyperlink"/>
            <w:rFonts w:ascii="Times New Roman" w:eastAsia="Calibri" w:hAnsi="Times New Roman"/>
            <w:color w:val="auto"/>
            <w:sz w:val="24"/>
            <w:szCs w:val="24"/>
            <w:u w:val="none"/>
          </w:rPr>
          <w:t>eng.</w:t>
        </w:r>
        <w:r w:rsidRPr="00636EBA">
          <w:rPr>
            <w:rStyle w:val="Hyperlink"/>
            <w:rFonts w:ascii="Times New Roman" w:eastAsia="Calibri" w:hAnsi="Times New Roman"/>
            <w:color w:val="auto"/>
            <w:sz w:val="24"/>
            <w:szCs w:val="24"/>
            <w:u w:val="none"/>
            <w:lang w:val="en-US"/>
          </w:rPr>
          <w:t xml:space="preserve"> </w:t>
        </w:r>
        <w:r w:rsidRPr="00636EBA">
          <w:rPr>
            <w:rStyle w:val="Hyperlink"/>
            <w:rFonts w:ascii="Times New Roman" w:eastAsia="Calibri" w:hAnsi="Times New Roman"/>
            <w:color w:val="auto"/>
            <w:sz w:val="24"/>
            <w:szCs w:val="24"/>
            <w:u w:val="none"/>
          </w:rPr>
          <w:t>htm#11.3.1.%20Danish%20energy%20supply%20and%20consumption</w:t>
        </w:r>
      </w:hyperlink>
      <w:r w:rsidRPr="00636EBA">
        <w:rPr>
          <w:rStyle w:val="Strong"/>
          <w:rFonts w:ascii="Times New Roman" w:hAnsi="Times New Roman"/>
          <w:sz w:val="24"/>
          <w:szCs w:val="24"/>
          <w:lang w:val="en-US"/>
        </w:rPr>
        <w:t xml:space="preserve">, </w:t>
      </w:r>
      <w:r w:rsidRPr="00636EBA">
        <w:rPr>
          <w:rStyle w:val="Strong"/>
          <w:rFonts w:ascii="Times New Roman" w:hAnsi="Times New Roman"/>
          <w:b w:val="0"/>
          <w:sz w:val="24"/>
          <w:szCs w:val="24"/>
          <w:lang w:val="en-US"/>
        </w:rPr>
        <w:t>(diakses 30 Desember 2020).</w:t>
      </w:r>
    </w:p>
    <w:p w14:paraId="6AEE8D04" w14:textId="01DF087E" w:rsidR="003F5CA0" w:rsidRDefault="003F5CA0" w:rsidP="00DB1C70">
      <w:pPr>
        <w:pStyle w:val="FootnoteText"/>
        <w:ind w:left="720" w:hanging="720"/>
        <w:jc w:val="both"/>
        <w:rPr>
          <w:sz w:val="24"/>
          <w:szCs w:val="24"/>
        </w:rPr>
      </w:pPr>
      <w:r w:rsidRPr="003F5CA0">
        <w:rPr>
          <w:i/>
          <w:sz w:val="24"/>
          <w:szCs w:val="24"/>
        </w:rPr>
        <w:t xml:space="preserve">Electricity Generator </w:t>
      </w:r>
      <w:proofErr w:type="gramStart"/>
      <w:r w:rsidRPr="003F5CA0">
        <w:rPr>
          <w:i/>
          <w:sz w:val="24"/>
          <w:szCs w:val="24"/>
        </w:rPr>
        <w:t>By</w:t>
      </w:r>
      <w:proofErr w:type="gramEnd"/>
      <w:r w:rsidRPr="003F5CA0">
        <w:rPr>
          <w:i/>
          <w:sz w:val="24"/>
          <w:szCs w:val="24"/>
        </w:rPr>
        <w:t xml:space="preserve"> Fuel Denmark</w:t>
      </w:r>
      <w:r w:rsidRPr="003F5CA0">
        <w:rPr>
          <w:sz w:val="24"/>
          <w:szCs w:val="24"/>
        </w:rPr>
        <w:t xml:space="preserve">, 2009, </w:t>
      </w:r>
      <w:hyperlink r:id="rId17" w:history="1">
        <w:r w:rsidRPr="003F5CA0">
          <w:rPr>
            <w:rStyle w:val="Hyperlink"/>
            <w:color w:val="auto"/>
            <w:sz w:val="24"/>
            <w:szCs w:val="24"/>
            <w:u w:val="none"/>
          </w:rPr>
          <w:t>http://www.iea.org/statist/index.htm</w:t>
        </w:r>
      </w:hyperlink>
      <w:r w:rsidRPr="003F5CA0">
        <w:rPr>
          <w:sz w:val="24"/>
          <w:szCs w:val="24"/>
        </w:rPr>
        <w:t>, (diakses 22 Mei 2020).</w:t>
      </w:r>
    </w:p>
    <w:p w14:paraId="64556A4A" w14:textId="299E1286" w:rsidR="003F5CA0" w:rsidRDefault="003F5CA0" w:rsidP="00DB1C70">
      <w:pPr>
        <w:pStyle w:val="FootnoteText"/>
        <w:ind w:left="720" w:hanging="720"/>
        <w:jc w:val="both"/>
        <w:rPr>
          <w:sz w:val="24"/>
          <w:szCs w:val="24"/>
        </w:rPr>
      </w:pPr>
      <w:r w:rsidRPr="00F625C7">
        <w:rPr>
          <w:i/>
          <w:sz w:val="24"/>
          <w:szCs w:val="24"/>
        </w:rPr>
        <w:t>Energy Import Countrys-Rangking,</w:t>
      </w:r>
      <w:r w:rsidRPr="00F625C7">
        <w:rPr>
          <w:sz w:val="24"/>
          <w:szCs w:val="24"/>
        </w:rPr>
        <w:t xml:space="preserve"> 2020, </w:t>
      </w:r>
      <w:hyperlink r:id="rId18" w:history="1">
        <w:r w:rsidRPr="00F625C7">
          <w:rPr>
            <w:rStyle w:val="Hyperlink"/>
            <w:color w:val="auto"/>
            <w:sz w:val="24"/>
            <w:szCs w:val="24"/>
            <w:u w:val="none"/>
          </w:rPr>
          <w:t>https://www.theglobaleconomy.com/ rankings/Energy _imports/</w:t>
        </w:r>
      </w:hyperlink>
      <w:r w:rsidRPr="00F625C7">
        <w:rPr>
          <w:sz w:val="24"/>
          <w:szCs w:val="24"/>
        </w:rPr>
        <w:t>, (diakses 10 September 2020).</w:t>
      </w:r>
    </w:p>
    <w:p w14:paraId="3039589A" w14:textId="6B577009" w:rsidR="00636EBA" w:rsidRPr="00DB1C70" w:rsidRDefault="00636EBA" w:rsidP="00DB1C70">
      <w:pPr>
        <w:pStyle w:val="FootnoteText"/>
        <w:ind w:left="720" w:hanging="720"/>
        <w:jc w:val="both"/>
        <w:rPr>
          <w:sz w:val="24"/>
          <w:szCs w:val="24"/>
        </w:rPr>
      </w:pPr>
      <w:r w:rsidRPr="00DB1C70">
        <w:rPr>
          <w:i/>
          <w:sz w:val="24"/>
          <w:szCs w:val="24"/>
        </w:rPr>
        <w:t xml:space="preserve">Energy Policy </w:t>
      </w:r>
      <w:proofErr w:type="gramStart"/>
      <w:r w:rsidRPr="00DB1C70">
        <w:rPr>
          <w:i/>
          <w:sz w:val="24"/>
          <w:szCs w:val="24"/>
        </w:rPr>
        <w:t>Of</w:t>
      </w:r>
      <w:proofErr w:type="gramEnd"/>
      <w:r w:rsidRPr="00DB1C70">
        <w:rPr>
          <w:i/>
          <w:sz w:val="24"/>
          <w:szCs w:val="24"/>
        </w:rPr>
        <w:t xml:space="preserve"> IEA Countrys</w:t>
      </w:r>
      <w:r w:rsidRPr="00DB1C70">
        <w:rPr>
          <w:sz w:val="24"/>
          <w:szCs w:val="24"/>
        </w:rPr>
        <w:t xml:space="preserve">, 2017, </w:t>
      </w:r>
      <w:hyperlink r:id="rId19" w:history="1">
        <w:r w:rsidRPr="00DB1C70">
          <w:rPr>
            <w:rStyle w:val="Hyperlink"/>
            <w:color w:val="auto"/>
            <w:sz w:val="24"/>
            <w:szCs w:val="24"/>
            <w:u w:val="none"/>
          </w:rPr>
          <w:t>https://www.connaissancedesenergies.org/ sites/default/files/pdf-actualites/energypoliciesofieacountriesdenmark2017 review.pdf</w:t>
        </w:r>
      </w:hyperlink>
      <w:r w:rsidRPr="00DB1C70">
        <w:rPr>
          <w:sz w:val="24"/>
          <w:szCs w:val="24"/>
        </w:rPr>
        <w:t>, (diakses 20 September 2020).</w:t>
      </w:r>
    </w:p>
    <w:p w14:paraId="5E8028EE" w14:textId="188968A3" w:rsidR="003F5CA0" w:rsidRPr="00DB1C70" w:rsidRDefault="003F5CA0" w:rsidP="00DB1C70">
      <w:pPr>
        <w:pStyle w:val="FootnoteText"/>
        <w:ind w:left="720" w:hanging="720"/>
        <w:jc w:val="both"/>
        <w:rPr>
          <w:sz w:val="24"/>
          <w:szCs w:val="24"/>
        </w:rPr>
      </w:pPr>
      <w:r w:rsidRPr="00DB1C70">
        <w:rPr>
          <w:sz w:val="24"/>
          <w:szCs w:val="24"/>
        </w:rPr>
        <w:t xml:space="preserve">Farid, Muchammad. </w:t>
      </w:r>
      <w:proofErr w:type="gramStart"/>
      <w:r w:rsidRPr="00DB1C70">
        <w:rPr>
          <w:sz w:val="24"/>
          <w:szCs w:val="24"/>
        </w:rPr>
        <w:t>“Kemananan energi dalam politik luar negeri Indonesia”, Jurnal Ilmu Hubungan Internasional, (2017), Hlm 74.</w:t>
      </w:r>
      <w:proofErr w:type="gramEnd"/>
    </w:p>
    <w:p w14:paraId="6A7FF953" w14:textId="4BD3C5A5" w:rsidR="00636EBA" w:rsidRPr="00DB1C70" w:rsidRDefault="00636EBA" w:rsidP="00DB1C70">
      <w:pPr>
        <w:pStyle w:val="FootnoteText"/>
        <w:ind w:left="720" w:hanging="720"/>
        <w:jc w:val="both"/>
        <w:rPr>
          <w:sz w:val="24"/>
          <w:szCs w:val="24"/>
        </w:rPr>
      </w:pPr>
      <w:r w:rsidRPr="00DB1C70">
        <w:rPr>
          <w:i/>
          <w:sz w:val="24"/>
          <w:szCs w:val="24"/>
        </w:rPr>
        <w:t>Fuel consumption Denmark</w:t>
      </w:r>
      <w:r w:rsidRPr="00DB1C70">
        <w:rPr>
          <w:sz w:val="24"/>
          <w:szCs w:val="24"/>
        </w:rPr>
        <w:t xml:space="preserve">, 2016, http://www.energinet.dk/SiteCollectionImages/ UK/KLIMA OG MILJØ/Brødtekst grafik max 454 bred/Environmental Report 2016/Braendselsforbrug_2016_ UK.jpg, </w:t>
      </w:r>
      <w:proofErr w:type="gramStart"/>
      <w:r w:rsidRPr="00DB1C70">
        <w:rPr>
          <w:sz w:val="24"/>
          <w:szCs w:val="24"/>
        </w:rPr>
        <w:t>( Diakses</w:t>
      </w:r>
      <w:proofErr w:type="gramEnd"/>
      <w:r w:rsidRPr="00DB1C70">
        <w:rPr>
          <w:sz w:val="24"/>
          <w:szCs w:val="24"/>
        </w:rPr>
        <w:t xml:space="preserve"> 4 Januari 2020).</w:t>
      </w:r>
    </w:p>
    <w:p w14:paraId="4EE0972E" w14:textId="1CB2BE4D" w:rsidR="003F5CA0" w:rsidRPr="00DB1C70" w:rsidRDefault="003F5CA0" w:rsidP="00DB1C70">
      <w:pPr>
        <w:pStyle w:val="FootnoteText"/>
        <w:ind w:left="720" w:hanging="720"/>
        <w:jc w:val="both"/>
        <w:rPr>
          <w:noProof/>
          <w:sz w:val="24"/>
          <w:szCs w:val="24"/>
        </w:rPr>
      </w:pPr>
      <w:r w:rsidRPr="00DB1C70">
        <w:rPr>
          <w:i/>
          <w:noProof/>
          <w:sz w:val="24"/>
          <w:szCs w:val="24"/>
        </w:rPr>
        <w:t xml:space="preserve">International Energy Agency, </w:t>
      </w:r>
      <w:r w:rsidRPr="00DB1C70">
        <w:rPr>
          <w:noProof/>
          <w:sz w:val="24"/>
          <w:szCs w:val="24"/>
        </w:rPr>
        <w:t xml:space="preserve">2012, </w:t>
      </w:r>
      <w:hyperlink r:id="rId20" w:history="1">
        <w:r w:rsidRPr="00DB1C70">
          <w:rPr>
            <w:rStyle w:val="Hyperlink"/>
            <w:noProof/>
            <w:color w:val="auto"/>
            <w:sz w:val="24"/>
            <w:szCs w:val="24"/>
            <w:u w:val="none"/>
          </w:rPr>
          <w:t>https://www.iea.org/policiesandmeasures/ pams/denmark/ name-42441-en.php?country=WORLD&amp;fuel=E</w:t>
        </w:r>
      </w:hyperlink>
      <w:r w:rsidRPr="00DB1C70">
        <w:rPr>
          <w:noProof/>
          <w:sz w:val="24"/>
          <w:szCs w:val="24"/>
        </w:rPr>
        <w:t>, (diakses 6 Agustus 2020).</w:t>
      </w:r>
    </w:p>
    <w:p w14:paraId="15B2A5BD" w14:textId="018D05AD" w:rsidR="00DB1C70" w:rsidRPr="00DB1C70" w:rsidRDefault="00DB1C70" w:rsidP="00DB1C70">
      <w:pPr>
        <w:pStyle w:val="FootnoteText"/>
        <w:ind w:left="720" w:hanging="720"/>
        <w:jc w:val="both"/>
        <w:rPr>
          <w:sz w:val="24"/>
          <w:szCs w:val="24"/>
        </w:rPr>
      </w:pPr>
      <w:r w:rsidRPr="00DB1C70">
        <w:rPr>
          <w:i/>
          <w:sz w:val="24"/>
          <w:szCs w:val="24"/>
        </w:rPr>
        <w:lastRenderedPageBreak/>
        <w:t xml:space="preserve">Pioneers </w:t>
      </w:r>
      <w:proofErr w:type="gramStart"/>
      <w:r w:rsidRPr="00DB1C70">
        <w:rPr>
          <w:i/>
          <w:sz w:val="24"/>
          <w:szCs w:val="24"/>
        </w:rPr>
        <w:t>In</w:t>
      </w:r>
      <w:proofErr w:type="gramEnd"/>
      <w:r w:rsidRPr="00DB1C70">
        <w:rPr>
          <w:i/>
          <w:sz w:val="24"/>
          <w:szCs w:val="24"/>
        </w:rPr>
        <w:t xml:space="preserve"> Clean Energy, </w:t>
      </w:r>
      <w:hyperlink r:id="rId21" w:history="1">
        <w:r w:rsidRPr="00DB1C70">
          <w:rPr>
            <w:rStyle w:val="Hyperlink"/>
            <w:color w:val="auto"/>
            <w:sz w:val="24"/>
            <w:szCs w:val="24"/>
            <w:u w:val="none"/>
          </w:rPr>
          <w:t>https://Denmark.dk/innovation-and-design/clean-energy</w:t>
        </w:r>
      </w:hyperlink>
      <w:r w:rsidRPr="00DB1C70">
        <w:rPr>
          <w:sz w:val="24"/>
          <w:szCs w:val="24"/>
        </w:rPr>
        <w:t>, (diakses 14 Mei 2020).</w:t>
      </w:r>
    </w:p>
    <w:p w14:paraId="330DC01E" w14:textId="26E1D2B5" w:rsidR="000F3B9B" w:rsidRPr="00DB1C70" w:rsidRDefault="000F3B9B" w:rsidP="00DB1C70">
      <w:pPr>
        <w:spacing w:after="1" w:line="240" w:lineRule="auto"/>
        <w:ind w:left="720" w:hanging="720"/>
        <w:jc w:val="both"/>
        <w:rPr>
          <w:rFonts w:ascii="Times New Roman" w:hAnsi="Times New Roman"/>
          <w:sz w:val="24"/>
          <w:szCs w:val="24"/>
        </w:rPr>
      </w:pPr>
      <w:r w:rsidRPr="00DB1C70">
        <w:rPr>
          <w:rFonts w:ascii="Times New Roman" w:hAnsi="Times New Roman"/>
          <w:sz w:val="24"/>
          <w:szCs w:val="24"/>
        </w:rPr>
        <w:t>Putri</w:t>
      </w:r>
      <w:r w:rsidRPr="00DB1C70">
        <w:rPr>
          <w:rFonts w:ascii="Times New Roman" w:hAnsi="Times New Roman"/>
          <w:sz w:val="24"/>
          <w:szCs w:val="24"/>
          <w:lang w:val="en-US"/>
        </w:rPr>
        <w:t>,</w:t>
      </w:r>
      <w:r w:rsidRPr="00DB1C70">
        <w:rPr>
          <w:rFonts w:ascii="Times New Roman" w:hAnsi="Times New Roman"/>
          <w:sz w:val="24"/>
          <w:szCs w:val="24"/>
        </w:rPr>
        <w:t xml:space="preserve"> Febi Dasa Eka, </w:t>
      </w:r>
      <w:r w:rsidRPr="00DB1C70">
        <w:rPr>
          <w:rFonts w:ascii="Times New Roman" w:hAnsi="Times New Roman"/>
          <w:sz w:val="24"/>
          <w:szCs w:val="24"/>
          <w:lang w:val="en-US"/>
        </w:rPr>
        <w:t>“</w:t>
      </w:r>
      <w:r w:rsidRPr="00DB1C70">
        <w:rPr>
          <w:rFonts w:ascii="Times New Roman" w:hAnsi="Times New Roman"/>
          <w:sz w:val="24"/>
          <w:szCs w:val="24"/>
        </w:rPr>
        <w:t>Krisis Minyak Tahun 1973-1974 Di Negara-negara Industri Sebagai Penggerak  Tata Ekonomi Dunia Baru</w:t>
      </w:r>
      <w:r w:rsidRPr="00DB1C70">
        <w:rPr>
          <w:rFonts w:ascii="Times New Roman" w:hAnsi="Times New Roman"/>
          <w:sz w:val="24"/>
          <w:szCs w:val="24"/>
          <w:lang w:val="en-US"/>
        </w:rPr>
        <w:t>”</w:t>
      </w:r>
      <w:r w:rsidRPr="00DB1C70">
        <w:rPr>
          <w:rFonts w:ascii="Times New Roman" w:hAnsi="Times New Roman"/>
          <w:b/>
          <w:sz w:val="24"/>
          <w:szCs w:val="24"/>
        </w:rPr>
        <w:t xml:space="preserve">, </w:t>
      </w:r>
      <w:r w:rsidRPr="00DB1C70">
        <w:rPr>
          <w:rFonts w:ascii="Times New Roman" w:hAnsi="Times New Roman"/>
          <w:sz w:val="24"/>
          <w:szCs w:val="24"/>
        </w:rPr>
        <w:t>Jurnal Pendidikan Sejarah, Vol. 2 No. 1</w:t>
      </w:r>
      <w:r w:rsidRPr="00DB1C70">
        <w:rPr>
          <w:rFonts w:ascii="Times New Roman" w:hAnsi="Times New Roman"/>
          <w:sz w:val="24"/>
          <w:szCs w:val="24"/>
          <w:lang w:val="en-US"/>
        </w:rPr>
        <w:t xml:space="preserve"> (2014)</w:t>
      </w:r>
      <w:r w:rsidRPr="00DB1C70">
        <w:rPr>
          <w:rFonts w:ascii="Times New Roman" w:hAnsi="Times New Roman"/>
          <w:sz w:val="24"/>
          <w:szCs w:val="24"/>
        </w:rPr>
        <w:t>, Hlm 46.</w:t>
      </w:r>
    </w:p>
    <w:p w14:paraId="405D2985" w14:textId="27761354" w:rsidR="003F5CA0" w:rsidRPr="00DB1C70" w:rsidRDefault="003F5CA0" w:rsidP="00DB1C70">
      <w:pPr>
        <w:spacing w:after="1" w:line="240" w:lineRule="auto"/>
        <w:ind w:left="720" w:hanging="720"/>
        <w:jc w:val="both"/>
        <w:rPr>
          <w:rFonts w:ascii="Times New Roman" w:hAnsi="Times New Roman"/>
          <w:sz w:val="24"/>
          <w:szCs w:val="24"/>
          <w:lang w:val="en-US"/>
        </w:rPr>
      </w:pPr>
      <w:proofErr w:type="gramStart"/>
      <w:r w:rsidRPr="00DB1C70">
        <w:rPr>
          <w:rFonts w:ascii="Times New Roman" w:hAnsi="Times New Roman"/>
          <w:i/>
          <w:sz w:val="24"/>
          <w:szCs w:val="24"/>
          <w:lang w:val="en-US"/>
        </w:rPr>
        <w:t xml:space="preserve">Renewable energy in the EU in 2018, </w:t>
      </w:r>
      <w:r w:rsidR="00DB1C70" w:rsidRPr="00DB1C70">
        <w:rPr>
          <w:rFonts w:ascii="Times New Roman" w:eastAsia="Calibri" w:hAnsi="Times New Roman"/>
          <w:sz w:val="24"/>
          <w:szCs w:val="24"/>
        </w:rPr>
        <w:t>https://ec.europa.eu/eurostat/documents/</w:t>
      </w:r>
      <w:r w:rsidR="00DB1C70" w:rsidRPr="00DB1C70">
        <w:rPr>
          <w:rFonts w:ascii="Times New Roman" w:eastAsia="Calibri" w:hAnsi="Times New Roman"/>
          <w:sz w:val="24"/>
          <w:szCs w:val="24"/>
          <w:lang w:val="en-US"/>
        </w:rPr>
        <w:t xml:space="preserve"> </w:t>
      </w:r>
      <w:r w:rsidR="00DB1C70" w:rsidRPr="00DB1C70">
        <w:rPr>
          <w:rFonts w:ascii="Times New Roman" w:eastAsia="Calibri" w:hAnsi="Times New Roman"/>
          <w:sz w:val="24"/>
          <w:szCs w:val="24"/>
        </w:rPr>
        <w:t>2995521/10335438/8-23012020-AP-EN.pdf/292cf2e5-8870-4525-7ad7-188864ba0c29</w:t>
      </w:r>
      <w:r w:rsidRPr="00DB1C70">
        <w:rPr>
          <w:rFonts w:ascii="Times New Roman" w:hAnsi="Times New Roman"/>
          <w:sz w:val="24"/>
          <w:szCs w:val="24"/>
          <w:lang w:val="en-US"/>
        </w:rPr>
        <w:t>, diakses (14 Mei 2020).</w:t>
      </w:r>
      <w:proofErr w:type="gramEnd"/>
    </w:p>
    <w:p w14:paraId="0866E2C0" w14:textId="304D7A27" w:rsidR="00636EBA" w:rsidRPr="00DB1C70" w:rsidRDefault="00636EBA" w:rsidP="00DB1C70">
      <w:pPr>
        <w:spacing w:after="1" w:line="240" w:lineRule="auto"/>
        <w:ind w:left="720" w:hanging="720"/>
        <w:jc w:val="both"/>
        <w:rPr>
          <w:rFonts w:ascii="Times New Roman" w:hAnsi="Times New Roman"/>
          <w:sz w:val="24"/>
          <w:szCs w:val="24"/>
        </w:rPr>
      </w:pPr>
      <w:r w:rsidRPr="00DB1C70">
        <w:rPr>
          <w:rFonts w:ascii="Times New Roman" w:hAnsi="Times New Roman"/>
          <w:sz w:val="24"/>
          <w:szCs w:val="24"/>
        </w:rPr>
        <w:t>Rüdiger, Mogens</w:t>
      </w:r>
      <w:r w:rsidRPr="00DB1C70">
        <w:rPr>
          <w:rStyle w:val="nlmarticle-title"/>
          <w:rFonts w:ascii="Times New Roman" w:hAnsi="Times New Roman"/>
          <w:i/>
          <w:sz w:val="24"/>
          <w:szCs w:val="24"/>
        </w:rPr>
        <w:t>, From Coal to Wind</w:t>
      </w:r>
      <w:r w:rsidRPr="00DB1C70">
        <w:rPr>
          <w:rStyle w:val="nlmarticle-title"/>
          <w:rFonts w:ascii="Times New Roman" w:hAnsi="Times New Roman"/>
          <w:b/>
          <w:i/>
          <w:sz w:val="24"/>
          <w:szCs w:val="24"/>
          <w:lang w:val="en-US"/>
        </w:rPr>
        <w:t xml:space="preserve">, </w:t>
      </w:r>
      <w:r w:rsidRPr="00DB1C70">
        <w:rPr>
          <w:rStyle w:val="nlmsubtitle"/>
          <w:rFonts w:ascii="Times New Roman" w:hAnsi="Times New Roman"/>
          <w:i/>
          <w:sz w:val="24"/>
          <w:szCs w:val="24"/>
        </w:rPr>
        <w:t>How the Danish Energy Policy changed in 1990</w:t>
      </w:r>
      <w:r w:rsidRPr="00DB1C70">
        <w:rPr>
          <w:rStyle w:val="nlmsubtitle"/>
          <w:rFonts w:ascii="Times New Roman" w:hAnsi="Times New Roman"/>
          <w:i/>
          <w:sz w:val="24"/>
          <w:szCs w:val="24"/>
          <w:lang w:val="en-US"/>
        </w:rPr>
        <w:t xml:space="preserve">, scandinavian journal of history,  </w:t>
      </w:r>
      <w:r w:rsidRPr="00DB1C70">
        <w:rPr>
          <w:rStyle w:val="nlmsubtitle"/>
          <w:rFonts w:ascii="Times New Roman" w:hAnsi="Times New Roman"/>
          <w:sz w:val="24"/>
          <w:szCs w:val="24"/>
          <w:lang w:val="en-US"/>
        </w:rPr>
        <w:t xml:space="preserve">(2019), Vol, 44 Hlm 521, </w:t>
      </w:r>
      <w:hyperlink w:history="1">
        <w:r w:rsidRPr="00DB1C70">
          <w:rPr>
            <w:rStyle w:val="Hyperlink"/>
            <w:rFonts w:ascii="Times New Roman" w:eastAsia="Calibri" w:hAnsi="Times New Roman"/>
            <w:color w:val="auto"/>
            <w:sz w:val="24"/>
            <w:szCs w:val="24"/>
            <w:u w:val="none"/>
          </w:rPr>
          <w:t>https://www.</w:t>
        </w:r>
        <w:r w:rsidRPr="00DB1C70">
          <w:rPr>
            <w:rStyle w:val="Hyperlink"/>
            <w:rFonts w:ascii="Times New Roman" w:eastAsia="Calibri" w:hAnsi="Times New Roman"/>
            <w:color w:val="auto"/>
            <w:sz w:val="24"/>
            <w:szCs w:val="24"/>
            <w:u w:val="none"/>
            <w:lang w:val="en-US"/>
          </w:rPr>
          <w:t xml:space="preserve"> </w:t>
        </w:r>
        <w:r w:rsidRPr="00DB1C70">
          <w:rPr>
            <w:rStyle w:val="Hyperlink"/>
            <w:rFonts w:ascii="Times New Roman" w:eastAsia="Calibri" w:hAnsi="Times New Roman"/>
            <w:color w:val="auto"/>
            <w:sz w:val="24"/>
            <w:szCs w:val="24"/>
            <w:u w:val="none"/>
          </w:rPr>
          <w:t>tandfonline.com/doi/abs/ 10.1080/03468755.2019.1595129?af=R&amp;journalCode</w:t>
        </w:r>
      </w:hyperlink>
      <w:r w:rsidRPr="00DB1C70">
        <w:rPr>
          <w:rStyle w:val="nlmsubtitle"/>
          <w:rFonts w:ascii="Times New Roman" w:hAnsi="Times New Roman"/>
          <w:sz w:val="24"/>
          <w:szCs w:val="24"/>
          <w:lang w:val="en-US"/>
        </w:rPr>
        <w:t>= shis20, (diakses 16 Juli 2020).</w:t>
      </w:r>
    </w:p>
    <w:p w14:paraId="5843B9EF" w14:textId="5502C22B" w:rsidR="000F3B9B" w:rsidRPr="00DB1C70" w:rsidRDefault="000F3B9B" w:rsidP="00DB1C70">
      <w:pPr>
        <w:pStyle w:val="ListParagraph"/>
        <w:spacing w:after="0" w:line="240" w:lineRule="auto"/>
        <w:ind w:left="851" w:hanging="851"/>
        <w:jc w:val="both"/>
        <w:rPr>
          <w:rFonts w:ascii="Times New Roman" w:hAnsi="Times New Roman"/>
          <w:sz w:val="24"/>
          <w:szCs w:val="24"/>
          <w:lang w:val="en-US"/>
        </w:rPr>
      </w:pPr>
      <w:r w:rsidRPr="00DB1C70">
        <w:rPr>
          <w:rFonts w:ascii="Times New Roman" w:hAnsi="Times New Roman"/>
          <w:sz w:val="24"/>
          <w:szCs w:val="24"/>
        </w:rPr>
        <w:t>Rüdiger Mogens</w:t>
      </w:r>
      <w:r w:rsidRPr="00DB1C70">
        <w:rPr>
          <w:rFonts w:ascii="Times New Roman" w:hAnsi="Times New Roman"/>
          <w:sz w:val="24"/>
          <w:szCs w:val="24"/>
          <w:lang w:val="en-US"/>
        </w:rPr>
        <w:t>,”</w:t>
      </w:r>
      <w:r w:rsidRPr="00DB1C70">
        <w:rPr>
          <w:rFonts w:ascii="Times New Roman" w:hAnsi="Times New Roman"/>
          <w:i/>
          <w:sz w:val="24"/>
          <w:szCs w:val="24"/>
        </w:rPr>
        <w:t>The 1973 Oil Crisis and the Designing of a Danish Energy Policy</w:t>
      </w:r>
      <w:r w:rsidRPr="00DB1C70">
        <w:rPr>
          <w:rFonts w:ascii="Times New Roman" w:hAnsi="Times New Roman"/>
          <w:i/>
          <w:sz w:val="24"/>
          <w:szCs w:val="24"/>
          <w:lang w:val="en-US"/>
        </w:rPr>
        <w:t xml:space="preserve">”, </w:t>
      </w:r>
      <w:r w:rsidRPr="00DB1C70">
        <w:rPr>
          <w:rFonts w:ascii="Times New Roman" w:hAnsi="Times New Roman"/>
          <w:sz w:val="24"/>
          <w:szCs w:val="24"/>
          <w:lang w:val="en-US"/>
        </w:rPr>
        <w:t xml:space="preserve">jurnal artikel, (2016), </w:t>
      </w:r>
      <w:r w:rsidRPr="00DB1C70">
        <w:rPr>
          <w:rFonts w:ascii="Times New Roman" w:hAnsi="Times New Roman"/>
          <w:sz w:val="24"/>
          <w:szCs w:val="24"/>
        </w:rPr>
        <w:t>Vol. 39, No. 4 (150)</w:t>
      </w:r>
      <w:r w:rsidRPr="00DB1C70">
        <w:rPr>
          <w:rFonts w:ascii="Times New Roman" w:hAnsi="Times New Roman"/>
          <w:sz w:val="24"/>
          <w:szCs w:val="24"/>
          <w:lang w:val="en-US"/>
        </w:rPr>
        <w:t xml:space="preserve">, Hlm 99, </w:t>
      </w:r>
      <w:hyperlink r:id="rId22" w:history="1">
        <w:r w:rsidRPr="00DB1C70">
          <w:rPr>
            <w:rStyle w:val="Hyperlink"/>
            <w:rFonts w:ascii="Times New Roman" w:eastAsia="Calibri" w:hAnsi="Times New Roman"/>
            <w:color w:val="auto"/>
            <w:sz w:val="24"/>
            <w:szCs w:val="24"/>
            <w:u w:val="none"/>
          </w:rPr>
          <w:t>https://www.jstor.org/stable/24145529?seq=1</w:t>
        </w:r>
      </w:hyperlink>
      <w:r w:rsidRPr="00DB1C70">
        <w:rPr>
          <w:rFonts w:ascii="Times New Roman" w:hAnsi="Times New Roman"/>
          <w:sz w:val="24"/>
          <w:szCs w:val="24"/>
          <w:lang w:val="en-US"/>
        </w:rPr>
        <w:t>, (diakses 23 Maret 2020).</w:t>
      </w:r>
    </w:p>
    <w:p w14:paraId="65DFBFD7" w14:textId="4062BBDC" w:rsidR="003F5CA0" w:rsidRPr="00DB1C70" w:rsidRDefault="003F5CA0" w:rsidP="00DB1C70">
      <w:pPr>
        <w:pStyle w:val="ListParagraph"/>
        <w:spacing w:after="0" w:line="240" w:lineRule="auto"/>
        <w:ind w:left="851" w:hanging="851"/>
        <w:jc w:val="both"/>
        <w:rPr>
          <w:rFonts w:ascii="Times New Roman" w:hAnsi="Times New Roman"/>
          <w:sz w:val="24"/>
          <w:szCs w:val="24"/>
          <w:lang w:val="en-US"/>
        </w:rPr>
      </w:pPr>
      <w:r w:rsidRPr="00DB1C70">
        <w:rPr>
          <w:rFonts w:ascii="Times New Roman" w:hAnsi="Times New Roman"/>
          <w:sz w:val="24"/>
          <w:szCs w:val="24"/>
        </w:rPr>
        <w:t xml:space="preserve">Sagena,Uni W, dan Ravichandran Moorthy, “Keamanan Energi dan Hubungan Kerjasama Cina-Jepang”, Jurnal Ilmu Sosial dan Ilmu Politik, (2012) Vol. 16 No 2, Hlm. 139, </w:t>
      </w:r>
      <w:hyperlink r:id="rId23" w:history="1">
        <w:r w:rsidRPr="00DB1C70">
          <w:rPr>
            <w:rStyle w:val="Hyperlink"/>
            <w:rFonts w:ascii="Times New Roman" w:hAnsi="Times New Roman"/>
            <w:color w:val="auto"/>
            <w:sz w:val="24"/>
            <w:szCs w:val="24"/>
            <w:u w:val="none"/>
          </w:rPr>
          <w:t>https://doi.org/10.22146/jsp.10899</w:t>
        </w:r>
      </w:hyperlink>
      <w:r w:rsidRPr="00DB1C70">
        <w:rPr>
          <w:rFonts w:ascii="Times New Roman" w:hAnsi="Times New Roman"/>
          <w:sz w:val="24"/>
          <w:szCs w:val="24"/>
          <w:lang w:val="en-US"/>
        </w:rPr>
        <w:t>.</w:t>
      </w:r>
    </w:p>
    <w:p w14:paraId="26CDCFE6" w14:textId="32C3010C" w:rsidR="003F5CA0" w:rsidRPr="00DB1C70" w:rsidRDefault="003F5CA0" w:rsidP="00DB1C70">
      <w:pPr>
        <w:pStyle w:val="ListParagraph"/>
        <w:spacing w:after="0" w:line="240" w:lineRule="auto"/>
        <w:ind w:left="851" w:hanging="851"/>
        <w:jc w:val="both"/>
        <w:rPr>
          <w:rFonts w:ascii="Times New Roman" w:hAnsi="Times New Roman"/>
          <w:sz w:val="24"/>
          <w:szCs w:val="24"/>
        </w:rPr>
      </w:pPr>
      <w:r w:rsidRPr="00DB1C70">
        <w:rPr>
          <w:rFonts w:ascii="Times New Roman" w:hAnsi="Times New Roman"/>
          <w:sz w:val="24"/>
          <w:szCs w:val="24"/>
        </w:rPr>
        <w:t>Sagena, Uni W, Tiara Rizky Pratiwi, “Dadang Ilham K. Mujiono, Tren dalam Kerja Sama Keamanan Energi Rusia-Tiongkok: Perspektif Negara Produsen”, Jurnal Ilmu Hubungan Internasional’ (2019) VOL. 8, NO. 1, Hlm 4, https://doi.org/10.18196/hi.81142.</w:t>
      </w:r>
    </w:p>
    <w:p w14:paraId="7E0BFA94" w14:textId="45F63C4B" w:rsidR="00DB1C70" w:rsidRPr="00DB1C70" w:rsidRDefault="00DB1C70" w:rsidP="00DB1C70">
      <w:pPr>
        <w:pStyle w:val="ListParagraph"/>
        <w:spacing w:after="0" w:line="240" w:lineRule="auto"/>
        <w:ind w:left="851" w:hanging="851"/>
        <w:jc w:val="both"/>
        <w:rPr>
          <w:rFonts w:ascii="Times New Roman" w:hAnsi="Times New Roman"/>
          <w:sz w:val="24"/>
          <w:szCs w:val="24"/>
        </w:rPr>
      </w:pPr>
      <w:r w:rsidRPr="00DB1C70">
        <w:rPr>
          <w:rFonts w:ascii="Times New Roman" w:hAnsi="Times New Roman"/>
          <w:i/>
          <w:sz w:val="24"/>
          <w:szCs w:val="24"/>
        </w:rPr>
        <w:t>The Danish Energy ModelInnovative, efficient and sustainable</w:t>
      </w:r>
      <w:r w:rsidRPr="00DB1C70">
        <w:rPr>
          <w:rFonts w:ascii="Times New Roman" w:hAnsi="Times New Roman"/>
          <w:i/>
          <w:sz w:val="24"/>
          <w:szCs w:val="24"/>
          <w:lang w:val="en-US"/>
        </w:rPr>
        <w:t xml:space="preserve">, </w:t>
      </w:r>
      <w:r w:rsidRPr="00DB1C70">
        <w:rPr>
          <w:rFonts w:ascii="Times New Roman" w:hAnsi="Times New Roman"/>
          <w:sz w:val="24"/>
          <w:szCs w:val="24"/>
          <w:lang w:val="en-US"/>
        </w:rPr>
        <w:t xml:space="preserve">https://ens.dk/sites/ens.dk/files/ Globalcooperation/the_danish_energy_model. </w:t>
      </w:r>
      <w:proofErr w:type="gramStart"/>
      <w:r w:rsidRPr="00DB1C70">
        <w:rPr>
          <w:rFonts w:ascii="Times New Roman" w:hAnsi="Times New Roman"/>
          <w:sz w:val="24"/>
          <w:szCs w:val="24"/>
          <w:lang w:val="en-US"/>
        </w:rPr>
        <w:t>pdf</w:t>
      </w:r>
      <w:proofErr w:type="gramEnd"/>
      <w:r w:rsidRPr="00DB1C70">
        <w:rPr>
          <w:rFonts w:ascii="Times New Roman" w:hAnsi="Times New Roman"/>
          <w:sz w:val="24"/>
          <w:szCs w:val="24"/>
          <w:lang w:val="en-US"/>
        </w:rPr>
        <w:t>, (diakses 10 Juni 2020).</w:t>
      </w:r>
    </w:p>
    <w:p w14:paraId="14FE4405" w14:textId="77777777" w:rsidR="003F5CA0" w:rsidRPr="00DB1C70" w:rsidRDefault="003F5CA0" w:rsidP="00DB1C70">
      <w:pPr>
        <w:spacing w:line="240" w:lineRule="auto"/>
        <w:ind w:left="720" w:hanging="720"/>
        <w:jc w:val="both"/>
        <w:rPr>
          <w:rStyle w:val="title-text"/>
          <w:rFonts w:ascii="Times New Roman" w:hAnsi="Times New Roman"/>
          <w:sz w:val="24"/>
          <w:szCs w:val="24"/>
          <w:lang w:eastAsia="id-ID"/>
        </w:rPr>
      </w:pPr>
      <w:r w:rsidRPr="00DB1C70">
        <w:rPr>
          <w:rFonts w:ascii="Times New Roman" w:hAnsi="Times New Roman"/>
          <w:sz w:val="24"/>
          <w:szCs w:val="24"/>
          <w:lang w:eastAsia="ko-KR"/>
        </w:rPr>
        <w:t xml:space="preserve">Williams,James, and A.F. Alhajji, 2003, </w:t>
      </w:r>
      <w:hyperlink r:id="rId24" w:history="1">
        <w:r w:rsidRPr="00DB1C70">
          <w:rPr>
            <w:rStyle w:val="Hyperlink"/>
            <w:rFonts w:ascii="Times New Roman" w:hAnsi="Times New Roman"/>
            <w:i/>
            <w:color w:val="auto"/>
            <w:sz w:val="24"/>
            <w:szCs w:val="24"/>
            <w:u w:val="none"/>
          </w:rPr>
          <w:t>The coming energy crisis</w:t>
        </w:r>
      </w:hyperlink>
      <w:r w:rsidRPr="00DB1C70">
        <w:rPr>
          <w:rFonts w:ascii="Times New Roman" w:hAnsi="Times New Roman"/>
          <w:i/>
          <w:sz w:val="24"/>
          <w:szCs w:val="24"/>
        </w:rPr>
        <w:t xml:space="preserve">, journal oil and gas, </w:t>
      </w:r>
      <w:hyperlink r:id="rId25" w:history="1">
        <w:r w:rsidRPr="00DB1C70">
          <w:rPr>
            <w:rStyle w:val="Hyperlink"/>
            <w:rFonts w:ascii="Times New Roman" w:hAnsi="Times New Roman"/>
            <w:color w:val="auto"/>
            <w:sz w:val="24"/>
            <w:szCs w:val="24"/>
            <w:u w:val="none"/>
          </w:rPr>
          <w:t>http://www.wtrg.com/EnergyEconomist/EnergyCrisis.pdf</w:t>
        </w:r>
      </w:hyperlink>
      <w:r w:rsidRPr="00DB1C70">
        <w:rPr>
          <w:rFonts w:ascii="Times New Roman" w:hAnsi="Times New Roman"/>
          <w:sz w:val="24"/>
          <w:szCs w:val="24"/>
        </w:rPr>
        <w:t>. (diakses 23 Desember 2020).</w:t>
      </w:r>
    </w:p>
    <w:p w14:paraId="2369B0AC" w14:textId="77777777" w:rsidR="003F5CA0" w:rsidRPr="003F5CA0" w:rsidRDefault="003F5CA0" w:rsidP="00CB1E4F">
      <w:pPr>
        <w:pStyle w:val="ListParagraph"/>
        <w:spacing w:after="0" w:line="240" w:lineRule="auto"/>
        <w:ind w:left="851" w:hanging="851"/>
        <w:jc w:val="both"/>
        <w:rPr>
          <w:rFonts w:ascii="Times New Roman" w:hAnsi="Times New Roman"/>
          <w:sz w:val="24"/>
          <w:szCs w:val="24"/>
          <w:lang w:val="en-US"/>
        </w:rPr>
      </w:pPr>
    </w:p>
    <w:p w14:paraId="618C2DE6" w14:textId="77777777" w:rsidR="00F96485" w:rsidRPr="00CB1E4F" w:rsidRDefault="00F96485" w:rsidP="00CB1E4F">
      <w:pPr>
        <w:pStyle w:val="ListParagraph"/>
        <w:spacing w:after="0" w:line="240" w:lineRule="auto"/>
        <w:ind w:left="851" w:hanging="851"/>
        <w:jc w:val="both"/>
        <w:rPr>
          <w:rFonts w:ascii="Times New Roman" w:hAnsi="Times New Roman"/>
          <w:sz w:val="24"/>
          <w:szCs w:val="24"/>
        </w:rPr>
      </w:pPr>
    </w:p>
    <w:p w14:paraId="42A1F51A" w14:textId="09D59C34" w:rsidR="000F5215" w:rsidRPr="00CB1E4F" w:rsidRDefault="000F5215" w:rsidP="00CB1E4F">
      <w:pPr>
        <w:pStyle w:val="ListParagraph"/>
        <w:spacing w:after="0" w:line="240" w:lineRule="auto"/>
        <w:ind w:left="851" w:hanging="851"/>
        <w:jc w:val="both"/>
        <w:rPr>
          <w:rFonts w:ascii="Times New Roman" w:hAnsi="Times New Roman"/>
          <w:sz w:val="24"/>
          <w:szCs w:val="24"/>
        </w:rPr>
      </w:pPr>
    </w:p>
    <w:sectPr w:rsidR="000F5215" w:rsidRPr="00CB1E4F" w:rsidSect="00BD5430">
      <w:headerReference w:type="even" r:id="rId26"/>
      <w:headerReference w:type="default" r:id="rId27"/>
      <w:footerReference w:type="even" r:id="rId28"/>
      <w:footerReference w:type="default" r:id="rId29"/>
      <w:pgSz w:w="11906" w:h="16838" w:code="9"/>
      <w:pgMar w:top="1701" w:right="1701" w:bottom="1701" w:left="1701" w:header="720" w:footer="720" w:gutter="0"/>
      <w:pgNumType w:start="39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573B3" w14:textId="77777777" w:rsidR="00CE56E9" w:rsidRDefault="00CE56E9">
      <w:r>
        <w:separator/>
      </w:r>
    </w:p>
  </w:endnote>
  <w:endnote w:type="continuationSeparator" w:id="0">
    <w:p w14:paraId="3D0040D0" w14:textId="77777777" w:rsidR="00CE56E9" w:rsidRDefault="00CE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203E3" w14:textId="77777777" w:rsidR="00222189" w:rsidRDefault="00222189" w:rsidP="004D6577">
    <w:pPr>
      <w:pStyle w:val="Footer"/>
    </w:pPr>
    <w:r>
      <w:rPr>
        <w:noProof/>
        <w:lang w:val="en-US"/>
      </w:rPr>
      <mc:AlternateContent>
        <mc:Choice Requires="wps">
          <w:drawing>
            <wp:anchor distT="0" distB="0" distL="114300" distR="114300" simplePos="0" relativeHeight="251678720" behindDoc="0" locked="0" layoutInCell="1" allowOverlap="1" wp14:anchorId="253AA905" wp14:editId="5672F9B3">
              <wp:simplePos x="0" y="0"/>
              <wp:positionH relativeFrom="page">
                <wp:posOffset>3723005</wp:posOffset>
              </wp:positionH>
              <wp:positionV relativeFrom="page">
                <wp:posOffset>10032365</wp:posOffset>
              </wp:positionV>
              <wp:extent cx="506095" cy="238760"/>
              <wp:effectExtent l="19050" t="19050" r="12700" b="2794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75C4D72B" w14:textId="77777777" w:rsidR="00222189" w:rsidRPr="003E19EE" w:rsidRDefault="00222189" w:rsidP="004D6577">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515376">
                            <w:rPr>
                              <w:rFonts w:ascii="Candara" w:hAnsi="Candara"/>
                              <w:noProof/>
                              <w:sz w:val="20"/>
                              <w:szCs w:val="20"/>
                            </w:rPr>
                            <w:t>410</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93.15pt;margin-top:789.95pt;width:39.85pt;height:18.8pt;z-index:25167872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" filled="t" strokecolor="gray" strokeweight="2.25pt">
              <v:textbox inset=",0,,0">
                <w:txbxContent>
                  <w:p w14:paraId="75C4D72B" w14:textId="77777777" w:rsidR="00222189" w:rsidRPr="003E19EE" w:rsidRDefault="00222189" w:rsidP="004D6577">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515376">
                      <w:rPr>
                        <w:rFonts w:ascii="Candara" w:hAnsi="Candara"/>
                        <w:noProof/>
                        <w:sz w:val="20"/>
                        <w:szCs w:val="20"/>
                      </w:rPr>
                      <w:t>410</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77696" behindDoc="0" locked="0" layoutInCell="1" allowOverlap="1" wp14:anchorId="13E23144" wp14:editId="6788C8C7">
              <wp:simplePos x="0" y="0"/>
              <wp:positionH relativeFrom="page">
                <wp:posOffset>1202055</wp:posOffset>
              </wp:positionH>
              <wp:positionV relativeFrom="page">
                <wp:posOffset>10152379</wp:posOffset>
              </wp:positionV>
              <wp:extent cx="5518150" cy="0"/>
              <wp:effectExtent l="0" t="0" r="25400" b="1905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2BAB732F"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77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My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" strokecolor="gray" strokeweight="1pt">
              <w10:wrap anchorx="page" anchory="page"/>
            </v:shape>
          </w:pict>
        </mc:Fallback>
      </mc:AlternateContent>
    </w:r>
  </w:p>
  <w:p w14:paraId="509BC713" w14:textId="77777777" w:rsidR="00222189" w:rsidRPr="000B53F6" w:rsidRDefault="00222189" w:rsidP="004D6577">
    <w:pPr>
      <w:pStyle w:val="Footer"/>
    </w:pPr>
  </w:p>
  <w:p w14:paraId="0330F2CE" w14:textId="77777777" w:rsidR="00222189" w:rsidRPr="000B0554" w:rsidRDefault="00222189" w:rsidP="004D6577">
    <w:pPr>
      <w:pStyle w:val="Footer"/>
    </w:pPr>
  </w:p>
  <w:p w14:paraId="07DF8695" w14:textId="77777777" w:rsidR="00222189" w:rsidRPr="004D6577" w:rsidRDefault="00222189" w:rsidP="004D6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230EF" w14:textId="77777777" w:rsidR="00222189" w:rsidRDefault="00222189" w:rsidP="004D6577">
    <w:pPr>
      <w:pStyle w:val="Footer"/>
    </w:pPr>
    <w:r>
      <w:rPr>
        <w:noProof/>
        <w:lang w:val="en-US"/>
      </w:rPr>
      <mc:AlternateContent>
        <mc:Choice Requires="wps">
          <w:drawing>
            <wp:anchor distT="0" distB="0" distL="114300" distR="114300" simplePos="0" relativeHeight="251664896" behindDoc="0" locked="0" layoutInCell="1" allowOverlap="1" wp14:anchorId="2022A512" wp14:editId="6C236ACB">
              <wp:simplePos x="0" y="0"/>
              <wp:positionH relativeFrom="page">
                <wp:posOffset>3723005</wp:posOffset>
              </wp:positionH>
              <wp:positionV relativeFrom="page">
                <wp:posOffset>10032365</wp:posOffset>
              </wp:positionV>
              <wp:extent cx="506095"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1AF3B375" w14:textId="77777777" w:rsidR="00222189" w:rsidRPr="003E19EE" w:rsidRDefault="00222189" w:rsidP="004D6577">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515376">
                            <w:rPr>
                              <w:rFonts w:ascii="Candara" w:hAnsi="Candara"/>
                              <w:noProof/>
                              <w:sz w:val="20"/>
                              <w:szCs w:val="20"/>
                            </w:rPr>
                            <w:t>409</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293.15pt;margin-top:789.95pt;width:39.85pt;height:18.8pt;z-index:251664896;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" filled="t" strokecolor="gray" strokeweight="2.25pt">
              <v:textbox inset=",0,,0">
                <w:txbxContent>
                  <w:p w14:paraId="1AF3B375" w14:textId="77777777" w:rsidR="00222189" w:rsidRPr="003E19EE" w:rsidRDefault="00222189" w:rsidP="004D6577">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515376">
                      <w:rPr>
                        <w:rFonts w:ascii="Candara" w:hAnsi="Candara"/>
                        <w:noProof/>
                        <w:sz w:val="20"/>
                        <w:szCs w:val="20"/>
                      </w:rPr>
                      <w:t>409</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62848" behindDoc="0" locked="0" layoutInCell="1" allowOverlap="1" wp14:anchorId="25C4E3FC" wp14:editId="0D6B064E">
              <wp:simplePos x="0" y="0"/>
              <wp:positionH relativeFrom="page">
                <wp:posOffset>1202055</wp:posOffset>
              </wp:positionH>
              <wp:positionV relativeFrom="page">
                <wp:posOffset>10152379</wp:posOffset>
              </wp:positionV>
              <wp:extent cx="5518150" cy="0"/>
              <wp:effectExtent l="0" t="0" r="25400" b="1905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03DF5301"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Fa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&#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o+rxWiECAAA8BAAADgAAAAAAAAAAAAAAAAAuAgAAZHJzL2Uyb0RvYy54bWxQ&#10;SwECLQAUAAYACAAAACEABsEEtd0AAAAOAQAADwAAAAAAAAAAAAAAAAB7BAAAZHJzL2Rvd25yZXYu&#10;eG1sUEsFBgAAAAAEAAQA8wAAAIUFAAAAAA==&#10;" strokecolor="gray" strokeweight="1pt">
              <w10:wrap anchorx="page" anchory="page"/>
            </v:shape>
          </w:pict>
        </mc:Fallback>
      </mc:AlternateContent>
    </w:r>
  </w:p>
  <w:p w14:paraId="3E9BF8B9" w14:textId="77777777" w:rsidR="00222189" w:rsidRPr="000B53F6" w:rsidRDefault="00222189" w:rsidP="004D6577">
    <w:pPr>
      <w:pStyle w:val="Footer"/>
    </w:pPr>
  </w:p>
  <w:p w14:paraId="00A19805" w14:textId="77777777" w:rsidR="00222189" w:rsidRPr="000B0554" w:rsidRDefault="00222189" w:rsidP="004D6577">
    <w:pPr>
      <w:pStyle w:val="Footer"/>
    </w:pPr>
  </w:p>
  <w:p w14:paraId="52519DE1" w14:textId="77777777" w:rsidR="00222189" w:rsidRPr="004D6577" w:rsidRDefault="00222189" w:rsidP="004D6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EFA2B" w14:textId="77777777" w:rsidR="00CE56E9" w:rsidRDefault="00CE56E9">
      <w:r>
        <w:separator/>
      </w:r>
    </w:p>
  </w:footnote>
  <w:footnote w:type="continuationSeparator" w:id="0">
    <w:p w14:paraId="74F267E9" w14:textId="77777777" w:rsidR="00CE56E9" w:rsidRDefault="00CE56E9">
      <w:r>
        <w:continuationSeparator/>
      </w:r>
    </w:p>
  </w:footnote>
  <w:footnote w:id="1">
    <w:p w14:paraId="2F65D396" w14:textId="02085D11" w:rsidR="00A35BBC" w:rsidRPr="0049206B" w:rsidRDefault="00A35BBC" w:rsidP="00C46459">
      <w:pPr>
        <w:pStyle w:val="FootnoteText"/>
        <w:jc w:val="both"/>
        <w:rPr>
          <w:lang w:val="en-ID"/>
        </w:rPr>
      </w:pPr>
      <w:r w:rsidRPr="0049206B">
        <w:rPr>
          <w:rStyle w:val="FootnoteReference"/>
        </w:rPr>
        <w:footnoteRef/>
      </w:r>
      <w:r w:rsidRPr="0049206B">
        <w:t xml:space="preserve"> </w:t>
      </w:r>
      <w:r w:rsidRPr="0049206B">
        <w:rPr>
          <w:lang w:val="en-ID"/>
        </w:rPr>
        <w:t xml:space="preserve">Mahasiswa Program S1 Hubungan Internasional, Fakultas Ilmu Sosial dan Ilmu Politik Universitas Mulawarman. Email: </w:t>
      </w:r>
      <w:r w:rsidR="004D6577">
        <w:rPr>
          <w:lang w:val="en-ID"/>
        </w:rPr>
        <w:t>adwi533@gmail.com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A58E1" w14:textId="77777777" w:rsidR="00222189" w:rsidRPr="00B80099" w:rsidRDefault="00222189" w:rsidP="00EE4A6C">
    <w:pPr>
      <w:pStyle w:val="ListParagraph"/>
      <w:spacing w:after="0" w:line="240" w:lineRule="auto"/>
      <w:ind w:left="0"/>
      <w:jc w:val="both"/>
      <w:rPr>
        <w:rFonts w:ascii="Times New Roman" w:hAnsi="Times New Roman"/>
        <w:b/>
        <w:bCs/>
        <w:sz w:val="18"/>
        <w:szCs w:val="18"/>
        <w:lang w:val="en-US"/>
      </w:rPr>
    </w:pPr>
    <w:r>
      <w:rPr>
        <w:rFonts w:ascii="Times New Roman" w:hAnsi="Times New Roman"/>
        <w:b/>
        <w:i/>
        <w:sz w:val="18"/>
        <w:szCs w:val="18"/>
        <w:lang w:val="en-US"/>
      </w:rPr>
      <w:t>Angga Dwi Saputra</w:t>
    </w:r>
  </w:p>
  <w:p w14:paraId="6C0068FB" w14:textId="77777777" w:rsidR="00222189" w:rsidRPr="00C36767" w:rsidRDefault="00222189"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5" distB="4294967295" distL="114300" distR="114300" simplePos="0" relativeHeight="251665920" behindDoc="0" locked="0" layoutInCell="1" allowOverlap="1" wp14:anchorId="66C85CB1" wp14:editId="2F98E7B7">
              <wp:simplePos x="0" y="0"/>
              <wp:positionH relativeFrom="column">
                <wp:posOffset>-10795</wp:posOffset>
              </wp:positionH>
              <wp:positionV relativeFrom="paragraph">
                <wp:posOffset>33654</wp:posOffset>
              </wp:positionV>
              <wp:extent cx="5419090" cy="0"/>
              <wp:effectExtent l="0" t="0" r="1016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899AB9"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D2907" w14:textId="09845948" w:rsidR="00222189" w:rsidRPr="00997E9D" w:rsidRDefault="00222189" w:rsidP="004D6577">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8 </w:t>
    </w:r>
    <w:r w:rsidRPr="00A510E9">
      <w:rPr>
        <w:rFonts w:ascii="Times New Roman" w:hAnsi="Times New Roman"/>
        <w:b/>
        <w:i/>
        <w:sz w:val="18"/>
        <w:szCs w:val="18"/>
      </w:rPr>
      <w:t xml:space="preserve">  No.</w:t>
    </w:r>
    <w:r w:rsidR="00BD5430">
      <w:rPr>
        <w:rFonts w:ascii="Times New Roman" w:hAnsi="Times New Roman"/>
        <w:b/>
        <w:i/>
        <w:sz w:val="18"/>
        <w:szCs w:val="18"/>
        <w:lang w:val="en-US"/>
      </w:rPr>
      <w:t xml:space="preserve"> </w:t>
    </w:r>
    <w:proofErr w:type="gramStart"/>
    <w:r w:rsidR="00BD5430">
      <w:rPr>
        <w:rFonts w:ascii="Times New Roman" w:hAnsi="Times New Roman"/>
        <w:b/>
        <w:i/>
        <w:sz w:val="18"/>
        <w:szCs w:val="18"/>
        <w:lang w:val="en-US"/>
      </w:rPr>
      <w:t>2</w:t>
    </w:r>
    <w:r>
      <w:rPr>
        <w:rFonts w:ascii="Times New Roman" w:hAnsi="Times New Roman"/>
        <w:b/>
        <w:i/>
        <w:sz w:val="18"/>
        <w:szCs w:val="18"/>
        <w:lang w:val="en-US"/>
      </w:rPr>
      <w:t xml:space="preserve"> ,</w:t>
    </w:r>
    <w:proofErr w:type="gramEnd"/>
    <w:r>
      <w:rPr>
        <w:rFonts w:ascii="Times New Roman" w:hAnsi="Times New Roman"/>
        <w:b/>
        <w:i/>
        <w:sz w:val="18"/>
        <w:szCs w:val="18"/>
        <w:lang w:val="en-US"/>
      </w:rPr>
      <w:t xml:space="preserve"> 2020</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14:paraId="381BB401" w14:textId="77777777" w:rsidR="00222189" w:rsidRPr="00A510E9" w:rsidRDefault="00222189" w:rsidP="004A166F">
    <w:pPr>
      <w:pStyle w:val="ListParagraph"/>
      <w:spacing w:after="0" w:line="240" w:lineRule="auto"/>
      <w:ind w:left="0"/>
      <w:jc w:val="both"/>
      <w:rPr>
        <w:rFonts w:ascii="Times New Roman" w:hAnsi="Times New Roman"/>
        <w:b/>
        <w:bCs/>
        <w:sz w:val="18"/>
        <w:szCs w:val="18"/>
        <w:lang w:val="en-US"/>
      </w:rPr>
    </w:pPr>
  </w:p>
  <w:p w14:paraId="19D568A0" w14:textId="77777777" w:rsidR="00222189" w:rsidRPr="00A510E9" w:rsidRDefault="00222189" w:rsidP="004A166F">
    <w:pPr>
      <w:pStyle w:val="Header"/>
      <w:rPr>
        <w:rFonts w:ascii="Times New Roman" w:hAnsi="Times New Roman"/>
      </w:rPr>
    </w:pPr>
    <w:r>
      <w:rPr>
        <w:noProof/>
        <w:lang w:val="en-US"/>
      </w:rPr>
      <mc:AlternateContent>
        <mc:Choice Requires="wps">
          <w:drawing>
            <wp:anchor distT="4294967292" distB="4294967292" distL="114300" distR="114300" simplePos="0" relativeHeight="251660800" behindDoc="0" locked="0" layoutInCell="1" allowOverlap="1" wp14:anchorId="5A610540" wp14:editId="57134C94">
              <wp:simplePos x="0" y="0"/>
              <wp:positionH relativeFrom="column">
                <wp:posOffset>-10795</wp:posOffset>
              </wp:positionH>
              <wp:positionV relativeFrom="paragraph">
                <wp:posOffset>33654</wp:posOffset>
              </wp:positionV>
              <wp:extent cx="5419090" cy="0"/>
              <wp:effectExtent l="0" t="0" r="1016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309C6B"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BYP3jHvwEAAGcDAAAOAAAAAAAAAAAAAAAAAC4CAABkcnMv&#10;ZTJvRG9jLnhtbFBLAQItABQABgAIAAAAIQAmxWZU2AAAAAYBAAAPAAAAAAAAAAAAAAAAABkEAABk&#10;cnMvZG93bnJldi54bWxQSwUGAAAAAAQABADzAAAAHgUAAAAA&#10;" strokeweight="1.5pt">
              <o:lock v:ext="edit" shapetype="f"/>
            </v:shape>
          </w:pict>
        </mc:Fallback>
      </mc:AlternateContent>
    </w:r>
  </w:p>
  <w:p w14:paraId="2B1B88EF" w14:textId="77777777" w:rsidR="00222189" w:rsidRPr="004A166F" w:rsidRDefault="00222189" w:rsidP="004A1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2B7"/>
    <w:multiLevelType w:val="hybridMultilevel"/>
    <w:tmpl w:val="7884C506"/>
    <w:lvl w:ilvl="0" w:tplc="BB3CA2E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046123DD"/>
    <w:multiLevelType w:val="hybridMultilevel"/>
    <w:tmpl w:val="9FBA1F88"/>
    <w:lvl w:ilvl="0" w:tplc="E724F1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645E32"/>
    <w:multiLevelType w:val="hybridMultilevel"/>
    <w:tmpl w:val="7612192A"/>
    <w:lvl w:ilvl="0" w:tplc="0712AB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5831B0"/>
    <w:multiLevelType w:val="hybridMultilevel"/>
    <w:tmpl w:val="66A2C7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3D01D3"/>
    <w:multiLevelType w:val="hybridMultilevel"/>
    <w:tmpl w:val="85ACAE7E"/>
    <w:lvl w:ilvl="0" w:tplc="DCDA1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59948C8"/>
    <w:multiLevelType w:val="hybridMultilevel"/>
    <w:tmpl w:val="21868EAE"/>
    <w:lvl w:ilvl="0" w:tplc="DCDA1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60F6A5A"/>
    <w:multiLevelType w:val="hybridMultilevel"/>
    <w:tmpl w:val="1F706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C21C3"/>
    <w:multiLevelType w:val="hybridMultilevel"/>
    <w:tmpl w:val="CB0C3CC8"/>
    <w:lvl w:ilvl="0" w:tplc="DCDA175C">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ADC18CB"/>
    <w:multiLevelType w:val="hybridMultilevel"/>
    <w:tmpl w:val="C262B67E"/>
    <w:lvl w:ilvl="0" w:tplc="27A2F6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CA21D1E"/>
    <w:multiLevelType w:val="hybridMultilevel"/>
    <w:tmpl w:val="9942FAB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D101DFC"/>
    <w:multiLevelType w:val="hybridMultilevel"/>
    <w:tmpl w:val="A3568726"/>
    <w:lvl w:ilvl="0" w:tplc="3AE243DA">
      <w:start w:val="1"/>
      <w:numFmt w:val="decimal"/>
      <w:lvlText w:val="%1."/>
      <w:lvlJc w:val="left"/>
      <w:pPr>
        <w:ind w:left="720" w:hanging="360"/>
      </w:pPr>
      <w:rPr>
        <w:rFonts w:ascii="Times New Roman" w:eastAsia="Times New Roman" w:hAnsi="Times New Roman" w:cs="Times New Roman"/>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D06047"/>
    <w:multiLevelType w:val="hybridMultilevel"/>
    <w:tmpl w:val="FA3A37B4"/>
    <w:lvl w:ilvl="0" w:tplc="E1A28544">
      <w:start w:val="1"/>
      <w:numFmt w:val="decimal"/>
      <w:lvlText w:val="%1."/>
      <w:lvlJc w:val="left"/>
      <w:pPr>
        <w:ind w:left="1080" w:hanging="360"/>
      </w:pPr>
      <w:rPr>
        <w:rFonts w:ascii="Calibri" w:hAnsi="Calibri"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E01534D"/>
    <w:multiLevelType w:val="hybridMultilevel"/>
    <w:tmpl w:val="1940E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096B13"/>
    <w:multiLevelType w:val="multilevel"/>
    <w:tmpl w:val="1E096B13"/>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7F130C"/>
    <w:multiLevelType w:val="hybridMultilevel"/>
    <w:tmpl w:val="E11C7B4C"/>
    <w:lvl w:ilvl="0" w:tplc="E2520382">
      <w:start w:val="1"/>
      <w:numFmt w:val="decimal"/>
      <w:lvlText w:val="%1."/>
      <w:lvlJc w:val="left"/>
      <w:pPr>
        <w:ind w:left="1778"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1FF2388A"/>
    <w:multiLevelType w:val="hybridMultilevel"/>
    <w:tmpl w:val="827A2356"/>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1A60AB4"/>
    <w:multiLevelType w:val="hybridMultilevel"/>
    <w:tmpl w:val="525C1BDE"/>
    <w:lvl w:ilvl="0" w:tplc="5F908740">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A3D21C4E">
      <w:start w:val="1"/>
      <w:numFmt w:val="decimal"/>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220C5225"/>
    <w:multiLevelType w:val="hybridMultilevel"/>
    <w:tmpl w:val="BF70A3C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69B4140"/>
    <w:multiLevelType w:val="hybridMultilevel"/>
    <w:tmpl w:val="257C8F9E"/>
    <w:lvl w:ilvl="0" w:tplc="17127C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8CD740C"/>
    <w:multiLevelType w:val="multilevel"/>
    <w:tmpl w:val="28CD740C"/>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nsid w:val="29350DFD"/>
    <w:multiLevelType w:val="hybridMultilevel"/>
    <w:tmpl w:val="F2DCABBE"/>
    <w:lvl w:ilvl="0" w:tplc="E25203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2A331A29"/>
    <w:multiLevelType w:val="hybridMultilevel"/>
    <w:tmpl w:val="922C28B6"/>
    <w:lvl w:ilvl="0" w:tplc="DCDA1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C2E2626"/>
    <w:multiLevelType w:val="multilevel"/>
    <w:tmpl w:val="2C2E262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0684C84"/>
    <w:multiLevelType w:val="hybridMultilevel"/>
    <w:tmpl w:val="587AD800"/>
    <w:lvl w:ilvl="0" w:tplc="DCDA175C">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4321D82"/>
    <w:multiLevelType w:val="hybridMultilevel"/>
    <w:tmpl w:val="6B68FB78"/>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9FA6755"/>
    <w:multiLevelType w:val="hybridMultilevel"/>
    <w:tmpl w:val="5330D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2B1ABF"/>
    <w:multiLevelType w:val="multilevel"/>
    <w:tmpl w:val="28CD740C"/>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nsid w:val="3BAD28B1"/>
    <w:multiLevelType w:val="hybridMultilevel"/>
    <w:tmpl w:val="93F497C6"/>
    <w:lvl w:ilvl="0" w:tplc="24485D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FF52667"/>
    <w:multiLevelType w:val="multilevel"/>
    <w:tmpl w:val="4FF52667"/>
    <w:lvl w:ilvl="0">
      <w:start w:val="1"/>
      <w:numFmt w:val="decimal"/>
      <w:lvlText w:val="%1."/>
      <w:lvlJc w:val="left"/>
      <w:pPr>
        <w:ind w:left="1789" w:hanging="360"/>
      </w:pPr>
      <w:rPr>
        <w:rFonts w:ascii="Times New Roman" w:eastAsia="Calibri" w:hAnsi="Times New Roman" w:cs="Times New Roman"/>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9">
    <w:nsid w:val="51B022FB"/>
    <w:multiLevelType w:val="hybridMultilevel"/>
    <w:tmpl w:val="3FEE1A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466271B"/>
    <w:multiLevelType w:val="hybridMultilevel"/>
    <w:tmpl w:val="A36CDC36"/>
    <w:lvl w:ilvl="0" w:tplc="1E727CF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7355624"/>
    <w:multiLevelType w:val="hybridMultilevel"/>
    <w:tmpl w:val="B532B7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BB31EA6"/>
    <w:multiLevelType w:val="hybridMultilevel"/>
    <w:tmpl w:val="0C3E14AC"/>
    <w:lvl w:ilvl="0" w:tplc="AA8E733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5CEC0830"/>
    <w:multiLevelType w:val="hybridMultilevel"/>
    <w:tmpl w:val="68B8DE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12A5400"/>
    <w:multiLevelType w:val="hybridMultilevel"/>
    <w:tmpl w:val="A1B6317A"/>
    <w:lvl w:ilvl="0" w:tplc="F8E02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671552"/>
    <w:multiLevelType w:val="hybridMultilevel"/>
    <w:tmpl w:val="258A64C2"/>
    <w:lvl w:ilvl="0" w:tplc="C0F27774">
      <w:start w:val="1"/>
      <w:numFmt w:val="decimal"/>
      <w:lvlText w:val="%1."/>
      <w:lvlJc w:val="left"/>
      <w:pPr>
        <w:ind w:left="1080" w:hanging="360"/>
      </w:pPr>
      <w:rPr>
        <w:rFonts w:hint="default"/>
      </w:rPr>
    </w:lvl>
    <w:lvl w:ilvl="1" w:tplc="E26C0E54">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872275D"/>
    <w:multiLevelType w:val="hybridMultilevel"/>
    <w:tmpl w:val="9568564E"/>
    <w:lvl w:ilvl="0" w:tplc="DCDA175C">
      <w:start w:val="1"/>
      <w:numFmt w:val="decimal"/>
      <w:lvlText w:val="%1."/>
      <w:lvlJc w:val="left"/>
      <w:pPr>
        <w:ind w:left="178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713F519E"/>
    <w:multiLevelType w:val="hybridMultilevel"/>
    <w:tmpl w:val="B22257BE"/>
    <w:lvl w:ilvl="0" w:tplc="45D2E96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7E72429"/>
    <w:multiLevelType w:val="hybridMultilevel"/>
    <w:tmpl w:val="728AAF4C"/>
    <w:lvl w:ilvl="0" w:tplc="3BBAC21E">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8941006"/>
    <w:multiLevelType w:val="multilevel"/>
    <w:tmpl w:val="28CD740C"/>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nsid w:val="7CC67E9A"/>
    <w:multiLevelType w:val="multilevel"/>
    <w:tmpl w:val="28CD740C"/>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nsid w:val="7EA672A0"/>
    <w:multiLevelType w:val="hybridMultilevel"/>
    <w:tmpl w:val="B76AED3E"/>
    <w:lvl w:ilvl="0" w:tplc="04090015">
      <w:start w:val="1"/>
      <w:numFmt w:val="upperLetter"/>
      <w:lvlText w:val="%1."/>
      <w:lvlJc w:val="left"/>
      <w:pPr>
        <w:ind w:left="720" w:hanging="360"/>
      </w:pPr>
      <w:rPr>
        <w:rFonts w:hint="default"/>
      </w:rPr>
    </w:lvl>
    <w:lvl w:ilvl="1" w:tplc="0C32288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6"/>
  </w:num>
  <w:num w:numId="3">
    <w:abstractNumId w:val="25"/>
  </w:num>
  <w:num w:numId="4">
    <w:abstractNumId w:val="38"/>
  </w:num>
  <w:num w:numId="5">
    <w:abstractNumId w:val="35"/>
  </w:num>
  <w:num w:numId="6">
    <w:abstractNumId w:val="9"/>
  </w:num>
  <w:num w:numId="7">
    <w:abstractNumId w:val="37"/>
  </w:num>
  <w:num w:numId="8">
    <w:abstractNumId w:val="29"/>
  </w:num>
  <w:num w:numId="9">
    <w:abstractNumId w:val="21"/>
  </w:num>
  <w:num w:numId="10">
    <w:abstractNumId w:val="7"/>
  </w:num>
  <w:num w:numId="11">
    <w:abstractNumId w:val="5"/>
  </w:num>
  <w:num w:numId="12">
    <w:abstractNumId w:val="23"/>
  </w:num>
  <w:num w:numId="13">
    <w:abstractNumId w:val="4"/>
  </w:num>
  <w:num w:numId="14">
    <w:abstractNumId w:val="36"/>
  </w:num>
  <w:num w:numId="15">
    <w:abstractNumId w:val="20"/>
  </w:num>
  <w:num w:numId="16">
    <w:abstractNumId w:val="14"/>
  </w:num>
  <w:num w:numId="17">
    <w:abstractNumId w:val="30"/>
  </w:num>
  <w:num w:numId="18">
    <w:abstractNumId w:val="17"/>
  </w:num>
  <w:num w:numId="19">
    <w:abstractNumId w:val="33"/>
  </w:num>
  <w:num w:numId="20">
    <w:abstractNumId w:val="16"/>
  </w:num>
  <w:num w:numId="21">
    <w:abstractNumId w:val="8"/>
  </w:num>
  <w:num w:numId="22">
    <w:abstractNumId w:val="1"/>
  </w:num>
  <w:num w:numId="23">
    <w:abstractNumId w:val="32"/>
  </w:num>
  <w:num w:numId="24">
    <w:abstractNumId w:val="2"/>
  </w:num>
  <w:num w:numId="25">
    <w:abstractNumId w:val="41"/>
  </w:num>
  <w:num w:numId="26">
    <w:abstractNumId w:val="12"/>
  </w:num>
  <w:num w:numId="27">
    <w:abstractNumId w:val="3"/>
  </w:num>
  <w:num w:numId="28">
    <w:abstractNumId w:val="0"/>
  </w:num>
  <w:num w:numId="29">
    <w:abstractNumId w:val="28"/>
  </w:num>
  <w:num w:numId="30">
    <w:abstractNumId w:val="22"/>
  </w:num>
  <w:num w:numId="31">
    <w:abstractNumId w:val="13"/>
  </w:num>
  <w:num w:numId="32">
    <w:abstractNumId w:val="19"/>
  </w:num>
  <w:num w:numId="33">
    <w:abstractNumId w:val="15"/>
  </w:num>
  <w:num w:numId="34">
    <w:abstractNumId w:val="40"/>
  </w:num>
  <w:num w:numId="35">
    <w:abstractNumId w:val="26"/>
  </w:num>
  <w:num w:numId="36">
    <w:abstractNumId w:val="39"/>
  </w:num>
  <w:num w:numId="37">
    <w:abstractNumId w:val="11"/>
  </w:num>
  <w:num w:numId="38">
    <w:abstractNumId w:val="31"/>
  </w:num>
  <w:num w:numId="39">
    <w:abstractNumId w:val="24"/>
  </w:num>
  <w:num w:numId="40">
    <w:abstractNumId w:val="10"/>
  </w:num>
  <w:num w:numId="41">
    <w:abstractNumId w:val="18"/>
  </w:num>
  <w:num w:numId="42">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46AF"/>
    <w:rsid w:val="00005328"/>
    <w:rsid w:val="00017249"/>
    <w:rsid w:val="00017C3E"/>
    <w:rsid w:val="00020E10"/>
    <w:rsid w:val="00021EBF"/>
    <w:rsid w:val="0002337C"/>
    <w:rsid w:val="0002476E"/>
    <w:rsid w:val="00034857"/>
    <w:rsid w:val="000369DA"/>
    <w:rsid w:val="00042C66"/>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940"/>
    <w:rsid w:val="000A1E2E"/>
    <w:rsid w:val="000A2453"/>
    <w:rsid w:val="000A329A"/>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D6503"/>
    <w:rsid w:val="000E00C2"/>
    <w:rsid w:val="000E4FC0"/>
    <w:rsid w:val="000E5CCD"/>
    <w:rsid w:val="000F3107"/>
    <w:rsid w:val="000F3B9B"/>
    <w:rsid w:val="000F5215"/>
    <w:rsid w:val="001001B4"/>
    <w:rsid w:val="00100C31"/>
    <w:rsid w:val="001053F1"/>
    <w:rsid w:val="00110CE9"/>
    <w:rsid w:val="00113114"/>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ABD"/>
    <w:rsid w:val="00162B5B"/>
    <w:rsid w:val="00171017"/>
    <w:rsid w:val="0017194A"/>
    <w:rsid w:val="00174261"/>
    <w:rsid w:val="00175639"/>
    <w:rsid w:val="001835D8"/>
    <w:rsid w:val="00184C95"/>
    <w:rsid w:val="00185EF3"/>
    <w:rsid w:val="0019217A"/>
    <w:rsid w:val="00195B0F"/>
    <w:rsid w:val="00195DEA"/>
    <w:rsid w:val="0019613F"/>
    <w:rsid w:val="001963F4"/>
    <w:rsid w:val="001975B1"/>
    <w:rsid w:val="001A5F42"/>
    <w:rsid w:val="001A61D5"/>
    <w:rsid w:val="001B28D8"/>
    <w:rsid w:val="001B2F43"/>
    <w:rsid w:val="001B5252"/>
    <w:rsid w:val="001B59BA"/>
    <w:rsid w:val="001B5A41"/>
    <w:rsid w:val="001B6D7D"/>
    <w:rsid w:val="001C1365"/>
    <w:rsid w:val="001C16FC"/>
    <w:rsid w:val="001C2634"/>
    <w:rsid w:val="001C3A8A"/>
    <w:rsid w:val="001C5044"/>
    <w:rsid w:val="001D07B8"/>
    <w:rsid w:val="001D22EB"/>
    <w:rsid w:val="001D3E9F"/>
    <w:rsid w:val="001D5355"/>
    <w:rsid w:val="001D7D30"/>
    <w:rsid w:val="001E0796"/>
    <w:rsid w:val="001E12E6"/>
    <w:rsid w:val="001F22E7"/>
    <w:rsid w:val="001F24B3"/>
    <w:rsid w:val="001F2AE1"/>
    <w:rsid w:val="001F2F0C"/>
    <w:rsid w:val="001F3C76"/>
    <w:rsid w:val="001F4B38"/>
    <w:rsid w:val="00200A7F"/>
    <w:rsid w:val="002025CC"/>
    <w:rsid w:val="00205A9F"/>
    <w:rsid w:val="00210DED"/>
    <w:rsid w:val="00211764"/>
    <w:rsid w:val="00216EA6"/>
    <w:rsid w:val="00222189"/>
    <w:rsid w:val="00223E0D"/>
    <w:rsid w:val="0023006C"/>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96152"/>
    <w:rsid w:val="002A0677"/>
    <w:rsid w:val="002A1567"/>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4A2A"/>
    <w:rsid w:val="002F4E65"/>
    <w:rsid w:val="002F5548"/>
    <w:rsid w:val="003003BB"/>
    <w:rsid w:val="003024E3"/>
    <w:rsid w:val="00302705"/>
    <w:rsid w:val="003057FF"/>
    <w:rsid w:val="00306272"/>
    <w:rsid w:val="00307AA6"/>
    <w:rsid w:val="00314736"/>
    <w:rsid w:val="00317081"/>
    <w:rsid w:val="00332899"/>
    <w:rsid w:val="0033388F"/>
    <w:rsid w:val="00333CB5"/>
    <w:rsid w:val="0033404E"/>
    <w:rsid w:val="00337899"/>
    <w:rsid w:val="00342F60"/>
    <w:rsid w:val="003448DD"/>
    <w:rsid w:val="00347A62"/>
    <w:rsid w:val="00347CA8"/>
    <w:rsid w:val="0035034C"/>
    <w:rsid w:val="00352C90"/>
    <w:rsid w:val="003654B8"/>
    <w:rsid w:val="003718D4"/>
    <w:rsid w:val="00373D18"/>
    <w:rsid w:val="003751CE"/>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C9"/>
    <w:rsid w:val="003B24E8"/>
    <w:rsid w:val="003B6EDA"/>
    <w:rsid w:val="003C39BD"/>
    <w:rsid w:val="003C402F"/>
    <w:rsid w:val="003C67CB"/>
    <w:rsid w:val="003D1470"/>
    <w:rsid w:val="003D1B4B"/>
    <w:rsid w:val="003D3C2C"/>
    <w:rsid w:val="003D5FDE"/>
    <w:rsid w:val="003E064F"/>
    <w:rsid w:val="003E06EE"/>
    <w:rsid w:val="003E19EE"/>
    <w:rsid w:val="003E5B42"/>
    <w:rsid w:val="003F0643"/>
    <w:rsid w:val="003F09BF"/>
    <w:rsid w:val="003F1AB0"/>
    <w:rsid w:val="003F28D5"/>
    <w:rsid w:val="003F5CA0"/>
    <w:rsid w:val="00400CE8"/>
    <w:rsid w:val="00401F51"/>
    <w:rsid w:val="00405FF2"/>
    <w:rsid w:val="004146FE"/>
    <w:rsid w:val="00415066"/>
    <w:rsid w:val="00424600"/>
    <w:rsid w:val="00424F4E"/>
    <w:rsid w:val="00430E82"/>
    <w:rsid w:val="004368D0"/>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4BDE"/>
    <w:rsid w:val="0047693C"/>
    <w:rsid w:val="0048752C"/>
    <w:rsid w:val="00487CF2"/>
    <w:rsid w:val="00487F53"/>
    <w:rsid w:val="00491B0A"/>
    <w:rsid w:val="00497111"/>
    <w:rsid w:val="004A1282"/>
    <w:rsid w:val="004A166F"/>
    <w:rsid w:val="004A2E14"/>
    <w:rsid w:val="004A30EC"/>
    <w:rsid w:val="004A3BD2"/>
    <w:rsid w:val="004A40D0"/>
    <w:rsid w:val="004A4E03"/>
    <w:rsid w:val="004A4F5E"/>
    <w:rsid w:val="004A57B5"/>
    <w:rsid w:val="004A58B8"/>
    <w:rsid w:val="004A7FA3"/>
    <w:rsid w:val="004B09FD"/>
    <w:rsid w:val="004B5B0E"/>
    <w:rsid w:val="004C285E"/>
    <w:rsid w:val="004C425B"/>
    <w:rsid w:val="004C4F2E"/>
    <w:rsid w:val="004C5202"/>
    <w:rsid w:val="004C69C9"/>
    <w:rsid w:val="004C6E76"/>
    <w:rsid w:val="004D2750"/>
    <w:rsid w:val="004D6577"/>
    <w:rsid w:val="004D66D9"/>
    <w:rsid w:val="004D6EBF"/>
    <w:rsid w:val="004D7D38"/>
    <w:rsid w:val="004E6368"/>
    <w:rsid w:val="004F049F"/>
    <w:rsid w:val="004F2564"/>
    <w:rsid w:val="004F4A1C"/>
    <w:rsid w:val="004F779D"/>
    <w:rsid w:val="004F7D1F"/>
    <w:rsid w:val="00500022"/>
    <w:rsid w:val="00501247"/>
    <w:rsid w:val="00501D12"/>
    <w:rsid w:val="00505B69"/>
    <w:rsid w:val="00507FA3"/>
    <w:rsid w:val="00511FAE"/>
    <w:rsid w:val="0051211C"/>
    <w:rsid w:val="00513A63"/>
    <w:rsid w:val="00514D27"/>
    <w:rsid w:val="00515376"/>
    <w:rsid w:val="00522B5A"/>
    <w:rsid w:val="00522F92"/>
    <w:rsid w:val="005256A3"/>
    <w:rsid w:val="00525DF5"/>
    <w:rsid w:val="00532297"/>
    <w:rsid w:val="00533422"/>
    <w:rsid w:val="00533805"/>
    <w:rsid w:val="00536FA6"/>
    <w:rsid w:val="00537B63"/>
    <w:rsid w:val="00543D11"/>
    <w:rsid w:val="00544716"/>
    <w:rsid w:val="0054483C"/>
    <w:rsid w:val="00544BCE"/>
    <w:rsid w:val="00547F14"/>
    <w:rsid w:val="005531F1"/>
    <w:rsid w:val="005543F4"/>
    <w:rsid w:val="005548D0"/>
    <w:rsid w:val="0055529A"/>
    <w:rsid w:val="00557B53"/>
    <w:rsid w:val="005608DD"/>
    <w:rsid w:val="00562049"/>
    <w:rsid w:val="00562EF5"/>
    <w:rsid w:val="00563865"/>
    <w:rsid w:val="00566051"/>
    <w:rsid w:val="005719A0"/>
    <w:rsid w:val="0057367B"/>
    <w:rsid w:val="00577F44"/>
    <w:rsid w:val="00577FAC"/>
    <w:rsid w:val="0058008F"/>
    <w:rsid w:val="00580B91"/>
    <w:rsid w:val="005813B8"/>
    <w:rsid w:val="0058275B"/>
    <w:rsid w:val="00582FE6"/>
    <w:rsid w:val="00583EDD"/>
    <w:rsid w:val="00587E18"/>
    <w:rsid w:val="00590594"/>
    <w:rsid w:val="0059206A"/>
    <w:rsid w:val="00596A2E"/>
    <w:rsid w:val="005A03B4"/>
    <w:rsid w:val="005A0D3A"/>
    <w:rsid w:val="005A2744"/>
    <w:rsid w:val="005A279A"/>
    <w:rsid w:val="005A279F"/>
    <w:rsid w:val="005A2A38"/>
    <w:rsid w:val="005A32ED"/>
    <w:rsid w:val="005A6EB0"/>
    <w:rsid w:val="005B03A0"/>
    <w:rsid w:val="005B0896"/>
    <w:rsid w:val="005B1B01"/>
    <w:rsid w:val="005B60CE"/>
    <w:rsid w:val="005C4362"/>
    <w:rsid w:val="005C747B"/>
    <w:rsid w:val="005C7C36"/>
    <w:rsid w:val="005D257E"/>
    <w:rsid w:val="005D397D"/>
    <w:rsid w:val="005D3DC9"/>
    <w:rsid w:val="005D3F26"/>
    <w:rsid w:val="005D6E0F"/>
    <w:rsid w:val="005E3370"/>
    <w:rsid w:val="005E4F4C"/>
    <w:rsid w:val="005E716D"/>
    <w:rsid w:val="005F0400"/>
    <w:rsid w:val="005F1D41"/>
    <w:rsid w:val="005F45FF"/>
    <w:rsid w:val="006049F7"/>
    <w:rsid w:val="00604F04"/>
    <w:rsid w:val="00617CFE"/>
    <w:rsid w:val="006231F4"/>
    <w:rsid w:val="00627877"/>
    <w:rsid w:val="006305F0"/>
    <w:rsid w:val="0063106B"/>
    <w:rsid w:val="00633630"/>
    <w:rsid w:val="00634127"/>
    <w:rsid w:val="00636EBA"/>
    <w:rsid w:val="006463E7"/>
    <w:rsid w:val="00646ABF"/>
    <w:rsid w:val="006474D4"/>
    <w:rsid w:val="0065187F"/>
    <w:rsid w:val="00651AF6"/>
    <w:rsid w:val="00651EBB"/>
    <w:rsid w:val="0065797A"/>
    <w:rsid w:val="00666C41"/>
    <w:rsid w:val="006702B4"/>
    <w:rsid w:val="00676106"/>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3E61"/>
    <w:rsid w:val="006B4AD0"/>
    <w:rsid w:val="006C0440"/>
    <w:rsid w:val="006C4B81"/>
    <w:rsid w:val="006D097E"/>
    <w:rsid w:val="006D17B1"/>
    <w:rsid w:val="006D4D02"/>
    <w:rsid w:val="006D750A"/>
    <w:rsid w:val="006E0DAF"/>
    <w:rsid w:val="006E65C4"/>
    <w:rsid w:val="006E6E9E"/>
    <w:rsid w:val="006F040F"/>
    <w:rsid w:val="006F1943"/>
    <w:rsid w:val="006F3076"/>
    <w:rsid w:val="006F50F9"/>
    <w:rsid w:val="006F543A"/>
    <w:rsid w:val="006F57AE"/>
    <w:rsid w:val="006F6882"/>
    <w:rsid w:val="007002FA"/>
    <w:rsid w:val="00702EAA"/>
    <w:rsid w:val="00703C5A"/>
    <w:rsid w:val="007058E4"/>
    <w:rsid w:val="00705B26"/>
    <w:rsid w:val="00711BF8"/>
    <w:rsid w:val="00712928"/>
    <w:rsid w:val="00712BBC"/>
    <w:rsid w:val="00713101"/>
    <w:rsid w:val="00713240"/>
    <w:rsid w:val="00713280"/>
    <w:rsid w:val="007138C6"/>
    <w:rsid w:val="00715213"/>
    <w:rsid w:val="0071551E"/>
    <w:rsid w:val="00720F74"/>
    <w:rsid w:val="0072551A"/>
    <w:rsid w:val="00727927"/>
    <w:rsid w:val="00727A36"/>
    <w:rsid w:val="00731B62"/>
    <w:rsid w:val="00734FC9"/>
    <w:rsid w:val="00737EA5"/>
    <w:rsid w:val="00743949"/>
    <w:rsid w:val="007449EC"/>
    <w:rsid w:val="007450A1"/>
    <w:rsid w:val="00746229"/>
    <w:rsid w:val="00747492"/>
    <w:rsid w:val="007520CD"/>
    <w:rsid w:val="00757C83"/>
    <w:rsid w:val="00760E8D"/>
    <w:rsid w:val="007642D6"/>
    <w:rsid w:val="00764A1A"/>
    <w:rsid w:val="00764ADD"/>
    <w:rsid w:val="00766C1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4756"/>
    <w:rsid w:val="007B5D9F"/>
    <w:rsid w:val="007B656F"/>
    <w:rsid w:val="007C1524"/>
    <w:rsid w:val="007C654C"/>
    <w:rsid w:val="007C7250"/>
    <w:rsid w:val="007D1039"/>
    <w:rsid w:val="007D11EF"/>
    <w:rsid w:val="007E07A5"/>
    <w:rsid w:val="007E0B60"/>
    <w:rsid w:val="007E0BE4"/>
    <w:rsid w:val="007E2590"/>
    <w:rsid w:val="007E61DD"/>
    <w:rsid w:val="007F022E"/>
    <w:rsid w:val="007F4178"/>
    <w:rsid w:val="007F5A07"/>
    <w:rsid w:val="007F5ADF"/>
    <w:rsid w:val="007F63D2"/>
    <w:rsid w:val="007F6445"/>
    <w:rsid w:val="00801C26"/>
    <w:rsid w:val="00807BBF"/>
    <w:rsid w:val="00810C1E"/>
    <w:rsid w:val="00812850"/>
    <w:rsid w:val="00817494"/>
    <w:rsid w:val="00820267"/>
    <w:rsid w:val="00822378"/>
    <w:rsid w:val="00830BE3"/>
    <w:rsid w:val="0083107F"/>
    <w:rsid w:val="00831420"/>
    <w:rsid w:val="00831A3E"/>
    <w:rsid w:val="008325ED"/>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1572"/>
    <w:rsid w:val="008F16D7"/>
    <w:rsid w:val="008F6711"/>
    <w:rsid w:val="008F7948"/>
    <w:rsid w:val="00900E8B"/>
    <w:rsid w:val="0090626F"/>
    <w:rsid w:val="009070C6"/>
    <w:rsid w:val="00911B90"/>
    <w:rsid w:val="00916946"/>
    <w:rsid w:val="0091725B"/>
    <w:rsid w:val="009172D4"/>
    <w:rsid w:val="009174B9"/>
    <w:rsid w:val="009238F3"/>
    <w:rsid w:val="00923FD1"/>
    <w:rsid w:val="0093241E"/>
    <w:rsid w:val="009334CE"/>
    <w:rsid w:val="009407D4"/>
    <w:rsid w:val="00941CBA"/>
    <w:rsid w:val="009472B4"/>
    <w:rsid w:val="00947D64"/>
    <w:rsid w:val="00950142"/>
    <w:rsid w:val="00950E46"/>
    <w:rsid w:val="0095757A"/>
    <w:rsid w:val="00957E1E"/>
    <w:rsid w:val="00957F87"/>
    <w:rsid w:val="0096015C"/>
    <w:rsid w:val="00962B4A"/>
    <w:rsid w:val="00963118"/>
    <w:rsid w:val="00970E5C"/>
    <w:rsid w:val="00984F51"/>
    <w:rsid w:val="0098596A"/>
    <w:rsid w:val="00986655"/>
    <w:rsid w:val="00986932"/>
    <w:rsid w:val="009900BC"/>
    <w:rsid w:val="00991C85"/>
    <w:rsid w:val="00997E9D"/>
    <w:rsid w:val="009A1BCA"/>
    <w:rsid w:val="009A4050"/>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4E9A"/>
    <w:rsid w:val="009F697D"/>
    <w:rsid w:val="00A012E2"/>
    <w:rsid w:val="00A01BBC"/>
    <w:rsid w:val="00A03AFE"/>
    <w:rsid w:val="00A0410D"/>
    <w:rsid w:val="00A050C8"/>
    <w:rsid w:val="00A06DA0"/>
    <w:rsid w:val="00A06E92"/>
    <w:rsid w:val="00A12E36"/>
    <w:rsid w:val="00A1437E"/>
    <w:rsid w:val="00A228A4"/>
    <w:rsid w:val="00A22A6C"/>
    <w:rsid w:val="00A240C1"/>
    <w:rsid w:val="00A2738A"/>
    <w:rsid w:val="00A320A2"/>
    <w:rsid w:val="00A32120"/>
    <w:rsid w:val="00A338B7"/>
    <w:rsid w:val="00A35A6A"/>
    <w:rsid w:val="00A35BBC"/>
    <w:rsid w:val="00A35E2B"/>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2E5"/>
    <w:rsid w:val="00A57AA4"/>
    <w:rsid w:val="00A65747"/>
    <w:rsid w:val="00A70F54"/>
    <w:rsid w:val="00A70FFB"/>
    <w:rsid w:val="00A72B17"/>
    <w:rsid w:val="00A73F7E"/>
    <w:rsid w:val="00A74533"/>
    <w:rsid w:val="00A77A2A"/>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C676A"/>
    <w:rsid w:val="00AD150C"/>
    <w:rsid w:val="00AD4235"/>
    <w:rsid w:val="00AD4D31"/>
    <w:rsid w:val="00AD5381"/>
    <w:rsid w:val="00AD688C"/>
    <w:rsid w:val="00AE0394"/>
    <w:rsid w:val="00AE251A"/>
    <w:rsid w:val="00AE70FB"/>
    <w:rsid w:val="00AF6176"/>
    <w:rsid w:val="00B01E01"/>
    <w:rsid w:val="00B02EC8"/>
    <w:rsid w:val="00B03258"/>
    <w:rsid w:val="00B04AF8"/>
    <w:rsid w:val="00B04BFD"/>
    <w:rsid w:val="00B2248F"/>
    <w:rsid w:val="00B233BC"/>
    <w:rsid w:val="00B23B00"/>
    <w:rsid w:val="00B24C9C"/>
    <w:rsid w:val="00B25FC0"/>
    <w:rsid w:val="00B272EC"/>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4F37"/>
    <w:rsid w:val="00B651A1"/>
    <w:rsid w:val="00B65552"/>
    <w:rsid w:val="00B67956"/>
    <w:rsid w:val="00B70B1C"/>
    <w:rsid w:val="00B7422A"/>
    <w:rsid w:val="00B80099"/>
    <w:rsid w:val="00B80BE9"/>
    <w:rsid w:val="00B81B5D"/>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5430"/>
    <w:rsid w:val="00BD7C65"/>
    <w:rsid w:val="00BE0DC5"/>
    <w:rsid w:val="00BF02F8"/>
    <w:rsid w:val="00C0094B"/>
    <w:rsid w:val="00C0216E"/>
    <w:rsid w:val="00C03292"/>
    <w:rsid w:val="00C03FA0"/>
    <w:rsid w:val="00C05ACE"/>
    <w:rsid w:val="00C1017D"/>
    <w:rsid w:val="00C10BA8"/>
    <w:rsid w:val="00C12FFD"/>
    <w:rsid w:val="00C132DA"/>
    <w:rsid w:val="00C1565D"/>
    <w:rsid w:val="00C15C79"/>
    <w:rsid w:val="00C16BAC"/>
    <w:rsid w:val="00C211C9"/>
    <w:rsid w:val="00C237C7"/>
    <w:rsid w:val="00C26C4E"/>
    <w:rsid w:val="00C27272"/>
    <w:rsid w:val="00C32B18"/>
    <w:rsid w:val="00C34BEC"/>
    <w:rsid w:val="00C35851"/>
    <w:rsid w:val="00C36767"/>
    <w:rsid w:val="00C41BBE"/>
    <w:rsid w:val="00C42694"/>
    <w:rsid w:val="00C44898"/>
    <w:rsid w:val="00C46459"/>
    <w:rsid w:val="00C4693F"/>
    <w:rsid w:val="00C47CC4"/>
    <w:rsid w:val="00C569BD"/>
    <w:rsid w:val="00C60948"/>
    <w:rsid w:val="00C6393F"/>
    <w:rsid w:val="00C65609"/>
    <w:rsid w:val="00C65AEA"/>
    <w:rsid w:val="00C677EB"/>
    <w:rsid w:val="00C70540"/>
    <w:rsid w:val="00C74B5C"/>
    <w:rsid w:val="00C77820"/>
    <w:rsid w:val="00C83184"/>
    <w:rsid w:val="00C83810"/>
    <w:rsid w:val="00C941A8"/>
    <w:rsid w:val="00C95F8E"/>
    <w:rsid w:val="00C96F02"/>
    <w:rsid w:val="00C97D85"/>
    <w:rsid w:val="00CA26F6"/>
    <w:rsid w:val="00CA602D"/>
    <w:rsid w:val="00CB1E4F"/>
    <w:rsid w:val="00CB3CAC"/>
    <w:rsid w:val="00CB49BF"/>
    <w:rsid w:val="00CB5784"/>
    <w:rsid w:val="00CB7DB9"/>
    <w:rsid w:val="00CC1141"/>
    <w:rsid w:val="00CC2B8D"/>
    <w:rsid w:val="00CC356F"/>
    <w:rsid w:val="00CD198D"/>
    <w:rsid w:val="00CD2BE0"/>
    <w:rsid w:val="00CE1830"/>
    <w:rsid w:val="00CE1990"/>
    <w:rsid w:val="00CE1F94"/>
    <w:rsid w:val="00CE2A01"/>
    <w:rsid w:val="00CE3A2B"/>
    <w:rsid w:val="00CE56E9"/>
    <w:rsid w:val="00CE5C61"/>
    <w:rsid w:val="00CE681B"/>
    <w:rsid w:val="00CE6E3F"/>
    <w:rsid w:val="00CF34D6"/>
    <w:rsid w:val="00CF7F66"/>
    <w:rsid w:val="00D0040F"/>
    <w:rsid w:val="00D07105"/>
    <w:rsid w:val="00D108C6"/>
    <w:rsid w:val="00D16057"/>
    <w:rsid w:val="00D203A7"/>
    <w:rsid w:val="00D20F21"/>
    <w:rsid w:val="00D2495F"/>
    <w:rsid w:val="00D273F7"/>
    <w:rsid w:val="00D3078A"/>
    <w:rsid w:val="00D34052"/>
    <w:rsid w:val="00D41E89"/>
    <w:rsid w:val="00D4609B"/>
    <w:rsid w:val="00D52906"/>
    <w:rsid w:val="00D556F5"/>
    <w:rsid w:val="00D55754"/>
    <w:rsid w:val="00D5609C"/>
    <w:rsid w:val="00D6494C"/>
    <w:rsid w:val="00D71251"/>
    <w:rsid w:val="00D719AF"/>
    <w:rsid w:val="00D72DA1"/>
    <w:rsid w:val="00D809EA"/>
    <w:rsid w:val="00D86E1F"/>
    <w:rsid w:val="00D873A9"/>
    <w:rsid w:val="00D919FB"/>
    <w:rsid w:val="00D93AA9"/>
    <w:rsid w:val="00D94455"/>
    <w:rsid w:val="00D96F5E"/>
    <w:rsid w:val="00D97BD0"/>
    <w:rsid w:val="00DA1A6A"/>
    <w:rsid w:val="00DA2EF3"/>
    <w:rsid w:val="00DA39B7"/>
    <w:rsid w:val="00DA7494"/>
    <w:rsid w:val="00DB07C5"/>
    <w:rsid w:val="00DB16DE"/>
    <w:rsid w:val="00DB1C70"/>
    <w:rsid w:val="00DB28C1"/>
    <w:rsid w:val="00DB52FE"/>
    <w:rsid w:val="00DD2760"/>
    <w:rsid w:val="00DE0EE8"/>
    <w:rsid w:val="00DE5000"/>
    <w:rsid w:val="00DE7C74"/>
    <w:rsid w:val="00DF33D1"/>
    <w:rsid w:val="00E0047A"/>
    <w:rsid w:val="00E074A2"/>
    <w:rsid w:val="00E118F8"/>
    <w:rsid w:val="00E167FF"/>
    <w:rsid w:val="00E20D9C"/>
    <w:rsid w:val="00E2287E"/>
    <w:rsid w:val="00E238F6"/>
    <w:rsid w:val="00E30EB0"/>
    <w:rsid w:val="00E31FD4"/>
    <w:rsid w:val="00E336F4"/>
    <w:rsid w:val="00E33817"/>
    <w:rsid w:val="00E426CD"/>
    <w:rsid w:val="00E47101"/>
    <w:rsid w:val="00E478A5"/>
    <w:rsid w:val="00E503AD"/>
    <w:rsid w:val="00E538A8"/>
    <w:rsid w:val="00E54D8C"/>
    <w:rsid w:val="00E62ADA"/>
    <w:rsid w:val="00E63EFD"/>
    <w:rsid w:val="00E63F5D"/>
    <w:rsid w:val="00E74490"/>
    <w:rsid w:val="00E7453A"/>
    <w:rsid w:val="00E75C22"/>
    <w:rsid w:val="00E76612"/>
    <w:rsid w:val="00E80488"/>
    <w:rsid w:val="00E87399"/>
    <w:rsid w:val="00E87D60"/>
    <w:rsid w:val="00E9065F"/>
    <w:rsid w:val="00E91232"/>
    <w:rsid w:val="00E9559E"/>
    <w:rsid w:val="00E95D2A"/>
    <w:rsid w:val="00E9792B"/>
    <w:rsid w:val="00EA151F"/>
    <w:rsid w:val="00EA156B"/>
    <w:rsid w:val="00EA7893"/>
    <w:rsid w:val="00EA7ABD"/>
    <w:rsid w:val="00EB0830"/>
    <w:rsid w:val="00EB1021"/>
    <w:rsid w:val="00EB24F3"/>
    <w:rsid w:val="00EB395F"/>
    <w:rsid w:val="00EB48C7"/>
    <w:rsid w:val="00EC00BF"/>
    <w:rsid w:val="00ED028E"/>
    <w:rsid w:val="00ED46E9"/>
    <w:rsid w:val="00ED6239"/>
    <w:rsid w:val="00ED7D0F"/>
    <w:rsid w:val="00EE105C"/>
    <w:rsid w:val="00EE4A6C"/>
    <w:rsid w:val="00EE52F4"/>
    <w:rsid w:val="00EE6743"/>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4AD"/>
    <w:rsid w:val="00F22EEB"/>
    <w:rsid w:val="00F27E9E"/>
    <w:rsid w:val="00F3324C"/>
    <w:rsid w:val="00F35F8A"/>
    <w:rsid w:val="00F36BEA"/>
    <w:rsid w:val="00F3725A"/>
    <w:rsid w:val="00F403C3"/>
    <w:rsid w:val="00F413AD"/>
    <w:rsid w:val="00F44117"/>
    <w:rsid w:val="00F44CCC"/>
    <w:rsid w:val="00F459E3"/>
    <w:rsid w:val="00F46823"/>
    <w:rsid w:val="00F51522"/>
    <w:rsid w:val="00F53CD6"/>
    <w:rsid w:val="00F548C1"/>
    <w:rsid w:val="00F5753C"/>
    <w:rsid w:val="00F57B72"/>
    <w:rsid w:val="00F61AC8"/>
    <w:rsid w:val="00F663BD"/>
    <w:rsid w:val="00F74709"/>
    <w:rsid w:val="00F75707"/>
    <w:rsid w:val="00F75B58"/>
    <w:rsid w:val="00F77F45"/>
    <w:rsid w:val="00F80C47"/>
    <w:rsid w:val="00F83206"/>
    <w:rsid w:val="00F87D29"/>
    <w:rsid w:val="00F90956"/>
    <w:rsid w:val="00F9164B"/>
    <w:rsid w:val="00F926E3"/>
    <w:rsid w:val="00F93C92"/>
    <w:rsid w:val="00F949B6"/>
    <w:rsid w:val="00F95078"/>
    <w:rsid w:val="00F96485"/>
    <w:rsid w:val="00FA140F"/>
    <w:rsid w:val="00FA157C"/>
    <w:rsid w:val="00FA2A3F"/>
    <w:rsid w:val="00FA408A"/>
    <w:rsid w:val="00FA7DD8"/>
    <w:rsid w:val="00FB05DF"/>
    <w:rsid w:val="00FB0FA7"/>
    <w:rsid w:val="00FB17C7"/>
    <w:rsid w:val="00FB5E65"/>
    <w:rsid w:val="00FC0F76"/>
    <w:rsid w:val="00FC1685"/>
    <w:rsid w:val="00FC3CCD"/>
    <w:rsid w:val="00FD15AF"/>
    <w:rsid w:val="00FD30A5"/>
    <w:rsid w:val="00FD3457"/>
    <w:rsid w:val="00FD50CB"/>
    <w:rsid w:val="00FD7688"/>
    <w:rsid w:val="00FE1688"/>
    <w:rsid w:val="00FE2F5C"/>
    <w:rsid w:val="00FE33CB"/>
    <w:rsid w:val="00FE3D63"/>
    <w:rsid w:val="00FE5E12"/>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A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qFormat="1"/>
    <w:lsdException w:name="footer" w:uiPriority="99" w:qFormat="1"/>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E3"/>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rPr>
      <w:lang w:eastAsia="x-none"/>
    </w:rPr>
  </w:style>
  <w:style w:type="paragraph" w:styleId="Header">
    <w:name w:val="header"/>
    <w:basedOn w:val="Normal"/>
    <w:link w:val="HeaderChar"/>
    <w:uiPriority w:val="99"/>
    <w:qFormat/>
    <w:rsid w:val="00F459E3"/>
    <w:pPr>
      <w:tabs>
        <w:tab w:val="center" w:pos="4513"/>
        <w:tab w:val="right" w:pos="9026"/>
      </w:tabs>
      <w:spacing w:after="0" w:line="240" w:lineRule="auto"/>
    </w:pPr>
  </w:style>
  <w:style w:type="character" w:customStyle="1" w:styleId="HeaderChar">
    <w:name w:val="Header Char"/>
    <w:link w:val="Header"/>
    <w:uiPriority w:val="99"/>
    <w:qFormat/>
    <w:locked/>
    <w:rsid w:val="00F459E3"/>
    <w:rPr>
      <w:rFonts w:ascii="Calibri" w:hAnsi="Calibri"/>
      <w:sz w:val="22"/>
      <w:szCs w:val="22"/>
      <w:lang w:val="id-ID" w:eastAsia="en-US" w:bidi="ar-SA"/>
    </w:rPr>
  </w:style>
  <w:style w:type="paragraph" w:styleId="Footer">
    <w:name w:val="footer"/>
    <w:basedOn w:val="Normal"/>
    <w:link w:val="FooterChar"/>
    <w:uiPriority w:val="99"/>
    <w:qFormat/>
    <w:rsid w:val="00F459E3"/>
    <w:pPr>
      <w:tabs>
        <w:tab w:val="center" w:pos="4513"/>
        <w:tab w:val="right" w:pos="9026"/>
      </w:tabs>
      <w:spacing w:after="0" w:line="240" w:lineRule="auto"/>
    </w:pPr>
  </w:style>
  <w:style w:type="character" w:customStyle="1" w:styleId="FooterChar">
    <w:name w:val="Footer Char"/>
    <w:link w:val="Footer"/>
    <w:uiPriority w:val="99"/>
    <w:qFormat/>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qFormat/>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uiPriority w:val="99"/>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uiPriority w:val="99"/>
    <w:semiHidden/>
    <w:rsid w:val="00F459E3"/>
    <w:pPr>
      <w:spacing w:line="240" w:lineRule="auto"/>
    </w:pPr>
    <w:rPr>
      <w:rFonts w:eastAsia="Calibri"/>
      <w:sz w:val="20"/>
      <w:szCs w:val="20"/>
      <w:lang w:val="en-US"/>
    </w:rPr>
  </w:style>
  <w:style w:type="character" w:customStyle="1" w:styleId="CommentTextChar">
    <w:name w:val="Comment Text Char"/>
    <w:link w:val="CommentText"/>
    <w:uiPriority w:val="99"/>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39"/>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uiPriority w:val="99"/>
    <w:rsid w:val="009334CE"/>
    <w:rPr>
      <w:sz w:val="16"/>
      <w:szCs w:val="16"/>
    </w:rPr>
  </w:style>
  <w:style w:type="paragraph" w:styleId="CommentSubject">
    <w:name w:val="annotation subject"/>
    <w:basedOn w:val="CommentText"/>
    <w:next w:val="CommentText"/>
    <w:link w:val="CommentSubjectChar"/>
    <w:rsid w:val="009334CE"/>
    <w:pPr>
      <w:spacing w:line="276" w:lineRule="auto"/>
    </w:pPr>
    <w:rPr>
      <w:rFonts w:eastAsia="Times New Roman"/>
      <w:b/>
      <w:bCs/>
      <w:lang w:val="id-ID"/>
    </w:rPr>
  </w:style>
  <w:style w:type="character" w:customStyle="1" w:styleId="CommentSubjectChar">
    <w:name w:val="Comment Subject Char"/>
    <w:link w:val="CommentSubject"/>
    <w:rsid w:val="009334CE"/>
    <w:rPr>
      <w:rFonts w:ascii="Calibri" w:eastAsia="Calibri" w:hAnsi="Calibri"/>
      <w:b/>
      <w:bCs/>
      <w:lang w:val="id-ID" w:eastAsia="en-US" w:bidi="ar-SA"/>
    </w:rPr>
  </w:style>
  <w:style w:type="character" w:styleId="Strong">
    <w:name w:val="Strong"/>
    <w:basedOn w:val="DefaultParagraphFont"/>
    <w:uiPriority w:val="22"/>
    <w:qFormat/>
    <w:rsid w:val="009238F3"/>
    <w:rPr>
      <w:b/>
      <w:bCs/>
    </w:rPr>
  </w:style>
  <w:style w:type="character" w:customStyle="1" w:styleId="e24kjd">
    <w:name w:val="e24kjd"/>
    <w:basedOn w:val="DefaultParagraphFont"/>
    <w:rsid w:val="009238F3"/>
  </w:style>
  <w:style w:type="character" w:customStyle="1" w:styleId="textwebstyledtext-sc-2upo8d-0">
    <w:name w:val="textweb__styledtext-sc-2upo8d-0"/>
    <w:basedOn w:val="DefaultParagraphFont"/>
    <w:rsid w:val="009238F3"/>
  </w:style>
  <w:style w:type="paragraph" w:customStyle="1" w:styleId="ListParagraph1">
    <w:name w:val="List Paragraph1"/>
    <w:basedOn w:val="Normal"/>
    <w:uiPriority w:val="34"/>
    <w:qFormat/>
    <w:rsid w:val="00CB1E4F"/>
    <w:pPr>
      <w:ind w:left="720"/>
      <w:contextualSpacing/>
    </w:pPr>
    <w:rPr>
      <w:rFonts w:asciiTheme="minorHAnsi" w:eastAsiaTheme="minorHAnsi" w:hAnsiTheme="minorHAnsi" w:cstheme="minorBidi"/>
    </w:rPr>
  </w:style>
  <w:style w:type="character" w:customStyle="1" w:styleId="tlid-translation">
    <w:name w:val="tlid-translation"/>
    <w:rsid w:val="001B5A41"/>
  </w:style>
  <w:style w:type="character" w:customStyle="1" w:styleId="value">
    <w:name w:val="value"/>
    <w:rsid w:val="001B5A41"/>
  </w:style>
  <w:style w:type="character" w:customStyle="1" w:styleId="jlqj4b">
    <w:name w:val="jlqj4b"/>
    <w:rsid w:val="00C941A8"/>
  </w:style>
  <w:style w:type="character" w:customStyle="1" w:styleId="nlmarticle-title">
    <w:name w:val="nlm_article-title"/>
    <w:rsid w:val="00705B26"/>
  </w:style>
  <w:style w:type="character" w:customStyle="1" w:styleId="nlmsubtitle">
    <w:name w:val="nlm_subtitle"/>
    <w:basedOn w:val="DefaultParagraphFont"/>
    <w:rsid w:val="005B0896"/>
  </w:style>
  <w:style w:type="character" w:customStyle="1" w:styleId="title-text">
    <w:name w:val="title-text"/>
    <w:rsid w:val="003F5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qFormat="1"/>
    <w:lsdException w:name="footer" w:uiPriority="99" w:qFormat="1"/>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E3"/>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rPr>
      <w:lang w:eastAsia="x-none"/>
    </w:rPr>
  </w:style>
  <w:style w:type="paragraph" w:styleId="Header">
    <w:name w:val="header"/>
    <w:basedOn w:val="Normal"/>
    <w:link w:val="HeaderChar"/>
    <w:uiPriority w:val="99"/>
    <w:qFormat/>
    <w:rsid w:val="00F459E3"/>
    <w:pPr>
      <w:tabs>
        <w:tab w:val="center" w:pos="4513"/>
        <w:tab w:val="right" w:pos="9026"/>
      </w:tabs>
      <w:spacing w:after="0" w:line="240" w:lineRule="auto"/>
    </w:pPr>
  </w:style>
  <w:style w:type="character" w:customStyle="1" w:styleId="HeaderChar">
    <w:name w:val="Header Char"/>
    <w:link w:val="Header"/>
    <w:uiPriority w:val="99"/>
    <w:qFormat/>
    <w:locked/>
    <w:rsid w:val="00F459E3"/>
    <w:rPr>
      <w:rFonts w:ascii="Calibri" w:hAnsi="Calibri"/>
      <w:sz w:val="22"/>
      <w:szCs w:val="22"/>
      <w:lang w:val="id-ID" w:eastAsia="en-US" w:bidi="ar-SA"/>
    </w:rPr>
  </w:style>
  <w:style w:type="paragraph" w:styleId="Footer">
    <w:name w:val="footer"/>
    <w:basedOn w:val="Normal"/>
    <w:link w:val="FooterChar"/>
    <w:uiPriority w:val="99"/>
    <w:qFormat/>
    <w:rsid w:val="00F459E3"/>
    <w:pPr>
      <w:tabs>
        <w:tab w:val="center" w:pos="4513"/>
        <w:tab w:val="right" w:pos="9026"/>
      </w:tabs>
      <w:spacing w:after="0" w:line="240" w:lineRule="auto"/>
    </w:pPr>
  </w:style>
  <w:style w:type="character" w:customStyle="1" w:styleId="FooterChar">
    <w:name w:val="Footer Char"/>
    <w:link w:val="Footer"/>
    <w:uiPriority w:val="99"/>
    <w:qFormat/>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qFormat/>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uiPriority w:val="99"/>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uiPriority w:val="99"/>
    <w:semiHidden/>
    <w:rsid w:val="00F459E3"/>
    <w:pPr>
      <w:spacing w:line="240" w:lineRule="auto"/>
    </w:pPr>
    <w:rPr>
      <w:rFonts w:eastAsia="Calibri"/>
      <w:sz w:val="20"/>
      <w:szCs w:val="20"/>
      <w:lang w:val="en-US"/>
    </w:rPr>
  </w:style>
  <w:style w:type="character" w:customStyle="1" w:styleId="CommentTextChar">
    <w:name w:val="Comment Text Char"/>
    <w:link w:val="CommentText"/>
    <w:uiPriority w:val="99"/>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39"/>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uiPriority w:val="99"/>
    <w:rsid w:val="009334CE"/>
    <w:rPr>
      <w:sz w:val="16"/>
      <w:szCs w:val="16"/>
    </w:rPr>
  </w:style>
  <w:style w:type="paragraph" w:styleId="CommentSubject">
    <w:name w:val="annotation subject"/>
    <w:basedOn w:val="CommentText"/>
    <w:next w:val="CommentText"/>
    <w:link w:val="CommentSubjectChar"/>
    <w:rsid w:val="009334CE"/>
    <w:pPr>
      <w:spacing w:line="276" w:lineRule="auto"/>
    </w:pPr>
    <w:rPr>
      <w:rFonts w:eastAsia="Times New Roman"/>
      <w:b/>
      <w:bCs/>
      <w:lang w:val="id-ID"/>
    </w:rPr>
  </w:style>
  <w:style w:type="character" w:customStyle="1" w:styleId="CommentSubjectChar">
    <w:name w:val="Comment Subject Char"/>
    <w:link w:val="CommentSubject"/>
    <w:rsid w:val="009334CE"/>
    <w:rPr>
      <w:rFonts w:ascii="Calibri" w:eastAsia="Calibri" w:hAnsi="Calibri"/>
      <w:b/>
      <w:bCs/>
      <w:lang w:val="id-ID" w:eastAsia="en-US" w:bidi="ar-SA"/>
    </w:rPr>
  </w:style>
  <w:style w:type="character" w:styleId="Strong">
    <w:name w:val="Strong"/>
    <w:basedOn w:val="DefaultParagraphFont"/>
    <w:uiPriority w:val="22"/>
    <w:qFormat/>
    <w:rsid w:val="009238F3"/>
    <w:rPr>
      <w:b/>
      <w:bCs/>
    </w:rPr>
  </w:style>
  <w:style w:type="character" w:customStyle="1" w:styleId="e24kjd">
    <w:name w:val="e24kjd"/>
    <w:basedOn w:val="DefaultParagraphFont"/>
    <w:rsid w:val="009238F3"/>
  </w:style>
  <w:style w:type="character" w:customStyle="1" w:styleId="textwebstyledtext-sc-2upo8d-0">
    <w:name w:val="textweb__styledtext-sc-2upo8d-0"/>
    <w:basedOn w:val="DefaultParagraphFont"/>
    <w:rsid w:val="009238F3"/>
  </w:style>
  <w:style w:type="paragraph" w:customStyle="1" w:styleId="ListParagraph1">
    <w:name w:val="List Paragraph1"/>
    <w:basedOn w:val="Normal"/>
    <w:uiPriority w:val="34"/>
    <w:qFormat/>
    <w:rsid w:val="00CB1E4F"/>
    <w:pPr>
      <w:ind w:left="720"/>
      <w:contextualSpacing/>
    </w:pPr>
    <w:rPr>
      <w:rFonts w:asciiTheme="minorHAnsi" w:eastAsiaTheme="minorHAnsi" w:hAnsiTheme="minorHAnsi" w:cstheme="minorBidi"/>
    </w:rPr>
  </w:style>
  <w:style w:type="character" w:customStyle="1" w:styleId="tlid-translation">
    <w:name w:val="tlid-translation"/>
    <w:rsid w:val="001B5A41"/>
  </w:style>
  <w:style w:type="character" w:customStyle="1" w:styleId="value">
    <w:name w:val="value"/>
    <w:rsid w:val="001B5A41"/>
  </w:style>
  <w:style w:type="character" w:customStyle="1" w:styleId="jlqj4b">
    <w:name w:val="jlqj4b"/>
    <w:rsid w:val="00C941A8"/>
  </w:style>
  <w:style w:type="character" w:customStyle="1" w:styleId="nlmarticle-title">
    <w:name w:val="nlm_article-title"/>
    <w:rsid w:val="00705B26"/>
  </w:style>
  <w:style w:type="character" w:customStyle="1" w:styleId="nlmsubtitle">
    <w:name w:val="nlm_subtitle"/>
    <w:basedOn w:val="DefaultParagraphFont"/>
    <w:rsid w:val="005B0896"/>
  </w:style>
  <w:style w:type="character" w:customStyle="1" w:styleId="title-text">
    <w:name w:val="title-text"/>
    <w:rsid w:val="003F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oreignaffairs.com/%20articles/2006-03-01/ensuring-energy-security" TargetMode="External"/><Relationship Id="rId18" Type="http://schemas.openxmlformats.org/officeDocument/2006/relationships/hyperlink" Target="https://www.theglobaleconomy.com/%20rankings/Energy%20_impor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enmark.dk/innovation-and-design/clean-energy"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iea.org/statist/index.htm" TargetMode="External"/><Relationship Id="rId25" Type="http://schemas.openxmlformats.org/officeDocument/2006/relationships/hyperlink" Target="http://www.wtrg.com/EnergyEconomist/EnergyCrisis.pdf" TargetMode="External"/><Relationship Id="rId2" Type="http://schemas.openxmlformats.org/officeDocument/2006/relationships/numbering" Target="numbering.xml"/><Relationship Id="rId16" Type="http://schemas.openxmlformats.org/officeDocument/2006/relationships/hyperlink" Target="https://www2.mst.dk/udgiv/publications/2000/87-7909-5682/html/kap11_%20eng.%20htm" TargetMode="External"/><Relationship Id="rId20" Type="http://schemas.openxmlformats.org/officeDocument/2006/relationships/hyperlink" Target="https://www.iea.org/policiesandmeasures/%20pams/denmark/%20name-42441-en.php?country=WORLD&amp;fuel=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wtrg.com/EnergyEconomist/EnergyCrisis.pdf" TargetMode="External"/><Relationship Id="rId5" Type="http://schemas.openxmlformats.org/officeDocument/2006/relationships/settings" Target="settings.xml"/><Relationship Id="rId15" Type="http://schemas.openxmlformats.org/officeDocument/2006/relationships/hyperlink" Target="http://www.esru.strath.ac.uk/EandE/Web_sites/01-02/RE_info/denmark.htm" TargetMode="External"/><Relationship Id="rId23" Type="http://schemas.openxmlformats.org/officeDocument/2006/relationships/hyperlink" Target="https://doi.org/10.22146/jsp.10899"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connaissancedesenergies.org/%20sites/default/files/pdf-actualites/energypoliciesofieacountriesdenmark2017%20review.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d.wikipedia.org/wiki/Minyak_bumi" TargetMode="External"/><Relationship Id="rId14" Type="http://schemas.openxmlformats.org/officeDocument/2006/relationships/hyperlink" Target="https://ens.dk/sites/ens.dk/files/Analyser/%20Denmarks%20_energy_and_climate_outlook_2017.pdf" TargetMode="External"/><Relationship Id="rId22" Type="http://schemas.openxmlformats.org/officeDocument/2006/relationships/hyperlink" Target="https://www.jstor.org/stable/24145529?seq=1"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BFD5D-07F4-450F-A0FD-F60FD5FF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6279</Words>
  <Characters>35791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
  <LinksUpToDate>false</LinksUpToDate>
  <CharactersWithSpaces>41987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Pweephobia</dc:creator>
  <cp:lastModifiedBy>DELL</cp:lastModifiedBy>
  <cp:revision>8</cp:revision>
  <cp:lastPrinted>2021-04-16T01:47:00Z</cp:lastPrinted>
  <dcterms:created xsi:type="dcterms:W3CDTF">2021-01-20T03:21:00Z</dcterms:created>
  <dcterms:modified xsi:type="dcterms:W3CDTF">2021-04-16T01:47:00Z</dcterms:modified>
</cp:coreProperties>
</file>