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85" w:rsidRDefault="009D165A" w:rsidP="001B6D7D">
      <w:pPr>
        <w:pStyle w:val="FootnoteText"/>
        <w:jc w:val="center"/>
        <w:rPr>
          <w:rFonts w:eastAsia="Times New Roman"/>
          <w:b/>
          <w:color w:val="000000"/>
          <w:sz w:val="24"/>
          <w:szCs w:val="24"/>
          <w:lang w:val="en-AU"/>
        </w:rPr>
      </w:pPr>
      <w:bookmarkStart w:id="0" w:name="_GoBack"/>
      <w:bookmarkEnd w:id="0"/>
      <w:r w:rsidRPr="009D165A">
        <w:rPr>
          <w:rFonts w:eastAsia="Times New Roman"/>
          <w:b/>
          <w:color w:val="000000"/>
          <w:sz w:val="24"/>
          <w:szCs w:val="24"/>
          <w:lang w:val="en-AU"/>
        </w:rPr>
        <w:t xml:space="preserve">KEPENTINGAN INDONESIA MALAYSIA THAILAND TERHADAP KERJASAMA </w:t>
      </w:r>
      <w:r w:rsidRPr="009D165A">
        <w:rPr>
          <w:rFonts w:eastAsia="Times New Roman"/>
          <w:b/>
          <w:i/>
          <w:color w:val="000000"/>
          <w:sz w:val="24"/>
          <w:szCs w:val="24"/>
          <w:lang w:val="en-AU"/>
        </w:rPr>
        <w:t>LOCAL CURRENCY SETTLEMENT FRAMEWORK</w:t>
      </w:r>
      <w:r w:rsidRPr="009D165A">
        <w:rPr>
          <w:rFonts w:eastAsia="Times New Roman"/>
          <w:b/>
          <w:color w:val="000000"/>
          <w:sz w:val="24"/>
          <w:szCs w:val="24"/>
          <w:lang w:val="en-AU"/>
        </w:rPr>
        <w:t xml:space="preserve"> (LCS)</w:t>
      </w:r>
    </w:p>
    <w:p w:rsidR="009D165A" w:rsidRPr="00A510E9" w:rsidRDefault="009D165A" w:rsidP="001B6D7D">
      <w:pPr>
        <w:pStyle w:val="FootnoteText"/>
        <w:jc w:val="center"/>
        <w:rPr>
          <w:b/>
          <w:bCs/>
          <w:sz w:val="22"/>
          <w:szCs w:val="22"/>
          <w:lang w:val="id-ID"/>
        </w:rPr>
      </w:pPr>
    </w:p>
    <w:p w:rsidR="00FC1685" w:rsidRPr="00A510E9" w:rsidRDefault="007A0827" w:rsidP="009B15B6">
      <w:pPr>
        <w:pStyle w:val="FootnoteText"/>
        <w:jc w:val="center"/>
        <w:rPr>
          <w:b/>
          <w:bCs/>
          <w:sz w:val="22"/>
          <w:szCs w:val="22"/>
          <w:lang w:val="en-AU"/>
        </w:rPr>
      </w:pPr>
      <w:r w:rsidRPr="007A0827">
        <w:rPr>
          <w:b/>
          <w:bCs/>
          <w:sz w:val="22"/>
          <w:szCs w:val="22"/>
          <w:lang w:val="id-ID"/>
        </w:rPr>
        <w:t>Hadi Nur Muta’ali</w:t>
      </w:r>
      <w:r w:rsidR="00AB02B3">
        <w:rPr>
          <w:rStyle w:val="FootnoteReference"/>
          <w:b/>
          <w:bCs/>
          <w:sz w:val="22"/>
          <w:szCs w:val="22"/>
        </w:rPr>
        <w:footnoteReference w:id="1"/>
      </w:r>
    </w:p>
    <w:p w:rsidR="001B6D7D" w:rsidRPr="00A510E9" w:rsidRDefault="001B6D7D" w:rsidP="001B6D7D">
      <w:pPr>
        <w:pStyle w:val="FootnoteText"/>
        <w:jc w:val="center"/>
        <w:rPr>
          <w:b/>
          <w:i/>
          <w:sz w:val="22"/>
          <w:szCs w:val="22"/>
          <w:lang w:val="fi-FI"/>
        </w:rPr>
      </w:pPr>
    </w:p>
    <w:p w:rsidR="007A0827" w:rsidRPr="007A0827" w:rsidRDefault="00B303EF" w:rsidP="007A0827">
      <w:pPr>
        <w:spacing w:after="0" w:line="240" w:lineRule="auto"/>
        <w:ind w:left="851" w:right="849"/>
        <w:jc w:val="both"/>
        <w:rPr>
          <w:rFonts w:ascii="Times New Roman" w:eastAsia="Calibri" w:hAnsi="Times New Roman"/>
          <w:bCs/>
          <w:i/>
          <w:sz w:val="20"/>
          <w:szCs w:val="20"/>
          <w:lang w:val="en-US"/>
        </w:rPr>
      </w:pPr>
      <w:r w:rsidRPr="00401F07">
        <w:rPr>
          <w:rFonts w:ascii="Times New Roman" w:eastAsia="Calibri" w:hAnsi="Times New Roman"/>
          <w:b/>
          <w:bCs/>
          <w:i/>
          <w:sz w:val="20"/>
          <w:szCs w:val="20"/>
          <w:lang w:val="en-US"/>
        </w:rPr>
        <w:t>Abstract:</w:t>
      </w:r>
      <w:r w:rsidR="003C3C5C">
        <w:rPr>
          <w:rFonts w:ascii="Times New Roman" w:eastAsia="Calibri" w:hAnsi="Times New Roman"/>
          <w:b/>
          <w:bCs/>
          <w:i/>
          <w:sz w:val="20"/>
          <w:szCs w:val="20"/>
          <w:lang w:val="en-US"/>
        </w:rPr>
        <w:t xml:space="preserve"> </w:t>
      </w:r>
      <w:r w:rsidR="007A0827" w:rsidRPr="007A0827">
        <w:rPr>
          <w:rFonts w:ascii="Times New Roman" w:eastAsia="Calibri" w:hAnsi="Times New Roman"/>
          <w:bCs/>
          <w:i/>
          <w:sz w:val="20"/>
          <w:szCs w:val="20"/>
          <w:lang w:val="en-US"/>
        </w:rPr>
        <w:t xml:space="preserve">The study is to shows that the interests agreed upon by the three countries to strengthen national currencies and to avoid the risk of a currency collapse by reducing dependency on the use of dollars in each transaction in three countries and to facilitate and increase the volume of imports and exports in three countries using local currencies. In untilizing local currency settlement cooperation, communities and bussines people in three countries can make payment transactions directly without having to convert their money in dollars first.So people and businesses can easily spend their national money on payments in three countries. </w:t>
      </w:r>
      <w:proofErr w:type="gramStart"/>
      <w:r w:rsidR="007A0827" w:rsidRPr="007A0827">
        <w:rPr>
          <w:rFonts w:ascii="Times New Roman" w:eastAsia="Calibri" w:hAnsi="Times New Roman"/>
          <w:bCs/>
          <w:i/>
          <w:sz w:val="20"/>
          <w:szCs w:val="20"/>
          <w:lang w:val="en-US"/>
        </w:rPr>
        <w:t>By continuing to use their national money, will be able to strengthen the value of the national currency itself if dollars increase.</w:t>
      </w:r>
      <w:proofErr w:type="gramEnd"/>
    </w:p>
    <w:p w:rsidR="004E6368" w:rsidRPr="00A510E9" w:rsidRDefault="004E6368" w:rsidP="00C6393F">
      <w:pPr>
        <w:spacing w:after="0" w:line="240" w:lineRule="auto"/>
        <w:ind w:left="851" w:right="849"/>
        <w:jc w:val="both"/>
        <w:rPr>
          <w:rFonts w:ascii="Times New Roman" w:eastAsia="Calibri" w:hAnsi="Times New Roman"/>
          <w:bCs/>
          <w:i/>
          <w:sz w:val="20"/>
          <w:szCs w:val="20"/>
          <w:lang w:val="en-US"/>
        </w:rPr>
      </w:pPr>
    </w:p>
    <w:p w:rsidR="001B6D7D" w:rsidRPr="00401F07" w:rsidRDefault="007A0827" w:rsidP="00B04E89">
      <w:pPr>
        <w:tabs>
          <w:tab w:val="left" w:pos="3630"/>
        </w:tabs>
        <w:spacing w:after="0" w:line="240" w:lineRule="auto"/>
        <w:ind w:left="851" w:right="282"/>
        <w:rPr>
          <w:rStyle w:val="hps"/>
          <w:rFonts w:ascii="Times New Roman" w:hAnsi="Times New Roman"/>
          <w:b/>
          <w:i/>
        </w:rPr>
      </w:pPr>
      <w:r w:rsidRPr="007A0827">
        <w:rPr>
          <w:rFonts w:ascii="Times New Roman" w:eastAsia="Calibri" w:hAnsi="Times New Roman"/>
          <w:b/>
          <w:bCs/>
          <w:i/>
          <w:sz w:val="20"/>
          <w:szCs w:val="20"/>
        </w:rPr>
        <w:t>Keywords : Indo</w:t>
      </w:r>
      <w:r w:rsidR="00B04E89">
        <w:rPr>
          <w:rFonts w:ascii="Times New Roman" w:eastAsia="Calibri" w:hAnsi="Times New Roman"/>
          <w:b/>
          <w:bCs/>
          <w:i/>
          <w:sz w:val="20"/>
          <w:szCs w:val="20"/>
        </w:rPr>
        <w:t>n</w:t>
      </w:r>
      <w:r w:rsidRPr="007A0827">
        <w:rPr>
          <w:rFonts w:ascii="Times New Roman" w:eastAsia="Calibri" w:hAnsi="Times New Roman"/>
          <w:b/>
          <w:bCs/>
          <w:i/>
          <w:sz w:val="20"/>
          <w:szCs w:val="20"/>
        </w:rPr>
        <w:t>esia, Malaysia, Thailand, Local Currency Settlement Framework</w:t>
      </w:r>
      <w:r w:rsidR="00A57AA4" w:rsidRPr="00401F07">
        <w:rPr>
          <w:rFonts w:ascii="Times New Roman" w:hAnsi="Times New Roman"/>
          <w:b/>
          <w:i/>
        </w:rPr>
        <w:t xml:space="preserve"> </w:t>
      </w:r>
    </w:p>
    <w:p w:rsidR="0033404E" w:rsidRDefault="0033404E" w:rsidP="0033404E">
      <w:pPr>
        <w:spacing w:after="0" w:line="240" w:lineRule="auto"/>
        <w:jc w:val="both"/>
        <w:rPr>
          <w:rFonts w:ascii="Times New Roman" w:hAnsi="Times New Roman"/>
          <w:color w:val="000000"/>
          <w:sz w:val="24"/>
          <w:szCs w:val="24"/>
        </w:rPr>
      </w:pPr>
    </w:p>
    <w:p w:rsidR="007A0827" w:rsidRPr="00A510E9" w:rsidRDefault="007A0827" w:rsidP="0033404E">
      <w:pPr>
        <w:spacing w:after="0" w:line="240" w:lineRule="auto"/>
        <w:jc w:val="both"/>
        <w:rPr>
          <w:rFonts w:ascii="Times New Roman" w:hAnsi="Times New Roman"/>
          <w:color w:val="000000"/>
          <w:sz w:val="24"/>
          <w:szCs w:val="24"/>
        </w:rPr>
      </w:pPr>
    </w:p>
    <w:p w:rsidR="002D51EB" w:rsidRPr="00A510E9" w:rsidRDefault="002D51EB" w:rsidP="002D51EB">
      <w:pPr>
        <w:spacing w:after="0" w:line="240" w:lineRule="auto"/>
        <w:rPr>
          <w:rFonts w:ascii="Times New Roman" w:hAnsi="Times New Roman"/>
          <w:b/>
          <w:color w:val="000000"/>
          <w:sz w:val="24"/>
          <w:szCs w:val="24"/>
          <w:lang w:val="en-AU"/>
        </w:rPr>
      </w:pPr>
      <w:r w:rsidRPr="00A510E9">
        <w:rPr>
          <w:rFonts w:ascii="Times New Roman" w:hAnsi="Times New Roman"/>
          <w:b/>
          <w:color w:val="000000"/>
          <w:sz w:val="24"/>
          <w:szCs w:val="24"/>
        </w:rPr>
        <w:t>Pendahuluan</w:t>
      </w:r>
      <w:r w:rsidR="006F543A" w:rsidRPr="00A510E9">
        <w:rPr>
          <w:rFonts w:ascii="Times New Roman" w:hAnsi="Times New Roman"/>
          <w:b/>
          <w:color w:val="000000"/>
          <w:sz w:val="24"/>
          <w:szCs w:val="24"/>
          <w:lang w:val="en-AU"/>
        </w:rPr>
        <w:t xml:space="preserve"> </w:t>
      </w:r>
    </w:p>
    <w:p w:rsidR="007A0827" w:rsidRPr="007A0827" w:rsidRDefault="007A0827" w:rsidP="007A0827">
      <w:pPr>
        <w:tabs>
          <w:tab w:val="left" w:pos="851"/>
        </w:tabs>
        <w:spacing w:after="0" w:line="240" w:lineRule="auto"/>
        <w:ind w:firstLine="720"/>
        <w:jc w:val="both"/>
        <w:rPr>
          <w:rFonts w:ascii="Times New Roman" w:hAnsi="Times New Roman"/>
          <w:sz w:val="24"/>
          <w:szCs w:val="24"/>
        </w:rPr>
      </w:pPr>
      <w:r w:rsidRPr="007A0827">
        <w:rPr>
          <w:rFonts w:ascii="Times New Roman" w:hAnsi="Times New Roman"/>
          <w:sz w:val="24"/>
          <w:szCs w:val="24"/>
          <w:lang w:val="en-US"/>
        </w:rPr>
        <w:t xml:space="preserve">Pada 23 Desember 2016, Indonesia Malaysia Thailand melakukan penandatanganan MoU sebagai bentuk tindaklanjut sebuah pembuatan kerangka kerjasama yang bernama </w:t>
      </w:r>
      <w:r w:rsidRPr="0030507B">
        <w:rPr>
          <w:rFonts w:ascii="Times New Roman" w:hAnsi="Times New Roman"/>
          <w:i/>
          <w:sz w:val="24"/>
          <w:szCs w:val="24"/>
          <w:lang w:val="en-US"/>
        </w:rPr>
        <w:t>Local Currency Settlement Framework</w:t>
      </w:r>
      <w:r w:rsidRPr="007A0827">
        <w:rPr>
          <w:rFonts w:ascii="Times New Roman" w:hAnsi="Times New Roman"/>
          <w:sz w:val="24"/>
          <w:szCs w:val="24"/>
          <w:lang w:val="en-US"/>
        </w:rPr>
        <w:t xml:space="preserve"> (LCS). </w:t>
      </w:r>
      <w:proofErr w:type="gramStart"/>
      <w:r w:rsidRPr="007A0827">
        <w:rPr>
          <w:rFonts w:ascii="Times New Roman" w:hAnsi="Times New Roman"/>
          <w:sz w:val="24"/>
          <w:szCs w:val="24"/>
          <w:lang w:val="en-US"/>
        </w:rPr>
        <w:t>LCS adalah sebuah kerangka kerjasama untuk bersama-sama sepakat menggunakan mata uang lokal dalam melakukan transasksi ekspor dan impor dimasing-masing negara.</w:t>
      </w:r>
      <w:proofErr w:type="gramEnd"/>
      <w:r>
        <w:rPr>
          <w:rFonts w:ascii="Times New Roman" w:hAnsi="Times New Roman"/>
          <w:sz w:val="24"/>
          <w:szCs w:val="24"/>
        </w:rPr>
        <w:t xml:space="preserve"> </w:t>
      </w:r>
      <w:r w:rsidRPr="00C226F6">
        <w:rPr>
          <w:rFonts w:ascii="Times New Roman" w:hAnsi="Times New Roman"/>
          <w:color w:val="0070C0"/>
          <w:sz w:val="23"/>
          <w:szCs w:val="23"/>
        </w:rPr>
        <w:t>(bi.go.id</w:t>
      </w:r>
      <w:r w:rsidR="007745A0">
        <w:rPr>
          <w:rFonts w:ascii="Times New Roman" w:hAnsi="Times New Roman"/>
          <w:color w:val="0070C0"/>
          <w:sz w:val="23"/>
          <w:szCs w:val="23"/>
        </w:rPr>
        <w:t>, 2017</w:t>
      </w:r>
      <w:r w:rsidRPr="00C226F6">
        <w:rPr>
          <w:rFonts w:ascii="Times New Roman" w:hAnsi="Times New Roman"/>
          <w:color w:val="0070C0"/>
          <w:sz w:val="23"/>
          <w:szCs w:val="23"/>
        </w:rPr>
        <w:t>)</w:t>
      </w:r>
    </w:p>
    <w:p w:rsidR="007A0827" w:rsidRPr="007A0827" w:rsidRDefault="007A0827" w:rsidP="007A0827">
      <w:pPr>
        <w:tabs>
          <w:tab w:val="left" w:pos="851"/>
        </w:tabs>
        <w:spacing w:after="0" w:line="240" w:lineRule="auto"/>
        <w:ind w:firstLine="720"/>
        <w:jc w:val="both"/>
        <w:rPr>
          <w:rFonts w:ascii="Times New Roman" w:hAnsi="Times New Roman"/>
          <w:sz w:val="24"/>
          <w:szCs w:val="24"/>
        </w:rPr>
      </w:pPr>
      <w:proofErr w:type="gramStart"/>
      <w:r w:rsidRPr="007A0827">
        <w:rPr>
          <w:rFonts w:ascii="Times New Roman" w:hAnsi="Times New Roman"/>
          <w:sz w:val="24"/>
          <w:szCs w:val="24"/>
          <w:lang w:val="en-US"/>
        </w:rPr>
        <w:t>LCS juga merupakan sebuah penyelesaian transaksi perdagangan antara tiga negara yang dilakukan dengan tujuan untuk mengurangi penggunaan dolar AS di masing-masing negara.</w:t>
      </w:r>
      <w:proofErr w:type="gramEnd"/>
      <w:r w:rsidRPr="007A0827">
        <w:rPr>
          <w:rFonts w:ascii="Times New Roman" w:hAnsi="Times New Roman"/>
          <w:sz w:val="24"/>
          <w:szCs w:val="24"/>
          <w:lang w:val="en-US"/>
        </w:rPr>
        <w:t xml:space="preserve"> </w:t>
      </w:r>
      <w:proofErr w:type="gramStart"/>
      <w:r w:rsidRPr="007A0827">
        <w:rPr>
          <w:rFonts w:ascii="Times New Roman" w:hAnsi="Times New Roman"/>
          <w:sz w:val="24"/>
          <w:szCs w:val="24"/>
          <w:lang w:val="en-US"/>
        </w:rPr>
        <w:t>Dala</w:t>
      </w:r>
      <w:r>
        <w:rPr>
          <w:rFonts w:ascii="Times New Roman" w:hAnsi="Times New Roman"/>
          <w:sz w:val="24"/>
          <w:szCs w:val="24"/>
          <w:lang w:val="en-US"/>
        </w:rPr>
        <w:t xml:space="preserve">m kesepakatan tersebut hal ini </w:t>
      </w:r>
      <w:r w:rsidRPr="007A0827">
        <w:rPr>
          <w:rFonts w:ascii="Times New Roman" w:hAnsi="Times New Roman"/>
          <w:sz w:val="24"/>
          <w:szCs w:val="24"/>
          <w:lang w:val="en-US"/>
        </w:rPr>
        <w:t>bertujuan dalam melakukan transaksi perdagangan ekspor maupun impor ketiga negara sudah harus menggunakan mata uang lokal dan mengurangi penggunaan dolar sebagai mata uang internasional.</w:t>
      </w:r>
      <w:proofErr w:type="gramEnd"/>
      <w:r>
        <w:rPr>
          <w:rFonts w:ascii="Times New Roman" w:hAnsi="Times New Roman"/>
          <w:sz w:val="24"/>
          <w:szCs w:val="24"/>
        </w:rPr>
        <w:t xml:space="preserve"> </w:t>
      </w:r>
      <w:r w:rsidRPr="00C226F6">
        <w:rPr>
          <w:rFonts w:ascii="Times New Roman" w:hAnsi="Times New Roman"/>
          <w:color w:val="0070C0"/>
          <w:sz w:val="23"/>
          <w:szCs w:val="23"/>
        </w:rPr>
        <w:t>(bi.go.id</w:t>
      </w:r>
      <w:r w:rsidR="007745A0">
        <w:rPr>
          <w:rFonts w:ascii="Times New Roman" w:hAnsi="Times New Roman"/>
          <w:color w:val="0070C0"/>
          <w:sz w:val="23"/>
          <w:szCs w:val="23"/>
        </w:rPr>
        <w:t>, 2017</w:t>
      </w:r>
      <w:r w:rsidRPr="00C226F6">
        <w:rPr>
          <w:rFonts w:ascii="Times New Roman" w:hAnsi="Times New Roman"/>
          <w:color w:val="0070C0"/>
          <w:sz w:val="23"/>
          <w:szCs w:val="23"/>
        </w:rPr>
        <w:t>)</w:t>
      </w:r>
    </w:p>
    <w:p w:rsidR="007A0827" w:rsidRPr="007A0827" w:rsidRDefault="007A0827" w:rsidP="007A0827">
      <w:pPr>
        <w:tabs>
          <w:tab w:val="left" w:pos="851"/>
        </w:tabs>
        <w:spacing w:after="0" w:line="240" w:lineRule="auto"/>
        <w:ind w:firstLine="720"/>
        <w:jc w:val="both"/>
        <w:rPr>
          <w:rFonts w:ascii="Times New Roman" w:hAnsi="Times New Roman"/>
          <w:sz w:val="24"/>
          <w:szCs w:val="24"/>
        </w:rPr>
      </w:pPr>
      <w:r w:rsidRPr="007A0827">
        <w:rPr>
          <w:rFonts w:ascii="Times New Roman" w:hAnsi="Times New Roman"/>
          <w:sz w:val="24"/>
          <w:szCs w:val="24"/>
          <w:lang w:val="en-US"/>
        </w:rPr>
        <w:t>Kesepakatan kerjasama ini sudah mulai berlaku pada tanggal 2 Januari 2018 dan ketiga negara Indonesia Malaysia Thailand sepakat menggunakan mata uang lokal dan tidak lagi menggunakan dolar sebagai alat tukar pembayaran di masing-masing negara, dan juga menggunakan mata uang local sebagai penggantinya.</w:t>
      </w:r>
      <w:r>
        <w:rPr>
          <w:rFonts w:ascii="Times New Roman" w:hAnsi="Times New Roman"/>
          <w:sz w:val="24"/>
          <w:szCs w:val="24"/>
        </w:rPr>
        <w:t xml:space="preserve"> </w:t>
      </w:r>
      <w:r w:rsidRPr="00C226F6">
        <w:rPr>
          <w:rFonts w:ascii="Times New Roman" w:hAnsi="Times New Roman"/>
          <w:color w:val="0070C0"/>
          <w:sz w:val="23"/>
          <w:szCs w:val="23"/>
        </w:rPr>
        <w:t>(bi.go.id</w:t>
      </w:r>
      <w:r w:rsidR="007745A0">
        <w:rPr>
          <w:rFonts w:ascii="Times New Roman" w:hAnsi="Times New Roman"/>
          <w:color w:val="0070C0"/>
          <w:sz w:val="23"/>
          <w:szCs w:val="23"/>
        </w:rPr>
        <w:t>, 2017</w:t>
      </w:r>
      <w:r w:rsidRPr="00C226F6">
        <w:rPr>
          <w:rFonts w:ascii="Times New Roman" w:hAnsi="Times New Roman"/>
          <w:color w:val="0070C0"/>
          <w:sz w:val="23"/>
          <w:szCs w:val="23"/>
        </w:rPr>
        <w:t>)</w:t>
      </w:r>
    </w:p>
    <w:p w:rsidR="007A0827" w:rsidRPr="007A0827" w:rsidRDefault="007A0827" w:rsidP="007A0827">
      <w:pPr>
        <w:tabs>
          <w:tab w:val="left" w:pos="851"/>
        </w:tabs>
        <w:spacing w:after="0" w:line="240" w:lineRule="auto"/>
        <w:ind w:firstLine="720"/>
        <w:jc w:val="both"/>
        <w:rPr>
          <w:rFonts w:ascii="Times New Roman" w:hAnsi="Times New Roman"/>
          <w:color w:val="0070C0"/>
          <w:sz w:val="24"/>
          <w:szCs w:val="24"/>
        </w:rPr>
      </w:pPr>
      <w:proofErr w:type="gramStart"/>
      <w:r w:rsidRPr="007A0827">
        <w:rPr>
          <w:rFonts w:ascii="Times New Roman" w:hAnsi="Times New Roman"/>
          <w:sz w:val="24"/>
          <w:szCs w:val="24"/>
          <w:lang w:val="en-US"/>
        </w:rPr>
        <w:t>Kebijakan LCS ini berangkat dari keinginan Indonesia Malaysia dan Thailand untuk mengurangi k</w:t>
      </w:r>
      <w:r>
        <w:rPr>
          <w:rFonts w:ascii="Times New Roman" w:hAnsi="Times New Roman"/>
          <w:sz w:val="24"/>
          <w:szCs w:val="24"/>
          <w:lang w:val="en-US"/>
        </w:rPr>
        <w:t>etergantungan terhadap dolar AS</w:t>
      </w:r>
      <w:r w:rsidRPr="007A0827">
        <w:rPr>
          <w:rFonts w:ascii="Times New Roman" w:hAnsi="Times New Roman"/>
          <w:sz w:val="24"/>
          <w:szCs w:val="24"/>
          <w:lang w:val="en-US"/>
        </w:rPr>
        <w:t>.</w:t>
      </w:r>
      <w:proofErr w:type="gramEnd"/>
      <w:r w:rsidRPr="007A0827">
        <w:rPr>
          <w:rFonts w:ascii="Times New Roman" w:hAnsi="Times New Roman"/>
          <w:sz w:val="24"/>
          <w:szCs w:val="24"/>
          <w:lang w:val="en-US"/>
        </w:rPr>
        <w:t xml:space="preserve"> </w:t>
      </w:r>
      <w:proofErr w:type="gramStart"/>
      <w:r w:rsidRPr="007A0827">
        <w:rPr>
          <w:rFonts w:ascii="Times New Roman" w:hAnsi="Times New Roman"/>
          <w:sz w:val="24"/>
          <w:szCs w:val="24"/>
          <w:lang w:val="en-US"/>
        </w:rPr>
        <w:t>Indonesia sebagai negara pertama yang menginisiatori kebijakan penggunaan mata uang lokal dalam transaksi transnasional menggandeng negara mitra yaitu Malaysia dan Thailand untuk bersama-sama sepakat dan mendorong penggunaan mata uang lokal dalam transasksi ekspor dan impor dan mengurangi penggunaan dolar.</w:t>
      </w:r>
      <w:proofErr w:type="gramEnd"/>
      <w:r>
        <w:rPr>
          <w:rFonts w:ascii="Times New Roman" w:hAnsi="Times New Roman"/>
          <w:sz w:val="24"/>
          <w:szCs w:val="24"/>
        </w:rPr>
        <w:t xml:space="preserve"> </w:t>
      </w:r>
      <w:r w:rsidRPr="007A0827">
        <w:rPr>
          <w:rFonts w:ascii="Times New Roman" w:hAnsi="Times New Roman"/>
          <w:color w:val="0070C0"/>
          <w:sz w:val="24"/>
          <w:szCs w:val="24"/>
        </w:rPr>
        <w:t>(nasional.kontan.co.id</w:t>
      </w:r>
      <w:r w:rsidR="007745A0">
        <w:rPr>
          <w:rFonts w:ascii="Times New Roman" w:hAnsi="Times New Roman"/>
          <w:color w:val="0070C0"/>
          <w:sz w:val="24"/>
          <w:szCs w:val="24"/>
        </w:rPr>
        <w:t>, 2018</w:t>
      </w:r>
      <w:r w:rsidRPr="007A0827">
        <w:rPr>
          <w:rFonts w:ascii="Times New Roman" w:hAnsi="Times New Roman"/>
          <w:color w:val="0070C0"/>
          <w:sz w:val="24"/>
          <w:szCs w:val="24"/>
        </w:rPr>
        <w:t>)</w:t>
      </w:r>
    </w:p>
    <w:p w:rsidR="007A0827" w:rsidRPr="007A0827" w:rsidRDefault="007A0827" w:rsidP="007A0827">
      <w:pPr>
        <w:tabs>
          <w:tab w:val="left" w:pos="851"/>
        </w:tabs>
        <w:spacing w:after="0" w:line="240" w:lineRule="auto"/>
        <w:ind w:firstLine="720"/>
        <w:jc w:val="both"/>
        <w:rPr>
          <w:rFonts w:ascii="Times New Roman" w:hAnsi="Times New Roman"/>
          <w:sz w:val="24"/>
          <w:szCs w:val="24"/>
        </w:rPr>
      </w:pPr>
      <w:proofErr w:type="gramStart"/>
      <w:r w:rsidRPr="007A0827">
        <w:rPr>
          <w:rFonts w:ascii="Times New Roman" w:hAnsi="Times New Roman"/>
          <w:sz w:val="24"/>
          <w:szCs w:val="24"/>
          <w:lang w:val="en-US"/>
        </w:rPr>
        <w:t>Diketahui dalam pembuatan kebijakan ini ketiga negara menunjuk tujuh bank yang yang dinilai mampu untuk memfasilitasi kebijakan ini antara lain Bank BNI, Bank BCA, Maybank, dan Bangkok Bank.</w:t>
      </w:r>
      <w:proofErr w:type="gramEnd"/>
      <w:r w:rsidRPr="007A0827">
        <w:rPr>
          <w:rFonts w:ascii="Times New Roman" w:hAnsi="Times New Roman"/>
          <w:sz w:val="24"/>
          <w:szCs w:val="24"/>
          <w:lang w:val="en-US"/>
        </w:rPr>
        <w:t xml:space="preserve"> Sedangkan yang belum melakukan adalah Bank Mandiri, Bank BRI, dan CI</w:t>
      </w:r>
      <w:r>
        <w:rPr>
          <w:rFonts w:ascii="Times New Roman" w:hAnsi="Times New Roman"/>
          <w:sz w:val="24"/>
          <w:szCs w:val="24"/>
          <w:lang w:val="en-US"/>
        </w:rPr>
        <w:t xml:space="preserve">MB Niaga, </w:t>
      </w:r>
      <w:r>
        <w:rPr>
          <w:rFonts w:ascii="Times New Roman" w:hAnsi="Times New Roman"/>
          <w:sz w:val="24"/>
          <w:szCs w:val="24"/>
        </w:rPr>
        <w:t>d</w:t>
      </w:r>
      <w:r w:rsidRPr="007A0827">
        <w:rPr>
          <w:rFonts w:ascii="Times New Roman" w:hAnsi="Times New Roman"/>
          <w:sz w:val="24"/>
          <w:szCs w:val="24"/>
          <w:lang w:val="en-US"/>
        </w:rPr>
        <w:t xml:space="preserve">ari beberapa bank yang dinilai mampu untuk memfasilitasi kerjasama tersebut dibentuklah satu bank yang bernama ACCD (Appointed Cross Currency Dealer) untuk memfasilitasi pelaksanaan LCS melalui </w:t>
      </w:r>
      <w:r w:rsidRPr="007A0827">
        <w:rPr>
          <w:rFonts w:ascii="Times New Roman" w:hAnsi="Times New Roman"/>
          <w:sz w:val="24"/>
          <w:szCs w:val="24"/>
          <w:lang w:val="en-US"/>
        </w:rPr>
        <w:lastRenderedPageBreak/>
        <w:t>pembukaan rekening mata uang negara mitra di masing-masing negara.</w:t>
      </w:r>
      <w:r>
        <w:rPr>
          <w:rFonts w:ascii="Times New Roman" w:hAnsi="Times New Roman"/>
          <w:sz w:val="24"/>
          <w:szCs w:val="24"/>
        </w:rPr>
        <w:t xml:space="preserve"> </w:t>
      </w:r>
      <w:r w:rsidRPr="007A0827">
        <w:rPr>
          <w:rFonts w:ascii="Times New Roman" w:hAnsi="Times New Roman"/>
          <w:color w:val="0070C0"/>
          <w:sz w:val="24"/>
          <w:szCs w:val="24"/>
        </w:rPr>
        <w:t>(nasional.kontan.co.id</w:t>
      </w:r>
      <w:r w:rsidR="007745A0">
        <w:rPr>
          <w:rFonts w:ascii="Times New Roman" w:hAnsi="Times New Roman"/>
          <w:color w:val="0070C0"/>
          <w:sz w:val="24"/>
          <w:szCs w:val="24"/>
        </w:rPr>
        <w:t>, 2018</w:t>
      </w:r>
      <w:r w:rsidRPr="007A0827">
        <w:rPr>
          <w:rFonts w:ascii="Times New Roman" w:hAnsi="Times New Roman"/>
          <w:color w:val="0070C0"/>
          <w:sz w:val="24"/>
          <w:szCs w:val="24"/>
        </w:rPr>
        <w:t>)</w:t>
      </w:r>
    </w:p>
    <w:p w:rsidR="007A0827" w:rsidRPr="007A0827" w:rsidRDefault="007A0827" w:rsidP="007A0827">
      <w:pPr>
        <w:tabs>
          <w:tab w:val="left" w:pos="851"/>
        </w:tabs>
        <w:spacing w:after="0" w:line="240" w:lineRule="auto"/>
        <w:ind w:firstLine="720"/>
        <w:jc w:val="both"/>
        <w:rPr>
          <w:rFonts w:ascii="Times New Roman" w:hAnsi="Times New Roman"/>
          <w:sz w:val="24"/>
          <w:szCs w:val="24"/>
          <w:lang w:val="en-US"/>
        </w:rPr>
      </w:pPr>
      <w:proofErr w:type="gramStart"/>
      <w:r w:rsidRPr="007A0827">
        <w:rPr>
          <w:rFonts w:ascii="Times New Roman" w:hAnsi="Times New Roman"/>
          <w:sz w:val="24"/>
          <w:szCs w:val="24"/>
          <w:lang w:val="en-US"/>
        </w:rPr>
        <w:t>Melihat dari segi penggunaan dolar yang sangat massif, berbagai negara telah melakukan upaya untuk mulai perlahan meninggalkan dolar sebagai uang transaksi kerjasama perdagangan dan menggantinya dengan mata uang lokal dalam berbagai hubungan dagang dan kerjasama ekonominya.</w:t>
      </w:r>
      <w:proofErr w:type="gramEnd"/>
      <w:r w:rsidRPr="007A0827">
        <w:rPr>
          <w:rFonts w:ascii="Times New Roman" w:hAnsi="Times New Roman"/>
          <w:sz w:val="24"/>
          <w:szCs w:val="24"/>
          <w:lang w:val="en-US"/>
        </w:rPr>
        <w:t xml:space="preserve"> Berbagai negara telah sadar </w:t>
      </w:r>
      <w:proofErr w:type="gramStart"/>
      <w:r w:rsidRPr="007A0827">
        <w:rPr>
          <w:rFonts w:ascii="Times New Roman" w:hAnsi="Times New Roman"/>
          <w:sz w:val="24"/>
          <w:szCs w:val="24"/>
          <w:lang w:val="en-US"/>
        </w:rPr>
        <w:t>akan</w:t>
      </w:r>
      <w:proofErr w:type="gramEnd"/>
      <w:r w:rsidRPr="007A0827">
        <w:rPr>
          <w:rFonts w:ascii="Times New Roman" w:hAnsi="Times New Roman"/>
          <w:sz w:val="24"/>
          <w:szCs w:val="24"/>
          <w:lang w:val="en-US"/>
        </w:rPr>
        <w:t xml:space="preserve"> resiko yang diakibatkan oleh hegemoni danpengaruh dolar yang berfluktuatif, terlebih apabila terjadi guncangan yang mengakibatkan berbagai resiko seperti yang pernah dialami berbagai negara tidak terkecuali Indonsia. </w:t>
      </w:r>
      <w:proofErr w:type="gramStart"/>
      <w:r w:rsidRPr="007A0827">
        <w:rPr>
          <w:rFonts w:ascii="Times New Roman" w:hAnsi="Times New Roman"/>
          <w:sz w:val="24"/>
          <w:szCs w:val="24"/>
          <w:lang w:val="en-US"/>
        </w:rPr>
        <w:t>Terdapat beberapa negara yang sudah mulai mengurangi penggunaan dolar ialah Rusia - Turki, India - Iran, India - UEA, Rusia-Suriah.</w:t>
      </w:r>
      <w:proofErr w:type="gramEnd"/>
      <w:r>
        <w:rPr>
          <w:rFonts w:ascii="Times New Roman" w:hAnsi="Times New Roman"/>
          <w:sz w:val="24"/>
          <w:szCs w:val="24"/>
        </w:rPr>
        <w:t xml:space="preserve"> </w:t>
      </w:r>
      <w:r w:rsidRPr="007A0827">
        <w:rPr>
          <w:rFonts w:ascii="Times New Roman" w:hAnsi="Times New Roman"/>
          <w:color w:val="0070C0"/>
          <w:sz w:val="24"/>
          <w:szCs w:val="24"/>
          <w:lang w:val="en-US"/>
        </w:rPr>
        <w:t>(indopos.co.id</w:t>
      </w:r>
      <w:r w:rsidR="007745A0">
        <w:rPr>
          <w:rFonts w:ascii="Times New Roman" w:hAnsi="Times New Roman"/>
          <w:color w:val="0070C0"/>
          <w:sz w:val="24"/>
          <w:szCs w:val="24"/>
        </w:rPr>
        <w:t>, 2018</w:t>
      </w:r>
      <w:r w:rsidRPr="007A0827">
        <w:rPr>
          <w:rFonts w:ascii="Times New Roman" w:hAnsi="Times New Roman"/>
          <w:color w:val="0070C0"/>
          <w:sz w:val="24"/>
          <w:szCs w:val="24"/>
          <w:lang w:val="en-US"/>
        </w:rPr>
        <w:t>)</w:t>
      </w:r>
    </w:p>
    <w:p w:rsidR="007A0827" w:rsidRPr="007A0827" w:rsidRDefault="007A0827" w:rsidP="007A0827">
      <w:pPr>
        <w:tabs>
          <w:tab w:val="left" w:pos="851"/>
        </w:tabs>
        <w:spacing w:after="0" w:line="240" w:lineRule="auto"/>
        <w:ind w:firstLine="720"/>
        <w:jc w:val="both"/>
        <w:rPr>
          <w:rFonts w:ascii="Times New Roman" w:hAnsi="Times New Roman"/>
          <w:sz w:val="24"/>
          <w:szCs w:val="24"/>
          <w:lang w:val="en-US"/>
        </w:rPr>
      </w:pPr>
      <w:r w:rsidRPr="007A0827">
        <w:rPr>
          <w:rFonts w:ascii="Times New Roman" w:hAnsi="Times New Roman"/>
          <w:sz w:val="24"/>
          <w:szCs w:val="24"/>
          <w:lang w:val="en-US"/>
        </w:rPr>
        <w:t xml:space="preserve">Upaya ini tidak </w:t>
      </w:r>
      <w:proofErr w:type="gramStart"/>
      <w:r w:rsidRPr="007A0827">
        <w:rPr>
          <w:rFonts w:ascii="Times New Roman" w:hAnsi="Times New Roman"/>
          <w:sz w:val="24"/>
          <w:szCs w:val="24"/>
          <w:lang w:val="en-US"/>
        </w:rPr>
        <w:t>lain</w:t>
      </w:r>
      <w:proofErr w:type="gramEnd"/>
      <w:r w:rsidRPr="007A0827">
        <w:rPr>
          <w:rFonts w:ascii="Times New Roman" w:hAnsi="Times New Roman"/>
          <w:sz w:val="24"/>
          <w:szCs w:val="24"/>
          <w:lang w:val="en-US"/>
        </w:rPr>
        <w:t xml:space="preserve"> dan tidak bukan ialah untuk mengurangi ketergantungan dan menghindari adanya resiko-resiko yang pernah terjadi di berbagai negara yang diakibatkan oleh pengariuh dolar di dunia.</w:t>
      </w:r>
      <w:r>
        <w:rPr>
          <w:rFonts w:ascii="Times New Roman" w:hAnsi="Times New Roman"/>
          <w:sz w:val="24"/>
          <w:szCs w:val="24"/>
        </w:rPr>
        <w:t xml:space="preserve"> </w:t>
      </w:r>
      <w:proofErr w:type="gramStart"/>
      <w:r w:rsidRPr="007A0827">
        <w:rPr>
          <w:rFonts w:ascii="Times New Roman" w:hAnsi="Times New Roman"/>
          <w:sz w:val="24"/>
          <w:szCs w:val="24"/>
          <w:lang w:val="en-US"/>
        </w:rPr>
        <w:t>Indonesia Malaysia dan Thailand juga ingin ikut untuk mengurangi penggunaan dolar AS dan menggantinya dengan menggunakan mata uang lokal dalam kerjasama ekonomi ketiga negara, lalu dibuatlah kerangka kerjasama LCS yang disepakati Indonesia Malaysia dan Thailand.</w:t>
      </w:r>
      <w:proofErr w:type="gramEnd"/>
    </w:p>
    <w:p w:rsidR="007A0827" w:rsidRPr="007A0827" w:rsidRDefault="007A0827" w:rsidP="007A0827">
      <w:pPr>
        <w:tabs>
          <w:tab w:val="left" w:pos="851"/>
        </w:tabs>
        <w:spacing w:after="0" w:line="240" w:lineRule="auto"/>
        <w:ind w:firstLine="720"/>
        <w:jc w:val="both"/>
        <w:rPr>
          <w:rFonts w:ascii="Times New Roman" w:hAnsi="Times New Roman"/>
          <w:sz w:val="24"/>
          <w:szCs w:val="24"/>
          <w:lang w:val="en-US"/>
        </w:rPr>
      </w:pPr>
      <w:r w:rsidRPr="007A0827">
        <w:rPr>
          <w:rFonts w:ascii="Times New Roman" w:hAnsi="Times New Roman"/>
          <w:sz w:val="24"/>
          <w:szCs w:val="24"/>
          <w:lang w:val="en-US"/>
        </w:rPr>
        <w:t>Namun, dalam peluncuran kerjasama LCS ini menurut beberapa ahli ekonom beresiko, dan dapat menimbulkan berbagai permasalahan yang dihadapai oleh Indonesia Malaysia dan Thailand apabila benar dalam melakukan transaksi tidak menggunakan dolar dikawasan transregional tersebut, adapun permasalahan-permasalahan yang akan muncul diantaranya</w:t>
      </w:r>
    </w:p>
    <w:p w:rsidR="007A0827" w:rsidRPr="007A0827" w:rsidRDefault="007A0827" w:rsidP="007A0827">
      <w:pPr>
        <w:tabs>
          <w:tab w:val="left" w:pos="851"/>
        </w:tabs>
        <w:spacing w:after="0" w:line="240" w:lineRule="auto"/>
        <w:ind w:firstLine="720"/>
        <w:jc w:val="both"/>
        <w:rPr>
          <w:rFonts w:ascii="Times New Roman" w:hAnsi="Times New Roman"/>
          <w:sz w:val="24"/>
          <w:szCs w:val="24"/>
          <w:lang w:val="en-US"/>
        </w:rPr>
      </w:pPr>
    </w:p>
    <w:p w:rsidR="007A0827" w:rsidRDefault="007A0827" w:rsidP="007A0827">
      <w:pPr>
        <w:tabs>
          <w:tab w:val="left" w:pos="851"/>
        </w:tabs>
        <w:spacing w:after="0" w:line="240" w:lineRule="auto"/>
        <w:ind w:left="720"/>
        <w:jc w:val="both"/>
        <w:rPr>
          <w:rFonts w:ascii="Times New Roman" w:hAnsi="Times New Roman"/>
          <w:sz w:val="24"/>
          <w:szCs w:val="24"/>
          <w:lang w:val="en-US"/>
        </w:rPr>
      </w:pPr>
      <w:r w:rsidRPr="007A0827">
        <w:rPr>
          <w:rFonts w:ascii="Times New Roman" w:hAnsi="Times New Roman"/>
          <w:sz w:val="24"/>
          <w:szCs w:val="24"/>
          <w:lang w:val="en-US"/>
        </w:rPr>
        <w:t>1.</w:t>
      </w:r>
      <w:r w:rsidRPr="007A0827">
        <w:rPr>
          <w:rFonts w:ascii="Times New Roman" w:hAnsi="Times New Roman"/>
          <w:sz w:val="24"/>
          <w:szCs w:val="24"/>
          <w:lang w:val="en-US"/>
        </w:rPr>
        <w:tab/>
        <w:t xml:space="preserve">Untuk menggunakan mata uang nasional, tidak </w:t>
      </w:r>
      <w:proofErr w:type="gramStart"/>
      <w:r w:rsidRPr="007A0827">
        <w:rPr>
          <w:rFonts w:ascii="Times New Roman" w:hAnsi="Times New Roman"/>
          <w:sz w:val="24"/>
          <w:szCs w:val="24"/>
          <w:lang w:val="en-US"/>
        </w:rPr>
        <w:t>akan</w:t>
      </w:r>
      <w:proofErr w:type="gramEnd"/>
      <w:r w:rsidRPr="007A0827">
        <w:rPr>
          <w:rFonts w:ascii="Times New Roman" w:hAnsi="Times New Roman"/>
          <w:sz w:val="24"/>
          <w:szCs w:val="24"/>
          <w:lang w:val="en-US"/>
        </w:rPr>
        <w:t xml:space="preserve"> langsung </w:t>
      </w:r>
      <w:r>
        <w:rPr>
          <w:rFonts w:ascii="Times New Roman" w:hAnsi="Times New Roman"/>
          <w:sz w:val="24"/>
          <w:szCs w:val="24"/>
          <w:lang w:val="en-US"/>
        </w:rPr>
        <w:t xml:space="preserve">memberikan </w:t>
      </w:r>
      <w:r w:rsidRPr="007A0827">
        <w:rPr>
          <w:rFonts w:ascii="Times New Roman" w:hAnsi="Times New Roman"/>
          <w:sz w:val="24"/>
          <w:szCs w:val="24"/>
          <w:lang w:val="en-US"/>
        </w:rPr>
        <w:t xml:space="preserve">hasil yang signifikan. </w:t>
      </w:r>
      <w:proofErr w:type="gramStart"/>
      <w:r w:rsidRPr="007A0827">
        <w:rPr>
          <w:rFonts w:ascii="Times New Roman" w:hAnsi="Times New Roman"/>
          <w:sz w:val="24"/>
          <w:szCs w:val="24"/>
          <w:lang w:val="en-US"/>
        </w:rPr>
        <w:t>Dibutuhkan penggunaan secara luas dengan prospek jangka menengah dan panjang.</w:t>
      </w:r>
      <w:proofErr w:type="gramEnd"/>
      <w:r w:rsidRPr="007A0827">
        <w:rPr>
          <w:rFonts w:ascii="Times New Roman" w:hAnsi="Times New Roman"/>
          <w:sz w:val="24"/>
          <w:szCs w:val="24"/>
          <w:lang w:val="en-US"/>
        </w:rPr>
        <w:t xml:space="preserve"> </w:t>
      </w:r>
      <w:proofErr w:type="gramStart"/>
      <w:r w:rsidRPr="007A0827">
        <w:rPr>
          <w:rFonts w:ascii="Times New Roman" w:hAnsi="Times New Roman"/>
          <w:sz w:val="24"/>
          <w:szCs w:val="24"/>
          <w:lang w:val="en-US"/>
        </w:rPr>
        <w:t>Vladimir Burlachkov mengatakan prospek transisi ke mata uang nasional dalam perhitungan antara kedua negara masih ambigu.</w:t>
      </w:r>
      <w:proofErr w:type="gramEnd"/>
      <w:r w:rsidRPr="007A0827">
        <w:rPr>
          <w:rFonts w:ascii="Times New Roman" w:hAnsi="Times New Roman"/>
          <w:sz w:val="24"/>
          <w:szCs w:val="24"/>
          <w:lang w:val="en-US"/>
        </w:rPr>
        <w:t xml:space="preserve"> Perhitungan dalam mata uang nasional menyebabkan permintaan permintaan pada produk-produk perekonomian nasional, ujar seorang profesor dari Departemen Keuangan Universitas Ekonomi Negeri Moskow</w:t>
      </w:r>
      <w:r>
        <w:rPr>
          <w:rFonts w:ascii="Times New Roman" w:hAnsi="Times New Roman"/>
          <w:sz w:val="24"/>
          <w:szCs w:val="24"/>
          <w:lang w:val="en-US"/>
        </w:rPr>
        <w:t xml:space="preserve"> Plekhanov, Vladimir Burlachkov, d</w:t>
      </w:r>
      <w:r w:rsidRPr="007A0827">
        <w:rPr>
          <w:rFonts w:ascii="Times New Roman" w:hAnsi="Times New Roman"/>
          <w:sz w:val="24"/>
          <w:szCs w:val="24"/>
          <w:lang w:val="en-US"/>
        </w:rPr>
        <w:t>an di khawatirkan Indonesia akan mengalami hal yang sama karena rupiah Indonesia itu posisinya sebagai mata uang tidak terlalu kuat sehingga apa yang dikatakan Vladimir Burlachkov ada kemungkinan akan terjadi di Indonesia.</w:t>
      </w:r>
      <w:r w:rsidRPr="007A0827">
        <w:rPr>
          <w:rFonts w:ascii="Times New Roman" w:hAnsi="Times New Roman"/>
          <w:color w:val="0070C0"/>
          <w:sz w:val="24"/>
          <w:szCs w:val="24"/>
          <w:lang w:val="en-US"/>
        </w:rPr>
        <w:t xml:space="preserve"> (id.rbth.com</w:t>
      </w:r>
      <w:r w:rsidR="007745A0">
        <w:rPr>
          <w:rFonts w:ascii="Times New Roman" w:hAnsi="Times New Roman"/>
          <w:color w:val="0070C0"/>
          <w:sz w:val="24"/>
          <w:szCs w:val="24"/>
        </w:rPr>
        <w:t>, 2015</w:t>
      </w:r>
      <w:r w:rsidRPr="007A0827">
        <w:rPr>
          <w:rFonts w:ascii="Times New Roman" w:hAnsi="Times New Roman"/>
          <w:color w:val="0070C0"/>
          <w:sz w:val="24"/>
          <w:szCs w:val="24"/>
          <w:lang w:val="en-US"/>
        </w:rPr>
        <w:t>)</w:t>
      </w:r>
    </w:p>
    <w:p w:rsidR="007A0827" w:rsidRPr="007A0827" w:rsidRDefault="007A0827" w:rsidP="007A0827">
      <w:pPr>
        <w:tabs>
          <w:tab w:val="left" w:pos="851"/>
        </w:tabs>
        <w:spacing w:after="0" w:line="240" w:lineRule="auto"/>
        <w:ind w:left="720"/>
        <w:jc w:val="both"/>
        <w:rPr>
          <w:rFonts w:ascii="Times New Roman" w:hAnsi="Times New Roman"/>
          <w:sz w:val="24"/>
          <w:szCs w:val="24"/>
        </w:rPr>
      </w:pPr>
      <w:r w:rsidRPr="007A0827">
        <w:rPr>
          <w:rFonts w:ascii="Times New Roman" w:hAnsi="Times New Roman"/>
          <w:sz w:val="24"/>
          <w:szCs w:val="24"/>
          <w:lang w:val="en-US"/>
        </w:rPr>
        <w:t>2.</w:t>
      </w:r>
      <w:r w:rsidRPr="007A0827">
        <w:rPr>
          <w:rFonts w:ascii="Times New Roman" w:hAnsi="Times New Roman"/>
          <w:sz w:val="24"/>
          <w:szCs w:val="24"/>
          <w:lang w:val="en-US"/>
        </w:rPr>
        <w:tab/>
        <w:t xml:space="preserve">Menurut anggota Komite Kebijakan Moneter dan sekaligus pakar dari “Delovaya Rossiya” Dmitry Golubovskiy mengatakan “Kesulitan berkaitan dengan volatilitas (besaran perubahan harga yang menunjukkan fluktuasi pasar pada satu priode tertentu) mata uang nasional yang tinggi dan ketergantungan pada situasi di pasar komoditas dunia. </w:t>
      </w:r>
      <w:proofErr w:type="gramStart"/>
      <w:r w:rsidRPr="007A0827">
        <w:rPr>
          <w:rFonts w:ascii="Times New Roman" w:hAnsi="Times New Roman"/>
          <w:sz w:val="24"/>
          <w:szCs w:val="24"/>
          <w:lang w:val="en-US"/>
        </w:rPr>
        <w:t>Dengan demikian, perhitungan dalam mata uang ini berkaitan dengan risiko yang tinggi”.</w:t>
      </w:r>
      <w:proofErr w:type="gramEnd"/>
      <w:r>
        <w:rPr>
          <w:rFonts w:ascii="Times New Roman" w:hAnsi="Times New Roman"/>
          <w:sz w:val="24"/>
          <w:szCs w:val="24"/>
        </w:rPr>
        <w:t xml:space="preserve"> </w:t>
      </w:r>
      <w:r w:rsidRPr="007A0827">
        <w:rPr>
          <w:rFonts w:ascii="Times New Roman" w:hAnsi="Times New Roman"/>
          <w:color w:val="0070C0"/>
          <w:sz w:val="24"/>
          <w:szCs w:val="24"/>
          <w:lang w:val="en-US"/>
        </w:rPr>
        <w:t>(id.rbth.com</w:t>
      </w:r>
      <w:r w:rsidR="007745A0">
        <w:rPr>
          <w:rFonts w:ascii="Times New Roman" w:hAnsi="Times New Roman"/>
          <w:color w:val="0070C0"/>
          <w:sz w:val="24"/>
          <w:szCs w:val="24"/>
        </w:rPr>
        <w:t>, 2015</w:t>
      </w:r>
      <w:r w:rsidRPr="007A0827">
        <w:rPr>
          <w:rFonts w:ascii="Times New Roman" w:hAnsi="Times New Roman"/>
          <w:color w:val="0070C0"/>
          <w:sz w:val="24"/>
          <w:szCs w:val="24"/>
          <w:lang w:val="en-US"/>
        </w:rPr>
        <w:t>)</w:t>
      </w:r>
    </w:p>
    <w:p w:rsidR="007A0827" w:rsidRDefault="007A0827" w:rsidP="007A0827">
      <w:pPr>
        <w:tabs>
          <w:tab w:val="left" w:pos="851"/>
        </w:tabs>
        <w:spacing w:after="0" w:line="240" w:lineRule="auto"/>
        <w:ind w:left="720"/>
        <w:jc w:val="both"/>
        <w:rPr>
          <w:rFonts w:ascii="Times New Roman" w:hAnsi="Times New Roman"/>
          <w:sz w:val="24"/>
          <w:szCs w:val="24"/>
          <w:lang w:val="en-US"/>
        </w:rPr>
      </w:pPr>
      <w:r w:rsidRPr="007A0827">
        <w:rPr>
          <w:rFonts w:ascii="Times New Roman" w:hAnsi="Times New Roman"/>
          <w:sz w:val="24"/>
          <w:szCs w:val="24"/>
          <w:lang w:val="en-US"/>
        </w:rPr>
        <w:t>3.</w:t>
      </w:r>
      <w:r w:rsidRPr="007A0827">
        <w:rPr>
          <w:rFonts w:ascii="Times New Roman" w:hAnsi="Times New Roman"/>
          <w:sz w:val="24"/>
          <w:szCs w:val="24"/>
          <w:lang w:val="en-US"/>
        </w:rPr>
        <w:tab/>
        <w:t xml:space="preserve">Menurut kepala ekonom Bank Central Asia (BCA) David Samual ‘Untuk meninggalkan dolar sebagai alat transaksi internasional cukup berbahaya bagi importir yang melakukan kerjasama dengan Indonesia dan juga akan mengganggu minat investasi asing di negara Indonesia”. </w:t>
      </w:r>
      <w:r w:rsidRPr="007A0827">
        <w:rPr>
          <w:rFonts w:ascii="Times New Roman" w:hAnsi="Times New Roman"/>
          <w:color w:val="0070C0"/>
          <w:sz w:val="24"/>
          <w:szCs w:val="24"/>
          <w:lang w:val="en-US"/>
        </w:rPr>
        <w:t>(youtube.com</w:t>
      </w:r>
      <w:r w:rsidR="007745A0">
        <w:rPr>
          <w:rFonts w:ascii="Times New Roman" w:hAnsi="Times New Roman"/>
          <w:color w:val="0070C0"/>
          <w:sz w:val="24"/>
          <w:szCs w:val="24"/>
        </w:rPr>
        <w:t>, 2018</w:t>
      </w:r>
      <w:r w:rsidRPr="007A0827">
        <w:rPr>
          <w:rFonts w:ascii="Times New Roman" w:hAnsi="Times New Roman"/>
          <w:color w:val="0070C0"/>
          <w:sz w:val="24"/>
          <w:szCs w:val="24"/>
          <w:lang w:val="en-US"/>
        </w:rPr>
        <w:t>)</w:t>
      </w:r>
    </w:p>
    <w:p w:rsidR="007A0827" w:rsidRPr="007A0827" w:rsidRDefault="007A0827" w:rsidP="007745A0">
      <w:pPr>
        <w:tabs>
          <w:tab w:val="left" w:pos="851"/>
        </w:tabs>
        <w:spacing w:after="120" w:line="240" w:lineRule="auto"/>
        <w:ind w:left="720"/>
        <w:jc w:val="both"/>
        <w:rPr>
          <w:rFonts w:ascii="Times New Roman" w:hAnsi="Times New Roman"/>
          <w:sz w:val="24"/>
          <w:szCs w:val="24"/>
          <w:lang w:val="en-US"/>
        </w:rPr>
      </w:pPr>
      <w:r w:rsidRPr="007A0827">
        <w:rPr>
          <w:rFonts w:ascii="Times New Roman" w:hAnsi="Times New Roman"/>
          <w:sz w:val="24"/>
          <w:szCs w:val="24"/>
          <w:lang w:val="en-US"/>
        </w:rPr>
        <w:t>4.</w:t>
      </w:r>
      <w:r w:rsidRPr="007A0827">
        <w:rPr>
          <w:rFonts w:ascii="Times New Roman" w:hAnsi="Times New Roman"/>
          <w:sz w:val="24"/>
          <w:szCs w:val="24"/>
          <w:lang w:val="en-US"/>
        </w:rPr>
        <w:tab/>
        <w:t xml:space="preserve">Mengenai pelaksanaan transisi pada perhitungan lintas mata uang sebaiknya dilakukan dalam jangka 5–6 tahun karena keinginan untuk bertemu dalam waktu singkat dapat menyebabkan dampak yang tak terduga. </w:t>
      </w:r>
      <w:proofErr w:type="gramStart"/>
      <w:r w:rsidRPr="007A0827">
        <w:rPr>
          <w:rFonts w:ascii="Times New Roman" w:hAnsi="Times New Roman"/>
          <w:sz w:val="24"/>
          <w:szCs w:val="24"/>
          <w:lang w:val="en-US"/>
        </w:rPr>
        <w:t>Ujar Direktur umum dari perusahaan manajemen PERAMO Olga Meshcheryakova.</w:t>
      </w:r>
      <w:proofErr w:type="gramEnd"/>
      <w:r w:rsidRPr="007A0827">
        <w:rPr>
          <w:rFonts w:ascii="Times New Roman" w:hAnsi="Times New Roman"/>
          <w:sz w:val="24"/>
          <w:szCs w:val="24"/>
          <w:lang w:val="en-US"/>
        </w:rPr>
        <w:t xml:space="preserve">  </w:t>
      </w:r>
      <w:r w:rsidRPr="007A0827">
        <w:rPr>
          <w:rFonts w:ascii="Times New Roman" w:hAnsi="Times New Roman"/>
          <w:sz w:val="24"/>
          <w:szCs w:val="24"/>
          <w:lang w:val="en-US"/>
        </w:rPr>
        <w:lastRenderedPageBreak/>
        <w:t xml:space="preserve">Hal yang </w:t>
      </w:r>
      <w:proofErr w:type="gramStart"/>
      <w:r w:rsidRPr="007A0827">
        <w:rPr>
          <w:rFonts w:ascii="Times New Roman" w:hAnsi="Times New Roman"/>
          <w:sz w:val="24"/>
          <w:szCs w:val="24"/>
          <w:lang w:val="en-US"/>
        </w:rPr>
        <w:t>sama</w:t>
      </w:r>
      <w:proofErr w:type="gramEnd"/>
      <w:r w:rsidRPr="007A0827">
        <w:rPr>
          <w:rFonts w:ascii="Times New Roman" w:hAnsi="Times New Roman"/>
          <w:sz w:val="24"/>
          <w:szCs w:val="24"/>
          <w:lang w:val="en-US"/>
        </w:rPr>
        <w:t xml:space="preserve"> jika dilihat dari keputusan tersebut dinilai sangat cepat dan tidak melalui proses penelitian yang maksimal dan dinilai terlalu terburu-buru dan tidak melalui proses pembicaraan dan proses tahapan.</w:t>
      </w:r>
    </w:p>
    <w:p w:rsidR="00FB44DB" w:rsidRDefault="007A0827" w:rsidP="007745A0">
      <w:pPr>
        <w:tabs>
          <w:tab w:val="left" w:pos="851"/>
        </w:tabs>
        <w:spacing w:after="100" w:afterAutospacing="1" w:line="240" w:lineRule="auto"/>
        <w:ind w:firstLine="720"/>
        <w:jc w:val="both"/>
        <w:rPr>
          <w:rFonts w:ascii="Times New Roman" w:hAnsi="Times New Roman"/>
          <w:sz w:val="24"/>
          <w:szCs w:val="24"/>
          <w:lang w:bidi="en-US"/>
        </w:rPr>
      </w:pPr>
      <w:r w:rsidRPr="007A0827">
        <w:rPr>
          <w:rFonts w:ascii="Times New Roman" w:hAnsi="Times New Roman"/>
          <w:sz w:val="24"/>
          <w:szCs w:val="24"/>
          <w:lang w:val="en-US"/>
        </w:rPr>
        <w:t>Oleh karena itu penelitian ini bertujuan untuk menjelaskan mengenai alasan atau tujuan pemerintah In</w:t>
      </w:r>
      <w:r>
        <w:rPr>
          <w:rFonts w:ascii="Times New Roman" w:hAnsi="Times New Roman"/>
          <w:sz w:val="24"/>
          <w:szCs w:val="24"/>
          <w:lang w:val="en-US"/>
        </w:rPr>
        <w:t>donesia menghentikan penggunaan</w:t>
      </w:r>
      <w:r w:rsidRPr="007A0827">
        <w:rPr>
          <w:rFonts w:ascii="Times New Roman" w:hAnsi="Times New Roman"/>
          <w:sz w:val="24"/>
          <w:szCs w:val="24"/>
          <w:lang w:val="en-US"/>
        </w:rPr>
        <w:t xml:space="preserve"> dolar Amerika Serikat dalam transaksi atau perdagangan transnasional</w:t>
      </w:r>
    </w:p>
    <w:p w:rsidR="002D51EB" w:rsidRPr="00A510E9" w:rsidRDefault="00A0410D" w:rsidP="002D51EB">
      <w:pPr>
        <w:spacing w:after="0" w:line="240" w:lineRule="auto"/>
        <w:jc w:val="both"/>
        <w:rPr>
          <w:rFonts w:ascii="Times New Roman" w:hAnsi="Times New Roman"/>
          <w:b/>
          <w:color w:val="000000"/>
          <w:sz w:val="24"/>
          <w:szCs w:val="24"/>
          <w:lang w:val="en-AU"/>
        </w:rPr>
      </w:pPr>
      <w:r w:rsidRPr="00A510E9">
        <w:rPr>
          <w:rFonts w:ascii="Times New Roman" w:hAnsi="Times New Roman"/>
          <w:b/>
          <w:color w:val="000000"/>
          <w:sz w:val="24"/>
          <w:szCs w:val="24"/>
          <w:lang w:val="en-AU"/>
        </w:rPr>
        <w:t>Kerangka Teori</w:t>
      </w:r>
      <w:r w:rsidR="00E9065F" w:rsidRPr="00A510E9">
        <w:rPr>
          <w:rFonts w:ascii="Times New Roman" w:hAnsi="Times New Roman"/>
          <w:b/>
          <w:color w:val="000000"/>
          <w:sz w:val="24"/>
          <w:szCs w:val="24"/>
          <w:lang w:val="en-AU"/>
        </w:rPr>
        <w:t xml:space="preserve"> </w:t>
      </w:r>
    </w:p>
    <w:p w:rsidR="007A0827" w:rsidRPr="007A0827" w:rsidRDefault="007A0827" w:rsidP="007A0827">
      <w:pPr>
        <w:spacing w:after="0" w:line="240" w:lineRule="auto"/>
        <w:ind w:firstLine="709"/>
        <w:jc w:val="both"/>
        <w:rPr>
          <w:rFonts w:ascii="Times New Roman" w:hAnsi="Times New Roman"/>
          <w:b/>
          <w:i/>
          <w:sz w:val="24"/>
          <w:szCs w:val="24"/>
        </w:rPr>
      </w:pPr>
      <w:r w:rsidRPr="007A0827">
        <w:rPr>
          <w:rFonts w:ascii="Times New Roman" w:hAnsi="Times New Roman"/>
          <w:b/>
          <w:bCs/>
          <w:i/>
          <w:sz w:val="24"/>
          <w:szCs w:val="24"/>
          <w:lang w:bidi="en-US"/>
        </w:rPr>
        <w:t>Kerjasama Ekonomi Internasional</w:t>
      </w:r>
    </w:p>
    <w:p w:rsidR="007A0827" w:rsidRPr="007A0827" w:rsidRDefault="007A0827" w:rsidP="007A0827">
      <w:pPr>
        <w:spacing w:after="0" w:line="240" w:lineRule="auto"/>
        <w:ind w:firstLine="709"/>
        <w:jc w:val="both"/>
        <w:rPr>
          <w:rFonts w:ascii="Times New Roman" w:hAnsi="Times New Roman"/>
          <w:bCs/>
          <w:sz w:val="24"/>
          <w:szCs w:val="24"/>
          <w:lang w:bidi="en-US"/>
        </w:rPr>
      </w:pPr>
      <w:r w:rsidRPr="007A0827">
        <w:rPr>
          <w:rFonts w:ascii="Times New Roman" w:hAnsi="Times New Roman"/>
          <w:bCs/>
          <w:sz w:val="24"/>
          <w:szCs w:val="24"/>
          <w:lang w:bidi="en-US"/>
        </w:rPr>
        <w:t>Meningkatnya hubungan antar negara pada masa ini, sangat teat rasanya menggunakan Teori Kerjasama Internasional dalam penelitian ini, karena Semua negara di dunia ini tidak dapat berdiri sendiri dalam memenuhi kebutuhan terlebih dalam meningkatkan perkembangan dan kemajuan negaranya. Perlu kerjasama dengan negara lain karena adanya saling ketergantungan sesuai dengan kebutuhan negara masingmasing.</w:t>
      </w:r>
      <w:r>
        <w:rPr>
          <w:rFonts w:ascii="Times New Roman" w:hAnsi="Times New Roman"/>
          <w:bCs/>
          <w:sz w:val="24"/>
          <w:szCs w:val="24"/>
          <w:lang w:bidi="en-US"/>
        </w:rPr>
        <w:t xml:space="preserve"> </w:t>
      </w:r>
      <w:r w:rsidRPr="007A0827">
        <w:rPr>
          <w:rFonts w:ascii="Times New Roman" w:hAnsi="Times New Roman"/>
          <w:bCs/>
          <w:color w:val="0070C0"/>
          <w:sz w:val="24"/>
          <w:szCs w:val="24"/>
          <w:lang w:bidi="en-US"/>
        </w:rPr>
        <w:t>(Zulkifli, 2014)</w:t>
      </w:r>
    </w:p>
    <w:p w:rsidR="007A0827" w:rsidRPr="007A0827" w:rsidRDefault="007A0827" w:rsidP="007A0827">
      <w:pPr>
        <w:spacing w:after="0" w:line="240" w:lineRule="auto"/>
        <w:ind w:firstLine="709"/>
        <w:jc w:val="both"/>
        <w:rPr>
          <w:rFonts w:ascii="Times New Roman" w:hAnsi="Times New Roman"/>
          <w:bCs/>
          <w:sz w:val="24"/>
          <w:szCs w:val="24"/>
          <w:lang w:bidi="en-US"/>
        </w:rPr>
      </w:pPr>
      <w:r w:rsidRPr="007A0827">
        <w:rPr>
          <w:rFonts w:ascii="Times New Roman" w:hAnsi="Times New Roman"/>
          <w:bCs/>
          <w:sz w:val="24"/>
          <w:szCs w:val="24"/>
          <w:lang w:bidi="en-US"/>
        </w:rPr>
        <w:t xml:space="preserve">Perkembangan situasi hubungan internasional ditandani dengan berbagai kerjasama internasional dan berkembangnya rasionalisme ekonomi di berbagai kawasan telah membawa pengaruh semakin besarnya persoalan social ekonomi yang lebih menyita perhatian negara-negara di dunia melalui serangkaian kerjasama internasional. </w:t>
      </w:r>
      <w:r w:rsidRPr="007A0827">
        <w:rPr>
          <w:rFonts w:ascii="Times New Roman" w:hAnsi="Times New Roman"/>
          <w:bCs/>
          <w:color w:val="0070C0"/>
          <w:sz w:val="24"/>
          <w:szCs w:val="24"/>
          <w:lang w:bidi="en-US"/>
        </w:rPr>
        <w:t>(Zulkifli, 2014)</w:t>
      </w:r>
    </w:p>
    <w:p w:rsidR="007A0827" w:rsidRPr="007A0827" w:rsidRDefault="007A0827" w:rsidP="007A0827">
      <w:pPr>
        <w:spacing w:after="0" w:line="240" w:lineRule="auto"/>
        <w:ind w:firstLine="709"/>
        <w:jc w:val="both"/>
        <w:rPr>
          <w:rFonts w:ascii="Times New Roman" w:hAnsi="Times New Roman"/>
          <w:bCs/>
          <w:sz w:val="24"/>
          <w:szCs w:val="24"/>
          <w:lang w:bidi="en-US"/>
        </w:rPr>
      </w:pPr>
      <w:r w:rsidRPr="007A0827">
        <w:rPr>
          <w:rFonts w:ascii="Times New Roman" w:hAnsi="Times New Roman"/>
          <w:bCs/>
          <w:sz w:val="24"/>
          <w:szCs w:val="24"/>
          <w:lang w:bidi="en-US"/>
        </w:rPr>
        <w:t>Demikian halnya, negara di dunia semakin memperkuat posisi saling ketergantungan secara global yang tampak semakin nyata dan titik beratnya adalah pada upaya meningkatkan kesejahteraan suatu bangsa yang dilandasi prinsip saling percaya, menghargai dan menghormati. Kerjasama dalam bidang ekonomi, politik, pendidikan, budaya dan keamanan dapat dijalin oleh suatu negara dengan satu atau lebih negara lainnya.</w:t>
      </w:r>
      <w:r w:rsidRPr="007A0827">
        <w:rPr>
          <w:rFonts w:ascii="Times New Roman" w:hAnsi="Times New Roman"/>
          <w:bCs/>
          <w:color w:val="0070C0"/>
          <w:sz w:val="24"/>
          <w:szCs w:val="24"/>
          <w:lang w:bidi="en-US"/>
        </w:rPr>
        <w:t xml:space="preserve"> (Zulkifli, 2014)</w:t>
      </w:r>
    </w:p>
    <w:p w:rsidR="007A0827" w:rsidRPr="007A0827" w:rsidRDefault="007A0827" w:rsidP="007A0827">
      <w:pPr>
        <w:spacing w:after="0" w:line="240" w:lineRule="auto"/>
        <w:ind w:firstLine="709"/>
        <w:jc w:val="both"/>
        <w:rPr>
          <w:rFonts w:ascii="Times New Roman" w:hAnsi="Times New Roman"/>
          <w:bCs/>
          <w:sz w:val="24"/>
          <w:szCs w:val="24"/>
          <w:lang w:bidi="en-US"/>
        </w:rPr>
      </w:pPr>
      <w:r w:rsidRPr="007A0827">
        <w:rPr>
          <w:rFonts w:ascii="Times New Roman" w:hAnsi="Times New Roman"/>
          <w:bCs/>
          <w:sz w:val="24"/>
          <w:szCs w:val="24"/>
          <w:lang w:bidi="en-US"/>
        </w:rPr>
        <w:t>Dari pengaturan substansinya, dapat dibedakan dalam dua kategori berupa Law making treaties, yaitu perjanjian internasional yang mengandung kaidah-kaidah hukum yang dapat berlaku secara universal bagi anggota masyarakat bangsa-bangsa; sehingga dengan demikian dikategorikan sebagai perjanjian-perjanjian internasional yang berfungsi sebagai sumber langsung hukum internasional.</w:t>
      </w:r>
      <w:r>
        <w:rPr>
          <w:rFonts w:ascii="Times New Roman" w:hAnsi="Times New Roman"/>
          <w:bCs/>
          <w:sz w:val="24"/>
          <w:szCs w:val="24"/>
          <w:lang w:bidi="en-US"/>
        </w:rPr>
        <w:t xml:space="preserve"> </w:t>
      </w:r>
      <w:r w:rsidRPr="007A0827">
        <w:rPr>
          <w:rFonts w:ascii="Times New Roman" w:hAnsi="Times New Roman"/>
          <w:bCs/>
          <w:color w:val="0070C0"/>
          <w:sz w:val="24"/>
          <w:szCs w:val="24"/>
          <w:lang w:bidi="en-US"/>
        </w:rPr>
        <w:t>(Zulkifli, 2014)</w:t>
      </w:r>
    </w:p>
    <w:p w:rsidR="007A0827" w:rsidRPr="007A0827" w:rsidRDefault="007A0827" w:rsidP="007A0827">
      <w:pPr>
        <w:spacing w:after="0" w:line="240" w:lineRule="auto"/>
        <w:ind w:firstLine="709"/>
        <w:jc w:val="both"/>
        <w:rPr>
          <w:rFonts w:ascii="Times New Roman" w:hAnsi="Times New Roman"/>
          <w:bCs/>
          <w:sz w:val="24"/>
          <w:szCs w:val="24"/>
          <w:lang w:bidi="en-US"/>
        </w:rPr>
      </w:pPr>
      <w:r w:rsidRPr="007A0827">
        <w:rPr>
          <w:rFonts w:ascii="Times New Roman" w:hAnsi="Times New Roman"/>
          <w:bCs/>
          <w:sz w:val="24"/>
          <w:szCs w:val="24"/>
          <w:lang w:bidi="en-US"/>
        </w:rPr>
        <w:t xml:space="preserve">Sedangkan perjanjian internasional yang digolongkan sebagai </w:t>
      </w:r>
      <w:r w:rsidRPr="007A0827">
        <w:rPr>
          <w:rFonts w:ascii="Times New Roman" w:hAnsi="Times New Roman"/>
          <w:bCs/>
          <w:i/>
          <w:sz w:val="24"/>
          <w:szCs w:val="24"/>
          <w:lang w:bidi="en-US"/>
        </w:rPr>
        <w:t>treaty contracts</w:t>
      </w:r>
      <w:r w:rsidRPr="007A0827">
        <w:rPr>
          <w:rFonts w:ascii="Times New Roman" w:hAnsi="Times New Roman"/>
          <w:bCs/>
          <w:sz w:val="24"/>
          <w:szCs w:val="24"/>
          <w:lang w:bidi="en-US"/>
        </w:rPr>
        <w:t xml:space="preserve"> mengandung ketentuan-ketentuan yang mengatur hubungan-hubungan atau persoalan persoalan khusus antara pihak yang mengadakannya saja, sehingga hanya berlaku khusus bagi para peserta perjanjian. Oleh sebab itu perjanjian-perjanjian internasional yang tergolong </w:t>
      </w:r>
      <w:r w:rsidRPr="007A0827">
        <w:rPr>
          <w:rFonts w:ascii="Times New Roman" w:hAnsi="Times New Roman"/>
          <w:bCs/>
          <w:i/>
          <w:sz w:val="24"/>
          <w:szCs w:val="24"/>
          <w:lang w:bidi="en-US"/>
        </w:rPr>
        <w:t>treaty contra</w:t>
      </w:r>
      <w:r w:rsidRPr="007A0827">
        <w:rPr>
          <w:rFonts w:ascii="Times New Roman" w:hAnsi="Times New Roman"/>
          <w:bCs/>
          <w:sz w:val="24"/>
          <w:szCs w:val="24"/>
          <w:lang w:bidi="en-US"/>
        </w:rPr>
        <w:t xml:space="preserve">cts tidak secara langsung menjadi sumber hukum internasional. </w:t>
      </w:r>
      <w:r w:rsidRPr="007A0827">
        <w:rPr>
          <w:rFonts w:ascii="Times New Roman" w:hAnsi="Times New Roman"/>
          <w:bCs/>
          <w:color w:val="0070C0"/>
          <w:sz w:val="24"/>
          <w:szCs w:val="24"/>
          <w:lang w:bidi="en-US"/>
        </w:rPr>
        <w:t>(Zulkifli, 2014)</w:t>
      </w:r>
    </w:p>
    <w:p w:rsidR="007A0827" w:rsidRPr="007A0827" w:rsidRDefault="007A0827" w:rsidP="007A0827">
      <w:pPr>
        <w:spacing w:after="0" w:line="240" w:lineRule="auto"/>
        <w:ind w:firstLine="709"/>
        <w:jc w:val="both"/>
        <w:rPr>
          <w:rFonts w:ascii="Times New Roman" w:hAnsi="Times New Roman"/>
          <w:bCs/>
          <w:sz w:val="24"/>
          <w:szCs w:val="24"/>
          <w:lang w:bidi="en-US"/>
        </w:rPr>
      </w:pPr>
      <w:r w:rsidRPr="007A0827">
        <w:rPr>
          <w:rFonts w:ascii="Times New Roman" w:hAnsi="Times New Roman"/>
          <w:bCs/>
          <w:sz w:val="24"/>
          <w:szCs w:val="24"/>
          <w:lang w:bidi="en-US"/>
        </w:rPr>
        <w:t xml:space="preserve">Perkembangan pesat dalam hubungan luar negeri yang paling penting adalah kerjasama internasional yang dirumuskan dalam bentuk perjanjian. Setiap perjanjian internasional yang dilaksanakan akan mengikat suatu negara yang menyatakan terikat ke dalamnya melalui suatu peraturan perundang-undangan nasional. Adanya implementasi suatu perjanjian interna-sional pada peraturan perundang-undangan nasional dimaksudkan agar suatu perjanjian internasional dapat dilaksanakan dalam suatu negara. Dengan kata lain, perlu ada suatu pengundangan khusus atau peraturan pelaksanaan (implementing legislation) untuk menerapkan isi perjanjian internasional dalam hukum Indonesia. Mieke Komar Kantaatmadja mengemukakan bahwa: </w:t>
      </w:r>
    </w:p>
    <w:p w:rsidR="007A0827" w:rsidRPr="007A0827" w:rsidRDefault="007A0827" w:rsidP="007A0827">
      <w:pPr>
        <w:spacing w:after="0" w:line="240" w:lineRule="auto"/>
        <w:ind w:firstLine="709"/>
        <w:jc w:val="both"/>
        <w:rPr>
          <w:rFonts w:ascii="Times New Roman" w:hAnsi="Times New Roman"/>
          <w:bCs/>
          <w:sz w:val="24"/>
          <w:szCs w:val="24"/>
          <w:lang w:bidi="en-US"/>
        </w:rPr>
      </w:pPr>
    </w:p>
    <w:p w:rsidR="007A0827" w:rsidRPr="007A0827" w:rsidRDefault="007A0827" w:rsidP="007A0827">
      <w:pPr>
        <w:spacing w:after="0" w:line="240" w:lineRule="auto"/>
        <w:ind w:left="709"/>
        <w:jc w:val="both"/>
        <w:rPr>
          <w:rFonts w:ascii="Times New Roman" w:hAnsi="Times New Roman"/>
          <w:bCs/>
          <w:sz w:val="24"/>
          <w:szCs w:val="24"/>
          <w:lang w:bidi="en-US"/>
        </w:rPr>
      </w:pPr>
      <w:r w:rsidRPr="007A0827">
        <w:rPr>
          <w:rFonts w:ascii="Times New Roman" w:hAnsi="Times New Roman"/>
          <w:bCs/>
          <w:sz w:val="24"/>
          <w:szCs w:val="24"/>
          <w:lang w:bidi="en-US"/>
        </w:rPr>
        <w:lastRenderedPageBreak/>
        <w:t>“…Tanpa adanya perundangundangan nasional yang menampung ketentuan-ketentuan yang terdapat dalam perjanjian dimana Indonesia telah menjadi pihak, maka perjanjian tersebut tidak dapat dilaksanakan dan tidak ada gunanya…”</w:t>
      </w:r>
    </w:p>
    <w:p w:rsidR="007A0827" w:rsidRPr="007A0827" w:rsidRDefault="007A0827" w:rsidP="007A0827">
      <w:pPr>
        <w:spacing w:after="0" w:line="240" w:lineRule="auto"/>
        <w:ind w:firstLine="709"/>
        <w:jc w:val="both"/>
        <w:rPr>
          <w:rFonts w:ascii="Times New Roman" w:hAnsi="Times New Roman"/>
          <w:bCs/>
          <w:sz w:val="24"/>
          <w:szCs w:val="24"/>
          <w:lang w:bidi="en-US"/>
        </w:rPr>
      </w:pPr>
      <w:r w:rsidRPr="007A0827">
        <w:rPr>
          <w:rFonts w:ascii="Times New Roman" w:hAnsi="Times New Roman"/>
          <w:bCs/>
          <w:sz w:val="24"/>
          <w:szCs w:val="24"/>
          <w:lang w:bidi="en-US"/>
        </w:rPr>
        <w:t>Terkait kewajiban untuk melakukan transformasi suatu perjanjian internasional ke dalam hukum nasional karena adanya tujuan perjanjian internasional yang berkategori law making untuk merubah ketentuan yang berlaku dalam suatu negara. Hikmahanto Juwana berpendapat bahwa perjanjian internasional yang bersifat law-making maka negara memiliki kewajiban untuk menternjemahkan ke dalam peraturan perundang-undangan.</w:t>
      </w:r>
    </w:p>
    <w:p w:rsidR="007A0827" w:rsidRPr="007A0827" w:rsidRDefault="007A0827" w:rsidP="007A0827">
      <w:pPr>
        <w:spacing w:after="0" w:line="240" w:lineRule="auto"/>
        <w:ind w:firstLine="709"/>
        <w:jc w:val="both"/>
        <w:rPr>
          <w:rFonts w:ascii="Times New Roman" w:hAnsi="Times New Roman"/>
          <w:bCs/>
          <w:sz w:val="24"/>
          <w:szCs w:val="24"/>
          <w:lang w:bidi="en-US"/>
        </w:rPr>
      </w:pPr>
      <w:r w:rsidRPr="007A0827">
        <w:rPr>
          <w:rFonts w:ascii="Times New Roman" w:hAnsi="Times New Roman"/>
          <w:bCs/>
          <w:sz w:val="24"/>
          <w:szCs w:val="24"/>
          <w:lang w:bidi="en-US"/>
        </w:rPr>
        <w:t xml:space="preserve">Hubungan dan kerjasama internasional muncul karena keadaan dan kebutuhan masing-masing negara yang berbeda sedangkan kemampuan dan potensi yang dimiliki pun juga tidak sama. Hal ini menjadikan suatu negara membutuhkan kemampuan dan kebutuhannya yang ada di negara lainnya. kerjasama internasional akan menjadi sangat penting sehingga patut dipelihara dan diadakan suatu pengaturan agar berjalan dengan tertib dan manfaatnya dapat dimaksimalkan sehingga tumbuh rasa persahabatan dan saling pengertian antar negara satu dengan lainnya. </w:t>
      </w:r>
    </w:p>
    <w:p w:rsidR="007A0827" w:rsidRPr="007A0827" w:rsidRDefault="007A0827" w:rsidP="007A0827">
      <w:pPr>
        <w:spacing w:after="0" w:line="240" w:lineRule="auto"/>
        <w:ind w:firstLine="709"/>
        <w:jc w:val="both"/>
        <w:rPr>
          <w:rFonts w:ascii="Times New Roman" w:hAnsi="Times New Roman"/>
          <w:bCs/>
          <w:sz w:val="24"/>
          <w:szCs w:val="24"/>
          <w:lang w:bidi="en-US"/>
        </w:rPr>
      </w:pPr>
      <w:r w:rsidRPr="007A0827">
        <w:rPr>
          <w:rFonts w:ascii="Times New Roman" w:hAnsi="Times New Roman"/>
          <w:bCs/>
          <w:sz w:val="24"/>
          <w:szCs w:val="24"/>
          <w:lang w:bidi="en-US"/>
        </w:rPr>
        <w:t>Selain itu, Robert Keohane dan Joseph Nye berpendapat bahwa hubungan antar negara Barat dicorakkan oleh Interdepedensi Kompleks. Ketika terdapat derajat interdepedensi yang tinggi, negara-negara akan membentuk institusi-institusi internasional untuk menghadapi masalah-masalah bersama. Institusi-institusi memajukan kerjasama lintas batas-batas internasional dengan menyedia-kan informasi dan mengurangi biaya. Instituís-institusi itu dapat berupa organisasi internasional formal atau dapat berupa serangkaian persetujuan yang agak formal yang menghadapi aktivitas-aktivitas atau isu-isu bersama.</w:t>
      </w:r>
      <w:r>
        <w:rPr>
          <w:rFonts w:ascii="Times New Roman" w:hAnsi="Times New Roman"/>
          <w:bCs/>
          <w:sz w:val="24"/>
          <w:szCs w:val="24"/>
          <w:lang w:bidi="en-US"/>
        </w:rPr>
        <w:t xml:space="preserve"> </w:t>
      </w:r>
      <w:r w:rsidRPr="007A0827">
        <w:rPr>
          <w:rFonts w:ascii="Times New Roman" w:hAnsi="Times New Roman"/>
          <w:bCs/>
          <w:color w:val="0070C0"/>
          <w:sz w:val="24"/>
          <w:szCs w:val="24"/>
          <w:lang w:bidi="en-US"/>
        </w:rPr>
        <w:t>(Sorensen, 2005)</w:t>
      </w:r>
    </w:p>
    <w:p w:rsidR="007A0827" w:rsidRPr="007A0827" w:rsidRDefault="007A0827" w:rsidP="00A527CF">
      <w:pPr>
        <w:spacing w:after="120" w:line="240" w:lineRule="auto"/>
        <w:ind w:firstLine="709"/>
        <w:jc w:val="both"/>
        <w:rPr>
          <w:rFonts w:ascii="Times New Roman" w:hAnsi="Times New Roman"/>
          <w:bCs/>
          <w:sz w:val="24"/>
          <w:szCs w:val="24"/>
          <w:lang w:bidi="en-US"/>
        </w:rPr>
      </w:pPr>
      <w:r w:rsidRPr="007A0827">
        <w:rPr>
          <w:rFonts w:ascii="Times New Roman" w:hAnsi="Times New Roman"/>
          <w:bCs/>
          <w:sz w:val="24"/>
          <w:szCs w:val="24"/>
          <w:lang w:bidi="en-US"/>
        </w:rPr>
        <w:t xml:space="preserve">Disamping itu, kerjasama internasional bukan saja dilakukan antar negara secara individual, tetapi juga dilakukan antar negara yang bernaung dalam organisasi atau lembaga internasional. Mengenai kerjasama internasional, Koesnadi K. mengatakan bahwa kerjasama interna-sional merupakan suatu keharusan sebagai akibat adanya hubungan interdependensi dan bertambah kompleksitas kehidupan manusia </w:t>
      </w:r>
      <w:r>
        <w:rPr>
          <w:rFonts w:ascii="Times New Roman" w:hAnsi="Times New Roman"/>
          <w:bCs/>
          <w:color w:val="0070C0"/>
          <w:sz w:val="24"/>
          <w:szCs w:val="24"/>
          <w:lang w:bidi="en-US"/>
        </w:rPr>
        <w:t>(Hikmahanto</w:t>
      </w:r>
      <w:r w:rsidRPr="007A0827">
        <w:rPr>
          <w:rFonts w:ascii="Times New Roman" w:hAnsi="Times New Roman"/>
          <w:bCs/>
          <w:color w:val="0070C0"/>
          <w:sz w:val="24"/>
          <w:szCs w:val="24"/>
          <w:lang w:bidi="en-US"/>
        </w:rPr>
        <w:t xml:space="preserve">, 2010) </w:t>
      </w:r>
      <w:r w:rsidRPr="007A0827">
        <w:rPr>
          <w:rFonts w:ascii="Times New Roman" w:hAnsi="Times New Roman"/>
          <w:bCs/>
          <w:sz w:val="24"/>
          <w:szCs w:val="24"/>
          <w:lang w:bidi="en-US"/>
        </w:rPr>
        <w:t xml:space="preserve">Kalevi Jaakko Holsti dalam bukunya International Politics, A Framework for Analysis juga berpendapat bahwa: </w:t>
      </w:r>
    </w:p>
    <w:p w:rsidR="007A0827" w:rsidRPr="007A0827" w:rsidRDefault="007A0827" w:rsidP="007A0827">
      <w:pPr>
        <w:spacing w:after="0" w:line="240" w:lineRule="auto"/>
        <w:ind w:left="709"/>
        <w:jc w:val="both"/>
        <w:rPr>
          <w:rFonts w:ascii="Times New Roman" w:hAnsi="Times New Roman"/>
          <w:bCs/>
          <w:sz w:val="24"/>
          <w:szCs w:val="24"/>
          <w:lang w:bidi="en-US"/>
        </w:rPr>
      </w:pPr>
      <w:r w:rsidRPr="007A0827">
        <w:rPr>
          <w:rFonts w:ascii="Times New Roman" w:hAnsi="Times New Roman"/>
          <w:bCs/>
          <w:i/>
          <w:sz w:val="24"/>
          <w:szCs w:val="24"/>
          <w:lang w:bidi="en-US"/>
        </w:rPr>
        <w:t>“International relations may refer to all forms of interaction between the members of separate societies, whether sponsored by the government or not, the study of international relations would include the analysis of foreign policies or political processes between the nations, however, with its interest in all facts of relations between distinct societies, it would include as well studies or international trade, transportation, communication and the development of international values and ethics</w:t>
      </w:r>
      <w:r w:rsidRPr="007A0827">
        <w:rPr>
          <w:rFonts w:ascii="Times New Roman" w:hAnsi="Times New Roman"/>
          <w:bCs/>
          <w:sz w:val="24"/>
          <w:szCs w:val="24"/>
          <w:lang w:bidi="en-US"/>
        </w:rPr>
        <w:t>”.</w:t>
      </w:r>
    </w:p>
    <w:p w:rsidR="007A0827" w:rsidRPr="007A0827" w:rsidRDefault="007A0827" w:rsidP="00A527CF">
      <w:pPr>
        <w:spacing w:before="120" w:after="0" w:line="240" w:lineRule="auto"/>
        <w:ind w:firstLine="709"/>
        <w:jc w:val="both"/>
        <w:rPr>
          <w:rFonts w:ascii="Times New Roman" w:hAnsi="Times New Roman"/>
          <w:bCs/>
          <w:sz w:val="24"/>
          <w:szCs w:val="24"/>
          <w:lang w:bidi="en-US"/>
        </w:rPr>
      </w:pPr>
      <w:r w:rsidRPr="007A0827">
        <w:rPr>
          <w:rFonts w:ascii="Times New Roman" w:hAnsi="Times New Roman"/>
          <w:bCs/>
          <w:sz w:val="24"/>
          <w:szCs w:val="24"/>
          <w:lang w:bidi="en-US"/>
        </w:rPr>
        <w:t xml:space="preserve">Mencermati Tujuan utama suatu negara melakukan kerjasama internasional adalah untuk memenuhi kepentingan nasionalnya yang tidak dimiliki di dalam negeri. Untuk itu, negara tersebut perlu memperjuangkan kepentingan nasionalnya di luar negeri. Dalam kaitan itu, diperlukan suatu kerjasama untuk mempertemukan kepentingan nasional antar negara. Kerjasama internasional dilakukan sekurang-kurangnya harus dimiliki dua syarat utama, yaitu pertama, adanya keharusan untuk menghargai kepentingan nasional masing-masing anggota yang terlibat. </w:t>
      </w:r>
    </w:p>
    <w:p w:rsidR="007A0827" w:rsidRPr="007A0827" w:rsidRDefault="007A0827" w:rsidP="007A0827">
      <w:pPr>
        <w:spacing w:after="0" w:line="240" w:lineRule="auto"/>
        <w:ind w:firstLine="709"/>
        <w:jc w:val="both"/>
        <w:rPr>
          <w:rFonts w:ascii="Times New Roman" w:hAnsi="Times New Roman"/>
          <w:bCs/>
          <w:sz w:val="24"/>
          <w:szCs w:val="24"/>
          <w:lang w:bidi="en-US"/>
        </w:rPr>
      </w:pPr>
      <w:r w:rsidRPr="007A0827">
        <w:rPr>
          <w:rFonts w:ascii="Times New Roman" w:hAnsi="Times New Roman"/>
          <w:bCs/>
          <w:sz w:val="24"/>
          <w:szCs w:val="24"/>
          <w:lang w:bidi="en-US"/>
        </w:rPr>
        <w:t xml:space="preserve">Tanpa adanya penghargaan tidak mungkin dapat dicapai suatu kerjasama seperti yang diharapkan semula. Kedua, adanya keputusan bersama dalam mengatasi setiap </w:t>
      </w:r>
      <w:r w:rsidRPr="007A0827">
        <w:rPr>
          <w:rFonts w:ascii="Times New Roman" w:hAnsi="Times New Roman"/>
          <w:bCs/>
          <w:sz w:val="24"/>
          <w:szCs w:val="24"/>
          <w:lang w:bidi="en-US"/>
        </w:rPr>
        <w:lastRenderedPageBreak/>
        <w:t>persoalan yang timbul. Untuk mencapai keputusan bersama, diperlukan komunikasi dan konsultasi secara berkesinambungan. Frekuensi komunikasi dan konsultasi harus le</w:t>
      </w:r>
      <w:r>
        <w:rPr>
          <w:rFonts w:ascii="Times New Roman" w:hAnsi="Times New Roman"/>
          <w:bCs/>
          <w:sz w:val="24"/>
          <w:szCs w:val="24"/>
          <w:lang w:bidi="en-US"/>
        </w:rPr>
        <w:t xml:space="preserve">bih tinggi dari pada komitmen. </w:t>
      </w:r>
      <w:r w:rsidRPr="007A0827">
        <w:rPr>
          <w:rFonts w:ascii="Times New Roman" w:hAnsi="Times New Roman"/>
          <w:bCs/>
          <w:color w:val="0070C0"/>
          <w:sz w:val="24"/>
          <w:szCs w:val="24"/>
          <w:lang w:bidi="en-US"/>
        </w:rPr>
        <w:t xml:space="preserve">(Sjamsumar Dam &amp; Riswandi, 1995) </w:t>
      </w:r>
    </w:p>
    <w:p w:rsidR="00C45525" w:rsidRDefault="007A0827" w:rsidP="007A0827">
      <w:pPr>
        <w:spacing w:after="0" w:line="240" w:lineRule="auto"/>
        <w:ind w:firstLine="709"/>
        <w:jc w:val="both"/>
        <w:rPr>
          <w:rFonts w:ascii="Times New Roman" w:hAnsi="Times New Roman"/>
          <w:bCs/>
          <w:sz w:val="24"/>
          <w:szCs w:val="24"/>
          <w:lang w:bidi="en-US"/>
        </w:rPr>
      </w:pPr>
      <w:r w:rsidRPr="007A0827">
        <w:rPr>
          <w:rFonts w:ascii="Times New Roman" w:hAnsi="Times New Roman"/>
          <w:bCs/>
          <w:sz w:val="24"/>
          <w:szCs w:val="24"/>
          <w:lang w:bidi="en-US"/>
        </w:rPr>
        <w:t>Pelaksanaan kerjasama internasional permasalahannya bukan hanya terletak pada identifikasi sasaran-sasaran bersama dan metode untuk mencapainya, tetapi terletak pada pencapaian sasaran itu. Kerjasama pun akan diusahakan apabila manfaat yang diperoleh diperkirakan akan lebih besar daripada konsekuensi-konsekuensi yang harus ditanggungnya. Sesuai dengan tujuannya, Kerjasama internasional bertujuan untuk meningkatkan kesejahteraan bersama. Karena hubungan kerjasama internasional dapat mempercepat proses peningkatan kesejahteraan dan penyelesaian masalah diantara dua atau lebih negara tersebut.</w:t>
      </w:r>
    </w:p>
    <w:p w:rsidR="00917574" w:rsidRPr="00C45525" w:rsidRDefault="00917574" w:rsidP="00917574">
      <w:pPr>
        <w:spacing w:after="0" w:line="240" w:lineRule="auto"/>
        <w:ind w:left="1134" w:hanging="425"/>
        <w:jc w:val="both"/>
        <w:rPr>
          <w:rFonts w:ascii="Times New Roman" w:hAnsi="Times New Roman"/>
          <w:bCs/>
          <w:sz w:val="24"/>
          <w:szCs w:val="24"/>
          <w:lang w:bidi="en-US"/>
        </w:rPr>
      </w:pPr>
    </w:p>
    <w:p w:rsidR="00CB752C" w:rsidRDefault="00A53DC8" w:rsidP="00CB752C">
      <w:pPr>
        <w:spacing w:after="0" w:line="240" w:lineRule="auto"/>
        <w:ind w:left="-18"/>
        <w:jc w:val="both"/>
        <w:rPr>
          <w:rFonts w:ascii="Times New Roman" w:hAnsi="Times New Roman"/>
          <w:b/>
          <w:color w:val="000000"/>
          <w:sz w:val="24"/>
          <w:szCs w:val="24"/>
          <w:lang w:val="en-US"/>
        </w:rPr>
      </w:pPr>
      <w:r>
        <w:rPr>
          <w:rFonts w:ascii="Times New Roman" w:hAnsi="Times New Roman"/>
          <w:b/>
          <w:color w:val="000000"/>
          <w:sz w:val="24"/>
          <w:szCs w:val="24"/>
          <w:lang w:val="en-US"/>
        </w:rPr>
        <w:t>Metode</w:t>
      </w:r>
      <w:r w:rsidR="00702A37">
        <w:rPr>
          <w:rFonts w:ascii="Times New Roman" w:hAnsi="Times New Roman"/>
          <w:b/>
          <w:color w:val="000000"/>
          <w:sz w:val="24"/>
          <w:szCs w:val="24"/>
          <w:lang w:val="en-US"/>
        </w:rPr>
        <w:t xml:space="preserve"> Penelitian</w:t>
      </w:r>
    </w:p>
    <w:p w:rsidR="00CB752C" w:rsidRDefault="007A0827" w:rsidP="00BE7D66">
      <w:pPr>
        <w:spacing w:after="0" w:line="240" w:lineRule="auto"/>
        <w:ind w:left="-18" w:firstLine="738"/>
        <w:jc w:val="both"/>
        <w:rPr>
          <w:rFonts w:ascii="Times New Roman" w:hAnsi="Times New Roman"/>
          <w:color w:val="000000"/>
          <w:sz w:val="24"/>
          <w:szCs w:val="24"/>
        </w:rPr>
      </w:pPr>
      <w:proofErr w:type="gramStart"/>
      <w:r w:rsidRPr="007A0827">
        <w:rPr>
          <w:rFonts w:ascii="Times New Roman" w:hAnsi="Times New Roman"/>
          <w:color w:val="000000"/>
          <w:sz w:val="24"/>
          <w:szCs w:val="24"/>
          <w:lang w:val="en-AU"/>
        </w:rPr>
        <w:t>Jenis penelitian yang digunakan adalah penelitian deskriptif Yaitu menggambarkan, menjabarkan dan menganalisa Tujuan Indonesia Malaysia Thailand Menghunakan Mata Uang Lokal Dalam Transaksi Transnasional.</w:t>
      </w:r>
      <w:proofErr w:type="gramEnd"/>
      <w:r w:rsidRPr="007A0827">
        <w:rPr>
          <w:rFonts w:ascii="Times New Roman" w:hAnsi="Times New Roman"/>
          <w:color w:val="000000"/>
          <w:sz w:val="24"/>
          <w:szCs w:val="24"/>
          <w:lang w:val="en-AU"/>
        </w:rPr>
        <w:t xml:space="preserve"> </w:t>
      </w:r>
      <w:proofErr w:type="gramStart"/>
      <w:r w:rsidRPr="007A0827">
        <w:rPr>
          <w:rFonts w:ascii="Times New Roman" w:hAnsi="Times New Roman"/>
          <w:color w:val="000000"/>
          <w:sz w:val="24"/>
          <w:szCs w:val="24"/>
          <w:lang w:val="en-AU"/>
        </w:rPr>
        <w:t>Jenis data yang digunakan dalam penelitian ini adalah data sekunder, yaitu data yang diperoleh dari penelaahan studi kepustakaan dan hasil pencaraian data melalui internet.</w:t>
      </w:r>
      <w:proofErr w:type="gramEnd"/>
      <w:r w:rsidRPr="007A0827">
        <w:rPr>
          <w:rFonts w:ascii="Times New Roman" w:hAnsi="Times New Roman"/>
          <w:color w:val="000000"/>
          <w:sz w:val="24"/>
          <w:szCs w:val="24"/>
          <w:lang w:val="en-AU"/>
        </w:rPr>
        <w:t xml:space="preserve"> </w:t>
      </w:r>
      <w:proofErr w:type="gramStart"/>
      <w:r w:rsidRPr="007A0827">
        <w:rPr>
          <w:rFonts w:ascii="Times New Roman" w:hAnsi="Times New Roman"/>
          <w:color w:val="000000"/>
          <w:sz w:val="24"/>
          <w:szCs w:val="24"/>
          <w:lang w:val="en-AU"/>
        </w:rPr>
        <w:t>Teknik pengumpulan data yang digunakan penelitian ini adalah telaah pustaka.</w:t>
      </w:r>
      <w:proofErr w:type="gramEnd"/>
      <w:r w:rsidRPr="007A0827">
        <w:rPr>
          <w:rFonts w:ascii="Times New Roman" w:hAnsi="Times New Roman"/>
          <w:color w:val="000000"/>
          <w:sz w:val="24"/>
          <w:szCs w:val="24"/>
          <w:lang w:val="en-AU"/>
        </w:rPr>
        <w:t xml:space="preserve"> </w:t>
      </w:r>
      <w:proofErr w:type="gramStart"/>
      <w:r w:rsidRPr="007A0827">
        <w:rPr>
          <w:rFonts w:ascii="Times New Roman" w:hAnsi="Times New Roman"/>
          <w:color w:val="000000"/>
          <w:sz w:val="24"/>
          <w:szCs w:val="24"/>
          <w:lang w:val="en-AU"/>
        </w:rPr>
        <w:t>Teknik analisis data yang digunakan dalam penelitian ini adalah kualitatif yang dianalisa oleh penulis sebagai sumber informasi dan referensi penelitian.</w:t>
      </w:r>
      <w:proofErr w:type="gramEnd"/>
    </w:p>
    <w:p w:rsidR="00917574" w:rsidRPr="00917574" w:rsidRDefault="00917574" w:rsidP="007B298F">
      <w:pPr>
        <w:spacing w:after="0" w:line="240" w:lineRule="auto"/>
        <w:ind w:left="-18" w:firstLine="738"/>
        <w:jc w:val="both"/>
        <w:rPr>
          <w:rFonts w:ascii="Times New Roman" w:hAnsi="Times New Roman"/>
          <w:color w:val="000000"/>
          <w:sz w:val="24"/>
          <w:szCs w:val="24"/>
        </w:rPr>
      </w:pPr>
    </w:p>
    <w:p w:rsidR="00917574" w:rsidRDefault="00E9065F" w:rsidP="00A527CF">
      <w:pPr>
        <w:spacing w:after="120" w:line="240" w:lineRule="auto"/>
        <w:jc w:val="both"/>
        <w:rPr>
          <w:rFonts w:ascii="Times New Roman" w:hAnsi="Times New Roman"/>
          <w:b/>
          <w:color w:val="000000"/>
          <w:sz w:val="24"/>
          <w:szCs w:val="24"/>
        </w:rPr>
      </w:pPr>
      <w:r w:rsidRPr="00A510E9">
        <w:rPr>
          <w:rFonts w:ascii="Times New Roman" w:hAnsi="Times New Roman"/>
          <w:b/>
          <w:color w:val="000000"/>
          <w:sz w:val="24"/>
          <w:szCs w:val="24"/>
          <w:lang w:val="en-AU"/>
        </w:rPr>
        <w:t>Hasil dan Pembahasan</w:t>
      </w:r>
    </w:p>
    <w:p w:rsidR="007A0827" w:rsidRPr="007A0827" w:rsidRDefault="007A0827" w:rsidP="00A527CF">
      <w:pPr>
        <w:pStyle w:val="ListParagraph"/>
        <w:numPr>
          <w:ilvl w:val="0"/>
          <w:numId w:val="11"/>
        </w:numPr>
        <w:spacing w:after="120"/>
        <w:jc w:val="both"/>
        <w:rPr>
          <w:rFonts w:ascii="Times New Roman" w:hAnsi="Times New Roman"/>
          <w:b/>
          <w:bCs/>
          <w:i/>
          <w:sz w:val="24"/>
          <w:szCs w:val="24"/>
        </w:rPr>
      </w:pPr>
      <w:r w:rsidRPr="007A0827">
        <w:rPr>
          <w:rFonts w:ascii="Times New Roman" w:hAnsi="Times New Roman"/>
          <w:b/>
          <w:bCs/>
          <w:i/>
          <w:sz w:val="24"/>
          <w:szCs w:val="24"/>
        </w:rPr>
        <w:t>Local Currency Settlement Framework</w:t>
      </w:r>
    </w:p>
    <w:p w:rsidR="007A0827" w:rsidRDefault="007A0827" w:rsidP="007A0827">
      <w:pPr>
        <w:spacing w:after="0" w:line="240" w:lineRule="auto"/>
        <w:ind w:firstLine="720"/>
        <w:jc w:val="both"/>
        <w:rPr>
          <w:rFonts w:ascii="Times New Roman" w:hAnsi="Times New Roman"/>
          <w:bCs/>
          <w:sz w:val="24"/>
          <w:szCs w:val="24"/>
          <w:lang w:val="en-US"/>
        </w:rPr>
      </w:pPr>
      <w:r w:rsidRPr="007A0827">
        <w:rPr>
          <w:rFonts w:ascii="Times New Roman" w:hAnsi="Times New Roman"/>
          <w:bCs/>
          <w:i/>
          <w:sz w:val="24"/>
          <w:szCs w:val="24"/>
        </w:rPr>
        <w:t>Local Currency Settlement Framework</w:t>
      </w:r>
      <w:r w:rsidRPr="007A0827">
        <w:rPr>
          <w:rFonts w:ascii="Times New Roman" w:hAnsi="Times New Roman"/>
          <w:bCs/>
          <w:sz w:val="24"/>
          <w:szCs w:val="24"/>
        </w:rPr>
        <w:t xml:space="preserve"> </w:t>
      </w:r>
      <w:r w:rsidRPr="007A0827">
        <w:rPr>
          <w:rFonts w:ascii="Times New Roman" w:hAnsi="Times New Roman"/>
          <w:sz w:val="24"/>
          <w:szCs w:val="24"/>
        </w:rPr>
        <w:t>adalah penyelesaian transaksi perdagangan antara dua negara yang dilakukan dalam mata uang masing-masing negara di mana setelmen transaksinya dilakukan di dalam yurisdiksi di masing-masing negara</w:t>
      </w:r>
      <w:r w:rsidRPr="007A0827">
        <w:rPr>
          <w:rFonts w:ascii="Times New Roman" w:hAnsi="Times New Roman"/>
          <w:sz w:val="24"/>
          <w:szCs w:val="24"/>
          <w:lang w:val="en-US"/>
        </w:rPr>
        <w:t>.</w:t>
      </w:r>
    </w:p>
    <w:p w:rsidR="007A0827" w:rsidRDefault="007A0827" w:rsidP="007A0827">
      <w:pPr>
        <w:spacing w:after="0" w:line="240" w:lineRule="auto"/>
        <w:ind w:firstLine="720"/>
        <w:jc w:val="both"/>
        <w:rPr>
          <w:rFonts w:ascii="Times New Roman" w:hAnsi="Times New Roman"/>
          <w:bCs/>
          <w:sz w:val="24"/>
          <w:szCs w:val="24"/>
        </w:rPr>
      </w:pPr>
      <w:r w:rsidRPr="007A0827">
        <w:rPr>
          <w:rFonts w:ascii="Times New Roman" w:hAnsi="Times New Roman"/>
          <w:bCs/>
          <w:i/>
          <w:sz w:val="24"/>
          <w:szCs w:val="24"/>
        </w:rPr>
        <w:t>Local Currency Settlement Framework</w:t>
      </w:r>
      <w:r w:rsidRPr="007A0827">
        <w:rPr>
          <w:rFonts w:ascii="Times New Roman" w:hAnsi="Times New Roman"/>
          <w:bCs/>
          <w:sz w:val="24"/>
          <w:szCs w:val="24"/>
        </w:rPr>
        <w:t xml:space="preserve"> dibuat dengan tujuan untuk </w:t>
      </w:r>
      <w:r w:rsidRPr="007A0827">
        <w:rPr>
          <w:rFonts w:ascii="Times New Roman" w:hAnsi="Times New Roman"/>
          <w:sz w:val="24"/>
          <w:szCs w:val="24"/>
          <w:shd w:val="clear" w:color="auto" w:fill="FFFFFF"/>
        </w:rPr>
        <w:t>mengurangi tekanan nilai tukar mata uang terhadap Dolar Amerika Serikat. Kemudian, kesepakatan ini menyebabkan efesiensi biaya transaksi karena perbankan bisa langsung membeli mata uang negara tujuan tanpa perlu membeli dolar terlebih dahulu.</w:t>
      </w:r>
      <w:r w:rsidRPr="007A0827">
        <w:rPr>
          <w:rFonts w:ascii="Times New Roman" w:hAnsi="Times New Roman"/>
          <w:sz w:val="24"/>
          <w:szCs w:val="24"/>
          <w:shd w:val="clear" w:color="auto" w:fill="FFFFFF"/>
          <w:lang w:val="en-US"/>
        </w:rPr>
        <w:t xml:space="preserve"> </w:t>
      </w:r>
      <w:r w:rsidRPr="007A0827">
        <w:rPr>
          <w:rFonts w:ascii="Times New Roman" w:hAnsi="Times New Roman"/>
          <w:color w:val="0070C0"/>
          <w:sz w:val="24"/>
          <w:szCs w:val="24"/>
          <w:shd w:val="clear" w:color="auto" w:fill="FFFFFF"/>
          <w:lang w:val="en-US"/>
        </w:rPr>
        <w:t>(</w:t>
      </w:r>
      <w:r w:rsidRPr="007A0827">
        <w:rPr>
          <w:rFonts w:ascii="Times New Roman" w:hAnsi="Times New Roman"/>
          <w:bCs/>
          <w:color w:val="0070C0"/>
          <w:sz w:val="24"/>
          <w:szCs w:val="24"/>
        </w:rPr>
        <w:t>hukumonline.com</w:t>
      </w:r>
      <w:r w:rsidR="007745A0">
        <w:rPr>
          <w:rFonts w:ascii="Times New Roman" w:hAnsi="Times New Roman"/>
          <w:bCs/>
          <w:color w:val="0070C0"/>
          <w:sz w:val="24"/>
          <w:szCs w:val="24"/>
        </w:rPr>
        <w:t>, 2019</w:t>
      </w:r>
      <w:r w:rsidRPr="007A0827">
        <w:rPr>
          <w:rFonts w:ascii="Times New Roman" w:hAnsi="Times New Roman"/>
          <w:bCs/>
          <w:color w:val="0070C0"/>
          <w:sz w:val="24"/>
          <w:szCs w:val="24"/>
        </w:rPr>
        <w:t>)</w:t>
      </w:r>
      <w:r w:rsidRPr="007A0827">
        <w:rPr>
          <w:rFonts w:ascii="Times New Roman" w:hAnsi="Times New Roman"/>
          <w:bCs/>
          <w:sz w:val="24"/>
          <w:szCs w:val="24"/>
        </w:rPr>
        <w:t xml:space="preserve"> Serta kerangka kerjasama untuk sepakat menggunakan mata uang lokal dalam melakukan transaksi ekspor maupun impor</w:t>
      </w:r>
      <w:r>
        <w:rPr>
          <w:rFonts w:ascii="Times New Roman" w:hAnsi="Times New Roman"/>
          <w:bCs/>
          <w:sz w:val="24"/>
          <w:szCs w:val="24"/>
        </w:rPr>
        <w:t xml:space="preserve"> dalam transaksi transnasional.</w:t>
      </w:r>
    </w:p>
    <w:p w:rsidR="007A0827" w:rsidRDefault="007A0827" w:rsidP="007A0827">
      <w:pPr>
        <w:spacing w:after="0" w:line="240" w:lineRule="auto"/>
        <w:ind w:firstLine="720"/>
        <w:jc w:val="both"/>
        <w:rPr>
          <w:rFonts w:ascii="Times New Roman" w:hAnsi="Times New Roman"/>
          <w:bCs/>
          <w:sz w:val="24"/>
          <w:szCs w:val="24"/>
          <w:lang w:val="en-US"/>
        </w:rPr>
      </w:pPr>
      <w:proofErr w:type="gramStart"/>
      <w:r w:rsidRPr="007A0827">
        <w:rPr>
          <w:rFonts w:ascii="Times New Roman" w:hAnsi="Times New Roman"/>
          <w:sz w:val="24"/>
          <w:szCs w:val="24"/>
          <w:lang w:val="en-ID" w:eastAsia="en-ID"/>
        </w:rPr>
        <w:t>Bank Indonesia (BI) bersama Bank Sentral Thailand dan Bank Negara Malaysia sepakat mengurangi ketergantungan terhadap penggunaan dolar Amerika Serikat (AS).</w:t>
      </w:r>
      <w:proofErr w:type="gramEnd"/>
      <w:r w:rsidRPr="007A0827">
        <w:rPr>
          <w:rFonts w:ascii="Times New Roman" w:hAnsi="Times New Roman"/>
          <w:sz w:val="24"/>
          <w:szCs w:val="24"/>
          <w:lang w:val="en-ID" w:eastAsia="en-ID"/>
        </w:rPr>
        <w:t xml:space="preserve"> </w:t>
      </w:r>
      <w:proofErr w:type="gramStart"/>
      <w:r w:rsidRPr="007A0827">
        <w:rPr>
          <w:rFonts w:ascii="Times New Roman" w:hAnsi="Times New Roman"/>
          <w:sz w:val="24"/>
          <w:szCs w:val="24"/>
          <w:lang w:val="en-ID" w:eastAsia="en-ID"/>
        </w:rPr>
        <w:t>Ini terutama dalam penyelesaian transaksi perdagangan bilateral antara Indonesia dengan negara mitra.</w:t>
      </w:r>
      <w:proofErr w:type="gramEnd"/>
      <w:r w:rsidRPr="007A0827">
        <w:rPr>
          <w:rFonts w:ascii="Times New Roman" w:hAnsi="Times New Roman"/>
          <w:bCs/>
          <w:sz w:val="24"/>
          <w:szCs w:val="24"/>
        </w:rPr>
        <w:t xml:space="preserve"> </w:t>
      </w:r>
    </w:p>
    <w:p w:rsidR="007A0827" w:rsidRDefault="007A0827" w:rsidP="007A0827">
      <w:pPr>
        <w:spacing w:after="0" w:line="240" w:lineRule="auto"/>
        <w:ind w:firstLine="720"/>
        <w:jc w:val="both"/>
        <w:rPr>
          <w:rFonts w:ascii="Times New Roman" w:hAnsi="Times New Roman"/>
          <w:bCs/>
          <w:sz w:val="24"/>
          <w:szCs w:val="24"/>
          <w:lang w:val="en-US"/>
        </w:rPr>
      </w:pPr>
      <w:proofErr w:type="gramStart"/>
      <w:r w:rsidRPr="007A0827">
        <w:rPr>
          <w:rFonts w:ascii="Times New Roman" w:hAnsi="Times New Roman"/>
          <w:sz w:val="24"/>
          <w:szCs w:val="24"/>
          <w:lang w:val="en-ID" w:eastAsia="en-ID"/>
        </w:rPr>
        <w:t>Oleh karena itu, BI menerbitkan peraturan penyelesaian transaksi perdagangan bilateral menggunakan mata uang lokal.</w:t>
      </w:r>
      <w:proofErr w:type="gramEnd"/>
      <w:r w:rsidRPr="007A0827">
        <w:rPr>
          <w:rFonts w:ascii="Times New Roman" w:hAnsi="Times New Roman"/>
          <w:sz w:val="24"/>
          <w:szCs w:val="24"/>
          <w:lang w:val="en-ID" w:eastAsia="en-ID"/>
        </w:rPr>
        <w:t xml:space="preserve"> </w:t>
      </w:r>
      <w:proofErr w:type="gramStart"/>
      <w:r w:rsidRPr="007A0827">
        <w:rPr>
          <w:rFonts w:ascii="Times New Roman" w:hAnsi="Times New Roman"/>
          <w:sz w:val="24"/>
          <w:szCs w:val="24"/>
          <w:lang w:val="en-ID" w:eastAsia="en-ID"/>
        </w:rPr>
        <w:t>Hak itu tertuang dalam Peraturan Bank Indonesia (PBI) No 19/11/PBI/2017.</w:t>
      </w:r>
      <w:proofErr w:type="gramEnd"/>
      <w:r w:rsidRPr="007A0827">
        <w:rPr>
          <w:rFonts w:ascii="Times New Roman" w:hAnsi="Times New Roman"/>
          <w:sz w:val="24"/>
          <w:szCs w:val="24"/>
          <w:lang w:val="en-ID" w:eastAsia="en-ID"/>
        </w:rPr>
        <w:t xml:space="preserve"> </w:t>
      </w:r>
      <w:proofErr w:type="gramStart"/>
      <w:r w:rsidRPr="007A0827">
        <w:rPr>
          <w:rFonts w:ascii="Times New Roman" w:hAnsi="Times New Roman"/>
          <w:sz w:val="24"/>
          <w:szCs w:val="24"/>
          <w:lang w:val="en-ID" w:eastAsia="en-ID"/>
        </w:rPr>
        <w:t>Demikian mengutip dari laman Bank Indonesia, pada 17 Oktober 2017.</w:t>
      </w:r>
      <w:proofErr w:type="gramEnd"/>
      <w:r w:rsidRPr="007A0827">
        <w:rPr>
          <w:rFonts w:ascii="Times New Roman" w:hAnsi="Times New Roman"/>
          <w:sz w:val="24"/>
          <w:szCs w:val="24"/>
          <w:lang w:val="en-ID" w:eastAsia="en-ID"/>
        </w:rPr>
        <w:t xml:space="preserve"> Pengaturan </w:t>
      </w:r>
      <w:r w:rsidRPr="007A0827">
        <w:rPr>
          <w:rFonts w:ascii="Times New Roman" w:hAnsi="Times New Roman"/>
          <w:i/>
          <w:sz w:val="24"/>
          <w:szCs w:val="24"/>
          <w:lang w:val="en-ID" w:eastAsia="en-ID"/>
        </w:rPr>
        <w:t>local currency settlement</w:t>
      </w:r>
      <w:r w:rsidRPr="007A0827">
        <w:rPr>
          <w:rFonts w:ascii="Times New Roman" w:hAnsi="Times New Roman"/>
          <w:sz w:val="24"/>
          <w:szCs w:val="24"/>
          <w:lang w:val="en-ID" w:eastAsia="en-ID"/>
        </w:rPr>
        <w:t xml:space="preserve"> (LCS) bertujuan untuk mendukung kestabilan nilai tukar rupiah, ringgit dan bath dengan </w:t>
      </w:r>
      <w:proofErr w:type="gramStart"/>
      <w:r w:rsidRPr="007A0827">
        <w:rPr>
          <w:rFonts w:ascii="Times New Roman" w:hAnsi="Times New Roman"/>
          <w:sz w:val="24"/>
          <w:szCs w:val="24"/>
          <w:lang w:val="en-ID" w:eastAsia="en-ID"/>
        </w:rPr>
        <w:t>cara</w:t>
      </w:r>
      <w:proofErr w:type="gramEnd"/>
      <w:r w:rsidRPr="007A0827">
        <w:rPr>
          <w:rFonts w:ascii="Times New Roman" w:hAnsi="Times New Roman"/>
          <w:sz w:val="24"/>
          <w:szCs w:val="24"/>
          <w:lang w:val="en-ID" w:eastAsia="en-ID"/>
        </w:rPr>
        <w:t xml:space="preserve"> mengurangi ketergantungan terhadap penggunaan dolar AS. </w:t>
      </w:r>
      <w:proofErr w:type="gramStart"/>
      <w:r w:rsidRPr="007A0827">
        <w:rPr>
          <w:rFonts w:ascii="Times New Roman" w:hAnsi="Times New Roman"/>
          <w:sz w:val="24"/>
          <w:szCs w:val="24"/>
          <w:lang w:val="en-ID" w:eastAsia="en-ID"/>
        </w:rPr>
        <w:t>Melalui peraturan ini, diharapkan dapat mengurangi biaya transaksi valas terhadap rupiah dengan terjadinya kuotasi harga secara langsung antara rupiah dengan beberapa mata uang negara mitra.</w:t>
      </w:r>
      <w:proofErr w:type="gramEnd"/>
      <w:r w:rsidRPr="007A0827">
        <w:rPr>
          <w:rFonts w:ascii="Times New Roman" w:hAnsi="Times New Roman"/>
          <w:sz w:val="24"/>
          <w:szCs w:val="24"/>
          <w:lang w:val="en-ID" w:eastAsia="en-ID"/>
        </w:rPr>
        <w:t xml:space="preserve"> </w:t>
      </w:r>
      <w:proofErr w:type="gramStart"/>
      <w:r w:rsidRPr="007A0827">
        <w:rPr>
          <w:rFonts w:ascii="Times New Roman" w:hAnsi="Times New Roman"/>
          <w:sz w:val="24"/>
          <w:szCs w:val="24"/>
          <w:lang w:val="en-ID" w:eastAsia="en-ID"/>
        </w:rPr>
        <w:t>Dengan begitu, pasar mata uang regional dapat berkembang.</w:t>
      </w:r>
      <w:proofErr w:type="gramEnd"/>
      <w:r w:rsidRPr="007A0827">
        <w:rPr>
          <w:rFonts w:ascii="Times New Roman" w:hAnsi="Times New Roman"/>
          <w:sz w:val="24"/>
          <w:szCs w:val="24"/>
          <w:lang w:val="en-ID" w:eastAsia="en-ID"/>
        </w:rPr>
        <w:t xml:space="preserve"> </w:t>
      </w:r>
      <w:proofErr w:type="gramStart"/>
      <w:r w:rsidRPr="007A0827">
        <w:rPr>
          <w:rFonts w:ascii="Times New Roman" w:hAnsi="Times New Roman"/>
          <w:sz w:val="24"/>
          <w:szCs w:val="24"/>
          <w:lang w:val="en-ID" w:eastAsia="en-ID"/>
        </w:rPr>
        <w:t xml:space="preserve">Selain itu, hal ini juga </w:t>
      </w:r>
      <w:r w:rsidRPr="007A0827">
        <w:rPr>
          <w:rFonts w:ascii="Times New Roman" w:hAnsi="Times New Roman"/>
          <w:sz w:val="24"/>
          <w:szCs w:val="24"/>
          <w:lang w:val="en-ID" w:eastAsia="en-ID"/>
        </w:rPr>
        <w:lastRenderedPageBreak/>
        <w:t>dapat memperkuat akses pelaku usaha untuk membayar kewajibannya dalam mata uang lokal.</w:t>
      </w:r>
      <w:proofErr w:type="gramEnd"/>
    </w:p>
    <w:p w:rsidR="001A320E" w:rsidRDefault="007A0827" w:rsidP="001A320E">
      <w:pPr>
        <w:spacing w:after="0" w:line="240" w:lineRule="auto"/>
        <w:ind w:firstLine="720"/>
        <w:jc w:val="both"/>
        <w:rPr>
          <w:rFonts w:ascii="Times New Roman" w:hAnsi="Times New Roman"/>
          <w:bCs/>
          <w:sz w:val="24"/>
          <w:szCs w:val="24"/>
          <w:lang w:val="en-US"/>
        </w:rPr>
      </w:pPr>
      <w:r w:rsidRPr="007A0827">
        <w:rPr>
          <w:rFonts w:ascii="Times New Roman" w:hAnsi="Times New Roman"/>
          <w:sz w:val="24"/>
          <w:szCs w:val="24"/>
          <w:shd w:val="clear" w:color="auto" w:fill="FFFFFF"/>
        </w:rPr>
        <w:t xml:space="preserve">Penerbitan PBI ini merupakan tindak lanjut penandatanganan </w:t>
      </w:r>
      <w:r w:rsidRPr="007A0827">
        <w:rPr>
          <w:rFonts w:ascii="Times New Roman" w:hAnsi="Times New Roman"/>
          <w:i/>
          <w:sz w:val="24"/>
          <w:szCs w:val="24"/>
          <w:shd w:val="clear" w:color="auto" w:fill="FFFFFF"/>
        </w:rPr>
        <w:t xml:space="preserve">Memorandum of Understanding </w:t>
      </w:r>
      <w:r w:rsidRPr="007A0827">
        <w:rPr>
          <w:rFonts w:ascii="Times New Roman" w:hAnsi="Times New Roman"/>
          <w:sz w:val="24"/>
          <w:szCs w:val="24"/>
          <w:shd w:val="clear" w:color="auto" w:fill="FFFFFF"/>
        </w:rPr>
        <w:t>(MoU) antara Bank Indonesia dengan Bank of Thailand dan Bank Negara Malaysia pada 23 Desember 2016. Dalam MoU itu sepakati kerja sama LCS antara Indonesia, Malaysia, dan Thailand dalam penyelesaian perdagangan internasional antara ketiga negara itu dengan menggunakan mata uang lokal, yaitu rupiah, ringgit, dan baht.</w:t>
      </w:r>
      <w:r w:rsidRPr="007A0827">
        <w:rPr>
          <w:rFonts w:ascii="Times New Roman" w:hAnsi="Times New Roman"/>
          <w:sz w:val="24"/>
          <w:szCs w:val="24"/>
          <w:shd w:val="clear" w:color="auto" w:fill="FFFFFF"/>
          <w:lang w:val="en-US"/>
        </w:rPr>
        <w:t xml:space="preserve"> </w:t>
      </w:r>
      <w:r w:rsidRPr="001A320E">
        <w:rPr>
          <w:rFonts w:ascii="Times New Roman" w:hAnsi="Times New Roman"/>
          <w:color w:val="0070C0"/>
          <w:sz w:val="24"/>
          <w:szCs w:val="24"/>
          <w:shd w:val="clear" w:color="auto" w:fill="FFFFFF"/>
          <w:lang w:val="en-US"/>
        </w:rPr>
        <w:t>(</w:t>
      </w:r>
      <w:r w:rsidR="007745A0">
        <w:rPr>
          <w:rFonts w:ascii="Times New Roman" w:hAnsi="Times New Roman"/>
          <w:bCs/>
          <w:color w:val="0070C0"/>
          <w:sz w:val="24"/>
          <w:szCs w:val="24"/>
        </w:rPr>
        <w:t>lip</w:t>
      </w:r>
      <w:r w:rsidRPr="001A320E">
        <w:rPr>
          <w:rFonts w:ascii="Times New Roman" w:hAnsi="Times New Roman"/>
          <w:bCs/>
          <w:color w:val="0070C0"/>
          <w:sz w:val="24"/>
          <w:szCs w:val="24"/>
        </w:rPr>
        <w:t>utan6.com</w:t>
      </w:r>
      <w:r w:rsidR="007745A0">
        <w:rPr>
          <w:rFonts w:ascii="Times New Roman" w:hAnsi="Times New Roman"/>
          <w:bCs/>
          <w:color w:val="0070C0"/>
          <w:sz w:val="24"/>
          <w:szCs w:val="24"/>
        </w:rPr>
        <w:t>, 2018</w:t>
      </w:r>
      <w:r w:rsidR="001A320E" w:rsidRPr="001A320E">
        <w:rPr>
          <w:rFonts w:ascii="Times New Roman" w:hAnsi="Times New Roman"/>
          <w:bCs/>
          <w:color w:val="0070C0"/>
          <w:sz w:val="24"/>
          <w:szCs w:val="24"/>
        </w:rPr>
        <w:t>)</w:t>
      </w:r>
    </w:p>
    <w:p w:rsidR="007A0827" w:rsidRPr="001A320E" w:rsidRDefault="007A0827" w:rsidP="00841447">
      <w:pPr>
        <w:spacing w:after="120" w:line="240" w:lineRule="auto"/>
        <w:ind w:firstLine="720"/>
        <w:jc w:val="both"/>
        <w:rPr>
          <w:rFonts w:ascii="Times New Roman" w:hAnsi="Times New Roman"/>
          <w:bCs/>
          <w:color w:val="0070C0"/>
          <w:sz w:val="24"/>
          <w:szCs w:val="24"/>
          <w:lang w:val="en-US"/>
        </w:rPr>
      </w:pPr>
      <w:r w:rsidRPr="007A0827">
        <w:rPr>
          <w:rFonts w:ascii="Times New Roman" w:hAnsi="Times New Roman"/>
          <w:sz w:val="24"/>
          <w:szCs w:val="24"/>
          <w:shd w:val="clear" w:color="auto" w:fill="FFFFFF"/>
        </w:rPr>
        <w:t>Setelah penandatanganan MoU yang dilakukan Bank Indonesia, Bank Malaysia, dan Bank of Thailand sudah mulai berlaku tepatnya pada tanggal 2 Januari 2018.</w:t>
      </w:r>
      <w:r w:rsidRPr="007A0827">
        <w:rPr>
          <w:rFonts w:ascii="Times New Roman" w:hAnsi="Times New Roman"/>
          <w:sz w:val="24"/>
          <w:szCs w:val="24"/>
          <w:shd w:val="clear" w:color="auto" w:fill="FFFFFF"/>
          <w:lang w:val="en-US"/>
        </w:rPr>
        <w:t xml:space="preserve">  </w:t>
      </w:r>
      <w:r w:rsidRPr="001A320E">
        <w:rPr>
          <w:rFonts w:ascii="Times New Roman" w:hAnsi="Times New Roman"/>
          <w:color w:val="0070C0"/>
          <w:sz w:val="24"/>
          <w:szCs w:val="24"/>
          <w:shd w:val="clear" w:color="auto" w:fill="FFFFFF"/>
          <w:lang w:val="en-US"/>
        </w:rPr>
        <w:t>(</w:t>
      </w:r>
      <w:r w:rsidR="001A320E" w:rsidRPr="001A320E">
        <w:rPr>
          <w:rFonts w:ascii="Times New Roman" w:hAnsi="Times New Roman"/>
          <w:color w:val="0070C0"/>
          <w:sz w:val="24"/>
          <w:szCs w:val="24"/>
        </w:rPr>
        <w:t>bi.go.id</w:t>
      </w:r>
      <w:r w:rsidR="007745A0">
        <w:rPr>
          <w:rFonts w:ascii="Times New Roman" w:hAnsi="Times New Roman"/>
          <w:color w:val="0070C0"/>
          <w:sz w:val="24"/>
          <w:szCs w:val="24"/>
        </w:rPr>
        <w:t>, 2017</w:t>
      </w:r>
      <w:r w:rsidRPr="001A320E">
        <w:rPr>
          <w:rFonts w:ascii="Times New Roman" w:hAnsi="Times New Roman"/>
          <w:color w:val="0070C0"/>
          <w:sz w:val="24"/>
          <w:szCs w:val="24"/>
          <w:lang w:val="en-US"/>
        </w:rPr>
        <w:t>)</w:t>
      </w:r>
    </w:p>
    <w:p w:rsidR="007A0827" w:rsidRPr="001A320E" w:rsidRDefault="007A0827" w:rsidP="007745A0">
      <w:pPr>
        <w:spacing w:after="120"/>
        <w:ind w:firstLine="720"/>
        <w:jc w:val="both"/>
        <w:rPr>
          <w:rFonts w:ascii="Times New Roman" w:hAnsi="Times New Roman"/>
          <w:b/>
          <w:bCs/>
          <w:sz w:val="24"/>
          <w:szCs w:val="24"/>
        </w:rPr>
      </w:pPr>
      <w:r w:rsidRPr="001A320E">
        <w:rPr>
          <w:rFonts w:ascii="Times New Roman" w:hAnsi="Times New Roman"/>
          <w:b/>
          <w:bCs/>
          <w:sz w:val="24"/>
          <w:szCs w:val="24"/>
        </w:rPr>
        <w:t xml:space="preserve">Mekanisme Pelaksanaan </w:t>
      </w:r>
      <w:r w:rsidRPr="001A320E">
        <w:rPr>
          <w:rFonts w:ascii="Times New Roman" w:hAnsi="Times New Roman"/>
          <w:b/>
          <w:bCs/>
          <w:i/>
          <w:sz w:val="24"/>
          <w:szCs w:val="24"/>
        </w:rPr>
        <w:t>Local Currency Settlement Framework</w:t>
      </w:r>
    </w:p>
    <w:p w:rsidR="001A320E" w:rsidRDefault="007A0827" w:rsidP="00C63B3F">
      <w:pPr>
        <w:spacing w:after="0" w:line="240" w:lineRule="auto"/>
        <w:ind w:firstLine="720"/>
        <w:jc w:val="both"/>
        <w:rPr>
          <w:rFonts w:ascii="Times New Roman" w:hAnsi="Times New Roman"/>
          <w:bCs/>
          <w:sz w:val="24"/>
          <w:szCs w:val="24"/>
          <w:lang w:val="en-US"/>
        </w:rPr>
      </w:pPr>
      <w:r w:rsidRPr="007A0827">
        <w:rPr>
          <w:rFonts w:ascii="Times New Roman" w:hAnsi="Times New Roman"/>
          <w:bCs/>
          <w:sz w:val="24"/>
          <w:szCs w:val="24"/>
        </w:rPr>
        <w:t>Dalam pelaksanaanya, LCS akan dilakukan m</w:t>
      </w:r>
      <w:r w:rsidR="00D07347">
        <w:rPr>
          <w:rFonts w:ascii="Times New Roman" w:hAnsi="Times New Roman"/>
          <w:bCs/>
          <w:sz w:val="24"/>
          <w:szCs w:val="24"/>
        </w:rPr>
        <w:t xml:space="preserve">elalui Bank umum. Ketentuan ini </w:t>
      </w:r>
      <w:r w:rsidRPr="007A0827">
        <w:rPr>
          <w:rFonts w:ascii="Times New Roman" w:hAnsi="Times New Roman"/>
          <w:bCs/>
          <w:sz w:val="24"/>
          <w:szCs w:val="24"/>
        </w:rPr>
        <w:t>menghasilkan peraturan tentang pelaksanaan dan transaksi keuangan yang dapat dilakukan oleh Bank yang ditunjuk sebagai Dealer mata uang silang (ACCD). Bank ACCD yang ditunjuk oleh Bank Indonesia dan Bank sentral negara mitra akan menerima sejumlah fasilitas dan transaksi keuangan di pasar valas seperti membuka rekening dimata uang lokal dan negara mitra, transaksi rupiah terhadap mata uang negara mitra, pemnbiayaan perdagangan dalam mata uang negara mitra dan dana transfer untuk kepetintingan pelaksanaan LCS.</w:t>
      </w:r>
    </w:p>
    <w:p w:rsidR="007A0827" w:rsidRPr="001A320E" w:rsidRDefault="007A0827" w:rsidP="00C63B3F">
      <w:pPr>
        <w:spacing w:after="120" w:line="240" w:lineRule="auto"/>
        <w:ind w:firstLine="720"/>
        <w:jc w:val="both"/>
        <w:rPr>
          <w:rFonts w:ascii="Times New Roman" w:hAnsi="Times New Roman"/>
          <w:bCs/>
          <w:sz w:val="24"/>
          <w:szCs w:val="24"/>
          <w:lang w:val="en-US"/>
        </w:rPr>
      </w:pPr>
      <w:proofErr w:type="gramStart"/>
      <w:r w:rsidRPr="007A0827">
        <w:rPr>
          <w:rFonts w:ascii="Times New Roman" w:hAnsi="Times New Roman"/>
          <w:sz w:val="24"/>
          <w:szCs w:val="24"/>
          <w:shd w:val="clear" w:color="auto" w:fill="FFFFFF"/>
          <w:lang w:val="en-ID" w:eastAsia="en-ID"/>
        </w:rPr>
        <w:t>Penulis ingin memberikan alur yang menggambarkan mekanisme pemanfaatan kerangka kerjasama LCS di tiga negara untuk memperjelas bagaimana dari pelaku usaha baik masyarakat ataupun investor dapat dengan mudah melakukan transaksi perdagangan di tiga negara yang di dukung atau di fasilitasi oleh bank ACCD di masing-masing negara.</w:t>
      </w:r>
      <w:proofErr w:type="gramEnd"/>
      <w:r w:rsidRPr="007A0827">
        <w:rPr>
          <w:rFonts w:ascii="Times New Roman" w:hAnsi="Times New Roman"/>
          <w:sz w:val="24"/>
          <w:szCs w:val="24"/>
          <w:shd w:val="clear" w:color="auto" w:fill="FFFFFF"/>
          <w:lang w:val="en-ID" w:eastAsia="en-ID"/>
        </w:rPr>
        <w:t xml:space="preserve"> </w:t>
      </w:r>
    </w:p>
    <w:p w:rsidR="007A0827" w:rsidRPr="001A320E" w:rsidRDefault="00C63B3F" w:rsidP="001A320E">
      <w:pPr>
        <w:spacing w:after="0"/>
        <w:jc w:val="center"/>
        <w:rPr>
          <w:rFonts w:ascii="Times New Roman" w:hAnsi="Times New Roman"/>
          <w:b/>
          <w:sz w:val="24"/>
          <w:szCs w:val="24"/>
          <w:shd w:val="clear" w:color="auto" w:fill="FFFFFF"/>
          <w:lang w:val="en-ID" w:eastAsia="en-ID"/>
        </w:rPr>
      </w:pPr>
      <w:proofErr w:type="gramStart"/>
      <w:r>
        <w:rPr>
          <w:rFonts w:ascii="Times New Roman" w:hAnsi="Times New Roman"/>
          <w:b/>
          <w:sz w:val="24"/>
          <w:szCs w:val="24"/>
          <w:shd w:val="clear" w:color="auto" w:fill="FFFFFF"/>
          <w:lang w:val="en-ID" w:eastAsia="en-ID"/>
        </w:rPr>
        <w:t>Gambar 1.</w:t>
      </w:r>
      <w:proofErr w:type="gramEnd"/>
      <w:r w:rsidR="001A320E">
        <w:rPr>
          <w:rFonts w:ascii="Times New Roman" w:hAnsi="Times New Roman"/>
          <w:b/>
          <w:sz w:val="24"/>
          <w:szCs w:val="24"/>
          <w:shd w:val="clear" w:color="auto" w:fill="FFFFFF"/>
          <w:lang w:eastAsia="en-ID"/>
        </w:rPr>
        <w:t xml:space="preserve"> </w:t>
      </w:r>
      <w:r w:rsidR="007A0827" w:rsidRPr="007A0827">
        <w:rPr>
          <w:rFonts w:ascii="Times New Roman" w:hAnsi="Times New Roman"/>
          <w:b/>
          <w:sz w:val="24"/>
          <w:szCs w:val="24"/>
        </w:rPr>
        <w:t xml:space="preserve">Bagan Alur </w:t>
      </w:r>
      <w:r w:rsidR="007A0827" w:rsidRPr="007A0827">
        <w:rPr>
          <w:rFonts w:ascii="Times New Roman" w:hAnsi="Times New Roman"/>
          <w:b/>
          <w:i/>
          <w:sz w:val="24"/>
          <w:szCs w:val="24"/>
        </w:rPr>
        <w:t>Appointed Cross Currency Dealers</w:t>
      </w:r>
      <w:r w:rsidR="007A0827" w:rsidRPr="007A0827">
        <w:rPr>
          <w:rFonts w:ascii="Times New Roman" w:hAnsi="Times New Roman"/>
          <w:b/>
          <w:sz w:val="24"/>
          <w:szCs w:val="24"/>
        </w:rPr>
        <w:t xml:space="preserve"> (ACCD) Dalam </w:t>
      </w:r>
      <w:r w:rsidR="007A0827" w:rsidRPr="007A0827">
        <w:rPr>
          <w:rStyle w:val="Emphasis"/>
          <w:rFonts w:ascii="Times New Roman" w:eastAsia="Calibri" w:hAnsi="Times New Roman"/>
          <w:b/>
          <w:sz w:val="24"/>
          <w:szCs w:val="24"/>
          <w:shd w:val="clear" w:color="auto" w:fill="FFFFFF"/>
        </w:rPr>
        <w:t>Local Currency Settlement</w:t>
      </w:r>
      <w:r w:rsidR="007A0827" w:rsidRPr="007A0827">
        <w:rPr>
          <w:rFonts w:ascii="Times New Roman" w:hAnsi="Times New Roman"/>
          <w:b/>
          <w:sz w:val="24"/>
          <w:szCs w:val="24"/>
          <w:shd w:val="clear" w:color="auto" w:fill="FFFFFF"/>
        </w:rPr>
        <w:t> (LCS)</w:t>
      </w:r>
    </w:p>
    <w:p w:rsidR="007A0827" w:rsidRPr="007A0827" w:rsidRDefault="007A0827" w:rsidP="007A0827">
      <w:pPr>
        <w:shd w:val="clear" w:color="auto" w:fill="FFFFFF"/>
        <w:spacing w:after="0" w:line="240" w:lineRule="auto"/>
        <w:jc w:val="center"/>
        <w:textAlignment w:val="baseline"/>
        <w:rPr>
          <w:rFonts w:ascii="Times New Roman" w:hAnsi="Times New Roman"/>
          <w:b/>
          <w:sz w:val="24"/>
          <w:szCs w:val="24"/>
          <w:shd w:val="clear" w:color="auto" w:fill="FFFFFF"/>
        </w:rPr>
      </w:pPr>
      <w:r w:rsidRPr="007A0827">
        <w:rPr>
          <w:rFonts w:ascii="Times New Roman" w:hAnsi="Times New Roman"/>
          <w:b/>
          <w:noProof/>
          <w:sz w:val="24"/>
          <w:szCs w:val="24"/>
          <w:shd w:val="clear" w:color="auto" w:fill="FFFFFF"/>
          <w:lang w:val="en-US"/>
        </w:rPr>
        <w:drawing>
          <wp:inline distT="0" distB="0" distL="0" distR="0">
            <wp:extent cx="3619500" cy="2771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2771775"/>
                    </a:xfrm>
                    <a:prstGeom prst="rect">
                      <a:avLst/>
                    </a:prstGeom>
                    <a:noFill/>
                    <a:ln>
                      <a:noFill/>
                    </a:ln>
                  </pic:spPr>
                </pic:pic>
              </a:graphicData>
            </a:graphic>
          </wp:inline>
        </w:drawing>
      </w:r>
    </w:p>
    <w:p w:rsidR="007A0827" w:rsidRPr="007A0827" w:rsidRDefault="007A0827" w:rsidP="007A0827">
      <w:pPr>
        <w:shd w:val="clear" w:color="auto" w:fill="FFFFFF"/>
        <w:spacing w:after="0" w:line="240" w:lineRule="auto"/>
        <w:ind w:firstLine="227"/>
        <w:textAlignment w:val="baseline"/>
        <w:rPr>
          <w:rFonts w:ascii="Times New Roman" w:hAnsi="Times New Roman"/>
          <w:sz w:val="24"/>
          <w:szCs w:val="24"/>
        </w:rPr>
      </w:pPr>
      <w:r w:rsidRPr="007A0827">
        <w:rPr>
          <w:rFonts w:ascii="Times New Roman" w:hAnsi="Times New Roman"/>
          <w:sz w:val="24"/>
          <w:szCs w:val="24"/>
          <w:shd w:val="clear" w:color="auto" w:fill="FFFFFF"/>
        </w:rPr>
        <w:t>Sumber: Diolah penulis</w:t>
      </w:r>
      <w:r w:rsidR="00D07347">
        <w:rPr>
          <w:rFonts w:ascii="Times New Roman" w:hAnsi="Times New Roman"/>
          <w:sz w:val="24"/>
          <w:szCs w:val="24"/>
          <w:shd w:val="clear" w:color="auto" w:fill="FFFFFF"/>
        </w:rPr>
        <w:t>, 2020</w:t>
      </w:r>
    </w:p>
    <w:p w:rsidR="007A0827" w:rsidRPr="007A0827" w:rsidRDefault="007A0827" w:rsidP="007A0827">
      <w:pPr>
        <w:tabs>
          <w:tab w:val="left" w:pos="425"/>
        </w:tabs>
        <w:spacing w:after="0"/>
        <w:jc w:val="both"/>
        <w:rPr>
          <w:rFonts w:ascii="Times New Roman" w:hAnsi="Times New Roman"/>
          <w:bCs/>
          <w:sz w:val="24"/>
          <w:szCs w:val="24"/>
        </w:rPr>
      </w:pPr>
    </w:p>
    <w:p w:rsidR="007A0827" w:rsidRPr="00D07347" w:rsidRDefault="001A320E" w:rsidP="00C63B3F">
      <w:pPr>
        <w:spacing w:after="120" w:line="240" w:lineRule="auto"/>
        <w:jc w:val="both"/>
        <w:rPr>
          <w:rFonts w:ascii="Times New Roman" w:hAnsi="Times New Roman"/>
          <w:bCs/>
          <w:sz w:val="24"/>
          <w:szCs w:val="24"/>
        </w:rPr>
      </w:pPr>
      <w:r>
        <w:rPr>
          <w:rFonts w:ascii="Times New Roman" w:hAnsi="Times New Roman"/>
          <w:bCs/>
          <w:sz w:val="24"/>
          <w:szCs w:val="24"/>
        </w:rPr>
        <w:lastRenderedPageBreak/>
        <w:tab/>
      </w:r>
      <w:r w:rsidR="007A0827" w:rsidRPr="007A0827">
        <w:rPr>
          <w:rFonts w:ascii="Times New Roman" w:hAnsi="Times New Roman"/>
          <w:bCs/>
          <w:sz w:val="24"/>
          <w:szCs w:val="24"/>
        </w:rPr>
        <w:t>Dari kebijakan yang telah disepakati oleh ke tiga negara tersebut peneliti ingin mengetahui mengapa ketiga negara ingin menggunakan mata uang lokal di tiga negara sebagai alat transaksi pembayaran yang sah dalam transaksi transnasional.</w:t>
      </w:r>
    </w:p>
    <w:p w:rsidR="001A320E" w:rsidRDefault="007A0827" w:rsidP="007745A0">
      <w:pPr>
        <w:spacing w:after="120"/>
        <w:ind w:firstLine="720"/>
        <w:jc w:val="both"/>
        <w:rPr>
          <w:rFonts w:ascii="Times New Roman" w:hAnsi="Times New Roman"/>
          <w:b/>
          <w:iCs/>
          <w:sz w:val="24"/>
          <w:szCs w:val="24"/>
          <w:bdr w:val="none" w:sz="0" w:space="0" w:color="auto" w:frame="1"/>
          <w:lang w:val="en-US"/>
        </w:rPr>
      </w:pPr>
      <w:r w:rsidRPr="001A320E">
        <w:rPr>
          <w:rFonts w:ascii="Times New Roman" w:hAnsi="Times New Roman"/>
          <w:b/>
          <w:iCs/>
          <w:sz w:val="24"/>
          <w:szCs w:val="24"/>
          <w:bdr w:val="none" w:sz="0" w:space="0" w:color="auto" w:frame="1"/>
        </w:rPr>
        <w:t>Mengurangi Ketergantungan Mata Uang Dolar Amerika</w:t>
      </w:r>
    </w:p>
    <w:p w:rsidR="001A320E" w:rsidRDefault="007A0827" w:rsidP="00C63B3F">
      <w:pPr>
        <w:spacing w:after="0" w:line="240" w:lineRule="auto"/>
        <w:ind w:firstLine="720"/>
        <w:jc w:val="both"/>
        <w:rPr>
          <w:rFonts w:ascii="Times New Roman" w:hAnsi="Times New Roman"/>
          <w:b/>
          <w:iCs/>
          <w:color w:val="0070C0"/>
          <w:sz w:val="24"/>
          <w:szCs w:val="24"/>
          <w:bdr w:val="none" w:sz="0" w:space="0" w:color="auto" w:frame="1"/>
          <w:lang w:val="en-US"/>
        </w:rPr>
      </w:pPr>
      <w:r w:rsidRPr="007A0827">
        <w:rPr>
          <w:rFonts w:ascii="Times New Roman" w:hAnsi="Times New Roman"/>
          <w:sz w:val="24"/>
          <w:szCs w:val="24"/>
        </w:rPr>
        <w:t xml:space="preserve">Ketergantungan terhadap dolar AS adalah kondisi dimana perekonomian negara-negara masih bergantung pada negara adidaya (Amerika). Dalam keadaan ini, Amerika Serikat mampu mempengaruhi kondisi nilai tukar mata uang di berbagai negara, seperti menguat atau melemahnya nilai tukar mata uang. Hal itu dikarenakan ketergantungan suatu negara dalam melakukan transaksi menggunakan mata uang dolar AS. </w:t>
      </w:r>
      <w:r w:rsidRPr="001A320E">
        <w:rPr>
          <w:rFonts w:ascii="Times New Roman" w:hAnsi="Times New Roman"/>
          <w:color w:val="0070C0"/>
          <w:sz w:val="24"/>
          <w:szCs w:val="24"/>
          <w:lang w:val="en-US"/>
        </w:rPr>
        <w:t>(</w:t>
      </w:r>
      <w:r w:rsidRPr="001A320E">
        <w:rPr>
          <w:rFonts w:ascii="Times New Roman" w:eastAsia="Calibri" w:hAnsi="Times New Roman"/>
          <w:color w:val="0070C0"/>
          <w:sz w:val="24"/>
          <w:szCs w:val="24"/>
        </w:rPr>
        <w:t>berkas.dpr.go.id</w:t>
      </w:r>
      <w:r w:rsidR="007745A0">
        <w:rPr>
          <w:rFonts w:ascii="Times New Roman" w:eastAsia="Calibri" w:hAnsi="Times New Roman"/>
          <w:color w:val="0070C0"/>
          <w:sz w:val="24"/>
          <w:szCs w:val="24"/>
        </w:rPr>
        <w:t>, 2018</w:t>
      </w:r>
      <w:r w:rsidRPr="001A320E">
        <w:rPr>
          <w:rFonts w:ascii="Times New Roman" w:hAnsi="Times New Roman"/>
          <w:color w:val="0070C0"/>
          <w:sz w:val="24"/>
          <w:szCs w:val="24"/>
          <w:lang w:val="en-US"/>
        </w:rPr>
        <w:t>)</w:t>
      </w:r>
    </w:p>
    <w:p w:rsidR="001A320E" w:rsidRDefault="007A0827" w:rsidP="00C63B3F">
      <w:pPr>
        <w:spacing w:after="0" w:line="240" w:lineRule="auto"/>
        <w:ind w:firstLine="720"/>
        <w:jc w:val="both"/>
        <w:rPr>
          <w:rFonts w:ascii="Times New Roman" w:hAnsi="Times New Roman"/>
          <w:b/>
          <w:iCs/>
          <w:color w:val="0070C0"/>
          <w:sz w:val="24"/>
          <w:szCs w:val="24"/>
          <w:bdr w:val="none" w:sz="0" w:space="0" w:color="auto" w:frame="1"/>
          <w:lang w:val="en-US"/>
        </w:rPr>
      </w:pPr>
      <w:r w:rsidRPr="007A0827">
        <w:rPr>
          <w:rFonts w:ascii="Times New Roman" w:hAnsi="Times New Roman"/>
          <w:sz w:val="24"/>
          <w:szCs w:val="24"/>
        </w:rPr>
        <w:t>Kepentingan Indonesia, Malaysia, dan Thailand ini yaitu ingin mengurangi ketergantugan mata uang dolar ialah untuk menghindari apabila terjadi fluktuasinya nilai dolar yang membuat harga-harga kebutuhan melambung tinggi yang mengganggu arus perdagangan transaksi ekspor dan impor khususnya di tiga negara.</w:t>
      </w:r>
    </w:p>
    <w:p w:rsidR="001A320E" w:rsidRDefault="007A0827" w:rsidP="00C63B3F">
      <w:pPr>
        <w:spacing w:after="0" w:line="240" w:lineRule="auto"/>
        <w:ind w:firstLine="720"/>
        <w:jc w:val="both"/>
        <w:rPr>
          <w:rFonts w:ascii="Times New Roman" w:hAnsi="Times New Roman"/>
          <w:b/>
          <w:iCs/>
          <w:color w:val="0070C0"/>
          <w:sz w:val="24"/>
          <w:szCs w:val="24"/>
          <w:bdr w:val="none" w:sz="0" w:space="0" w:color="auto" w:frame="1"/>
          <w:lang w:val="en-US"/>
        </w:rPr>
      </w:pPr>
      <w:r w:rsidRPr="007A0827">
        <w:rPr>
          <w:rFonts w:ascii="Times New Roman" w:hAnsi="Times New Roman"/>
          <w:sz w:val="24"/>
          <w:szCs w:val="24"/>
        </w:rPr>
        <w:t>Belajar dari kasus 1998 yang membuat mata uang diberbagai negara di dunia khususnya Indonesia Malaysia dan Thailand megalami anjloknya nilai mata uang mereka diakibatkan pengaruh nilai dolar yang ketika itu melambung tinggi. Melambungnya nilai Dolar ketika itu membuat barang-barang didalam negeri juga ikut mengalami kenaikan, penyediaan barang lokal juga ikut meningkat. Hal ini yang membuat mata uang lokal menjadi jatuh atau anjlok.</w:t>
      </w:r>
    </w:p>
    <w:p w:rsidR="007A0827" w:rsidRPr="001A320E" w:rsidRDefault="007A0827" w:rsidP="00C63B3F">
      <w:pPr>
        <w:spacing w:after="0" w:line="240" w:lineRule="auto"/>
        <w:ind w:firstLine="720"/>
        <w:jc w:val="both"/>
        <w:rPr>
          <w:rFonts w:ascii="Times New Roman" w:hAnsi="Times New Roman"/>
          <w:b/>
          <w:iCs/>
          <w:color w:val="0070C0"/>
          <w:sz w:val="24"/>
          <w:szCs w:val="24"/>
          <w:bdr w:val="none" w:sz="0" w:space="0" w:color="auto" w:frame="1"/>
          <w:lang w:val="en-US"/>
        </w:rPr>
      </w:pPr>
      <w:r w:rsidRPr="007A0827">
        <w:rPr>
          <w:rFonts w:ascii="Times New Roman" w:hAnsi="Times New Roman"/>
          <w:sz w:val="24"/>
          <w:szCs w:val="24"/>
        </w:rPr>
        <w:t>Hal ini yang membuat Indonesia, Malaysia, dan Thailand membuat kesepakatan sebuah kerangka kerjasama LCS untuk sepakat bersama-sama mengurangi ketergantungan dolar dalam melakukan transaksi perdagangan dan menggunakan mata uang lokal sebagai alat ganti transaksi dimasing-masing negara sebagai penggantinya.</w:t>
      </w:r>
      <w:r w:rsidRPr="007A0827">
        <w:rPr>
          <w:rFonts w:ascii="Times New Roman" w:hAnsi="Times New Roman"/>
          <w:sz w:val="24"/>
          <w:szCs w:val="24"/>
          <w:lang w:val="en-US"/>
        </w:rPr>
        <w:t xml:space="preserve"> </w:t>
      </w:r>
      <w:r w:rsidRPr="001A320E">
        <w:rPr>
          <w:rFonts w:ascii="Times New Roman" w:hAnsi="Times New Roman"/>
          <w:color w:val="0070C0"/>
          <w:sz w:val="24"/>
          <w:szCs w:val="24"/>
          <w:lang w:val="en-US"/>
        </w:rPr>
        <w:t>(</w:t>
      </w:r>
      <w:r w:rsidRPr="001A320E">
        <w:rPr>
          <w:rFonts w:ascii="Times New Roman" w:hAnsi="Times New Roman"/>
          <w:color w:val="0070C0"/>
          <w:sz w:val="24"/>
          <w:szCs w:val="24"/>
        </w:rPr>
        <w:t>bi.go.id</w:t>
      </w:r>
      <w:r w:rsidR="007745A0">
        <w:rPr>
          <w:rFonts w:ascii="Times New Roman" w:hAnsi="Times New Roman"/>
          <w:color w:val="0070C0"/>
          <w:sz w:val="24"/>
          <w:szCs w:val="24"/>
        </w:rPr>
        <w:t>, 2017</w:t>
      </w:r>
      <w:r w:rsidRPr="001A320E">
        <w:rPr>
          <w:rFonts w:ascii="Times New Roman" w:hAnsi="Times New Roman"/>
          <w:color w:val="0070C0"/>
          <w:sz w:val="24"/>
          <w:szCs w:val="24"/>
          <w:lang w:val="en-US"/>
        </w:rPr>
        <w:t>)</w:t>
      </w:r>
    </w:p>
    <w:p w:rsidR="007A0827" w:rsidRPr="007A0827" w:rsidRDefault="007A0827" w:rsidP="00C63B3F">
      <w:pPr>
        <w:tabs>
          <w:tab w:val="left" w:pos="426"/>
        </w:tabs>
        <w:spacing w:after="0" w:line="240" w:lineRule="auto"/>
        <w:jc w:val="both"/>
        <w:rPr>
          <w:rFonts w:ascii="Times New Roman" w:hAnsi="Times New Roman"/>
          <w:iCs/>
          <w:sz w:val="24"/>
          <w:szCs w:val="24"/>
          <w:bdr w:val="none" w:sz="0" w:space="0" w:color="auto" w:frame="1"/>
          <w:lang w:val="en-US"/>
        </w:rPr>
      </w:pPr>
    </w:p>
    <w:p w:rsidR="001A320E" w:rsidRDefault="001A320E" w:rsidP="001A320E">
      <w:pPr>
        <w:spacing w:after="0"/>
        <w:jc w:val="both"/>
        <w:rPr>
          <w:rFonts w:ascii="Times New Roman" w:hAnsi="Times New Roman"/>
          <w:b/>
          <w:sz w:val="24"/>
          <w:szCs w:val="24"/>
        </w:rPr>
      </w:pPr>
      <w:r>
        <w:rPr>
          <w:rFonts w:ascii="Times New Roman" w:hAnsi="Times New Roman"/>
          <w:b/>
          <w:sz w:val="24"/>
          <w:szCs w:val="24"/>
          <w:lang w:val="en-US"/>
        </w:rPr>
        <w:tab/>
      </w:r>
      <w:r w:rsidR="007A0827" w:rsidRPr="007A0827">
        <w:rPr>
          <w:rFonts w:ascii="Times New Roman" w:hAnsi="Times New Roman"/>
          <w:b/>
          <w:sz w:val="24"/>
          <w:szCs w:val="24"/>
          <w:lang w:val="en-US"/>
        </w:rPr>
        <w:t>Mem</w:t>
      </w:r>
      <w:r w:rsidR="007A0827" w:rsidRPr="007A0827">
        <w:rPr>
          <w:rFonts w:ascii="Times New Roman" w:hAnsi="Times New Roman"/>
          <w:b/>
          <w:sz w:val="24"/>
          <w:szCs w:val="24"/>
        </w:rPr>
        <w:t>udahkan dan Meningkatkan Volume Ekspor dan Impor di Tiga Negara</w:t>
      </w:r>
    </w:p>
    <w:p w:rsidR="001A320E" w:rsidRDefault="001A320E" w:rsidP="00C63B3F">
      <w:pPr>
        <w:spacing w:after="0" w:line="240" w:lineRule="auto"/>
        <w:ind w:firstLine="720"/>
        <w:jc w:val="both"/>
        <w:rPr>
          <w:rFonts w:ascii="Times New Roman" w:hAnsi="Times New Roman"/>
          <w:b/>
          <w:sz w:val="24"/>
          <w:szCs w:val="24"/>
        </w:rPr>
      </w:pPr>
      <w:r>
        <w:rPr>
          <w:rFonts w:ascii="Times New Roman" w:hAnsi="Times New Roman"/>
          <w:sz w:val="24"/>
          <w:szCs w:val="24"/>
        </w:rPr>
        <w:t>K</w:t>
      </w:r>
      <w:r w:rsidR="007A0827" w:rsidRPr="007A0827">
        <w:rPr>
          <w:rFonts w:ascii="Times New Roman" w:hAnsi="Times New Roman"/>
          <w:sz w:val="24"/>
          <w:szCs w:val="24"/>
        </w:rPr>
        <w:t>etiga negara meluncurkan sebuah kerangka kerjasama LCS yang dimana dalam kerjasama tersebut memberikan manfaat lebih bagi ketiga negara Manfaat yang diberikan dalam kerangka kerjasama LCS ini bagi Indonesia, Malaysia dan Thailand  ialah memberikan biaya Hedging lebih rendah. Menurut Nanang Hendarsah, (Direktur Eksekutif Departmen Pengembangan Pasar Keuangan Bank Indonesia) salah satu keuntungan menggunakan LCS adalah biaya hedging yang dikeluarkan pengusaha akan lebih rendah dalam menggunakan skema LCS dalam aktifitas trasnsaksi ekspor impor di banding menggunakan dolar AS. Biaya premi Forward dapat lebih rendah jika dibandingkan dengan premi Forward ke USD.</w:t>
      </w:r>
      <w:r>
        <w:rPr>
          <w:rFonts w:ascii="Times New Roman" w:hAnsi="Times New Roman"/>
          <w:sz w:val="24"/>
          <w:szCs w:val="24"/>
        </w:rPr>
        <w:t xml:space="preserve"> </w:t>
      </w:r>
      <w:r w:rsidR="007A0827" w:rsidRPr="001A320E">
        <w:rPr>
          <w:rFonts w:ascii="Times New Roman" w:hAnsi="Times New Roman"/>
          <w:color w:val="0070C0"/>
          <w:sz w:val="24"/>
          <w:szCs w:val="24"/>
          <w:lang w:val="en-US"/>
        </w:rPr>
        <w:t>(</w:t>
      </w:r>
      <w:r w:rsidRPr="001A320E">
        <w:rPr>
          <w:rFonts w:ascii="Times New Roman" w:hAnsi="Times New Roman"/>
          <w:color w:val="0070C0"/>
          <w:sz w:val="24"/>
          <w:szCs w:val="24"/>
        </w:rPr>
        <w:t>kompas.id</w:t>
      </w:r>
      <w:r w:rsidR="007745A0">
        <w:rPr>
          <w:rFonts w:ascii="Times New Roman" w:hAnsi="Times New Roman"/>
          <w:color w:val="0070C0"/>
          <w:sz w:val="24"/>
          <w:szCs w:val="24"/>
        </w:rPr>
        <w:t>, 2018</w:t>
      </w:r>
      <w:r w:rsidR="007A0827" w:rsidRPr="001A320E">
        <w:rPr>
          <w:rFonts w:ascii="Times New Roman" w:hAnsi="Times New Roman"/>
          <w:color w:val="0070C0"/>
          <w:sz w:val="24"/>
          <w:szCs w:val="24"/>
          <w:lang w:val="en-US"/>
        </w:rPr>
        <w:t>)</w:t>
      </w:r>
    </w:p>
    <w:p w:rsidR="001A320E" w:rsidRDefault="007A0827" w:rsidP="00C63B3F">
      <w:pPr>
        <w:spacing w:after="0" w:line="240" w:lineRule="auto"/>
        <w:ind w:firstLine="720"/>
        <w:jc w:val="both"/>
        <w:rPr>
          <w:rFonts w:ascii="Times New Roman" w:hAnsi="Times New Roman"/>
          <w:b/>
          <w:sz w:val="24"/>
          <w:szCs w:val="24"/>
        </w:rPr>
      </w:pPr>
      <w:r w:rsidRPr="007A0827">
        <w:rPr>
          <w:rFonts w:ascii="Times New Roman" w:hAnsi="Times New Roman"/>
          <w:sz w:val="24"/>
          <w:szCs w:val="24"/>
        </w:rPr>
        <w:t xml:space="preserve">Maksud dari biaya Hedging lebih rendah ialah skema pembayaran harga yang sudah di tetapkan tetapi dalam pembayarannya dalam waktu yang panjang. </w:t>
      </w:r>
      <w:r w:rsidRPr="007A0827">
        <w:rPr>
          <w:rFonts w:ascii="Times New Roman" w:hAnsi="Times New Roman"/>
          <w:sz w:val="24"/>
          <w:szCs w:val="24"/>
          <w:shd w:val="clear" w:color="auto" w:fill="FEFEFE"/>
        </w:rPr>
        <w:t>Dengan biaya hedging yang rendah, kuotasi harga ringgit (MYR) Rupiah (IDR) atau baht Thailand (THB) bisa dilakukan secara langsung. Dengan ketentuan ini, para pengusaha tidak perlu lagi menukar rupiahnya terlebih dahulu ke dalam mata uang dollar AS.</w:t>
      </w:r>
    </w:p>
    <w:p w:rsidR="00C63B3F" w:rsidRDefault="007A0827" w:rsidP="00C63B3F">
      <w:pPr>
        <w:spacing w:after="0" w:line="240" w:lineRule="auto"/>
        <w:ind w:firstLine="720"/>
        <w:jc w:val="both"/>
        <w:rPr>
          <w:rFonts w:ascii="Times New Roman" w:hAnsi="Times New Roman"/>
          <w:b/>
          <w:sz w:val="24"/>
          <w:szCs w:val="24"/>
          <w:lang w:val="en-US"/>
        </w:rPr>
      </w:pPr>
      <w:r w:rsidRPr="007A0827">
        <w:rPr>
          <w:rFonts w:ascii="Times New Roman" w:hAnsi="Times New Roman"/>
          <w:sz w:val="24"/>
          <w:szCs w:val="24"/>
          <w:shd w:val="clear" w:color="auto" w:fill="FEFEFE"/>
        </w:rPr>
        <w:t>Tak hanya itu, likuiditas valuta asing di kawasan Asia Tenggara juga akan lebih terjamin dibanding dolar AS. Instrumen mata uang di Asia Tenggara ini juga bisa dijadikan sebagai alternatif investasi, selain dollar AS pasca berlakunya ketentuan LCS.</w:t>
      </w:r>
      <w:r w:rsidR="001A320E">
        <w:rPr>
          <w:rFonts w:ascii="Times New Roman" w:hAnsi="Times New Roman"/>
          <w:b/>
          <w:sz w:val="24"/>
          <w:szCs w:val="24"/>
        </w:rPr>
        <w:t xml:space="preserve"> </w:t>
      </w:r>
      <w:r w:rsidRPr="007A0827">
        <w:rPr>
          <w:rFonts w:ascii="Times New Roman" w:hAnsi="Times New Roman"/>
          <w:sz w:val="24"/>
          <w:szCs w:val="24"/>
        </w:rPr>
        <w:t xml:space="preserve">Melihat dari manfaat yang diberikan dari kerjasama LCS ini masing-masing negara melakukan peningkatkan transaksi perdagangan ekspor impor antara Indonesia </w:t>
      </w:r>
      <w:r w:rsidRPr="007A0827">
        <w:rPr>
          <w:rFonts w:ascii="Times New Roman" w:hAnsi="Times New Roman"/>
          <w:sz w:val="24"/>
          <w:szCs w:val="24"/>
        </w:rPr>
        <w:lastRenderedPageBreak/>
        <w:t>Malaysia dan juga Thailand karena transaksi ini dinilai sangat tinggi dikawasan ASEAN.</w:t>
      </w:r>
    </w:p>
    <w:p w:rsidR="001A320E" w:rsidRPr="00C63B3F" w:rsidRDefault="007A0827" w:rsidP="00C63B3F">
      <w:pPr>
        <w:spacing w:after="0" w:line="240" w:lineRule="auto"/>
        <w:ind w:firstLine="720"/>
        <w:jc w:val="both"/>
        <w:rPr>
          <w:rFonts w:ascii="Times New Roman" w:hAnsi="Times New Roman"/>
          <w:b/>
          <w:sz w:val="24"/>
          <w:szCs w:val="24"/>
        </w:rPr>
      </w:pPr>
      <w:r w:rsidRPr="007A0827">
        <w:rPr>
          <w:rFonts w:ascii="Times New Roman" w:hAnsi="Times New Roman"/>
          <w:sz w:val="24"/>
          <w:szCs w:val="24"/>
        </w:rPr>
        <w:t>Harapan dari kerjasama LCS Framework ini, mata uang lokal (rupiah, ringgit dan baht) dapat lebih sering digunakan oleh masyarakat dalam setiap melakukan transaksi pembayaran di tiga negara. Sehingga ketergantungan negara terhadap mata uang amerika (USD) dalam perdagangan baik bilateral maupun trilateral dapat dikurangi.</w:t>
      </w:r>
      <w:r w:rsidRPr="007A0827">
        <w:rPr>
          <w:rFonts w:ascii="Times New Roman" w:hAnsi="Times New Roman"/>
          <w:sz w:val="24"/>
          <w:szCs w:val="24"/>
          <w:shd w:val="clear" w:color="auto" w:fill="FFFFFF"/>
        </w:rPr>
        <w:t xml:space="preserve"> </w:t>
      </w:r>
      <w:r w:rsidRPr="001A320E">
        <w:rPr>
          <w:rFonts w:ascii="Times New Roman" w:hAnsi="Times New Roman"/>
          <w:color w:val="0070C0"/>
          <w:sz w:val="24"/>
          <w:szCs w:val="24"/>
          <w:shd w:val="clear" w:color="auto" w:fill="FFFFFF"/>
          <w:lang w:val="en-US"/>
        </w:rPr>
        <w:t>(</w:t>
      </w:r>
      <w:r w:rsidRPr="001A320E">
        <w:rPr>
          <w:rFonts w:ascii="Times New Roman" w:hAnsi="Times New Roman"/>
          <w:bCs/>
          <w:color w:val="0070C0"/>
          <w:sz w:val="24"/>
          <w:szCs w:val="24"/>
        </w:rPr>
        <w:t>goodnewsfromindonesia.id</w:t>
      </w:r>
      <w:r w:rsidR="00E777D2">
        <w:rPr>
          <w:rFonts w:ascii="Times New Roman" w:hAnsi="Times New Roman"/>
          <w:bCs/>
          <w:color w:val="0070C0"/>
          <w:sz w:val="24"/>
          <w:szCs w:val="24"/>
        </w:rPr>
        <w:t>, 2018</w:t>
      </w:r>
      <w:r w:rsidRPr="001A320E">
        <w:rPr>
          <w:rFonts w:ascii="Times New Roman" w:hAnsi="Times New Roman"/>
          <w:color w:val="0070C0"/>
          <w:sz w:val="24"/>
          <w:szCs w:val="24"/>
          <w:lang w:val="en-US"/>
        </w:rPr>
        <w:t>)</w:t>
      </w:r>
    </w:p>
    <w:p w:rsidR="00C63B3F" w:rsidRDefault="007A0827" w:rsidP="00C63B3F">
      <w:pPr>
        <w:spacing w:after="0" w:line="240" w:lineRule="auto"/>
        <w:ind w:firstLine="720"/>
        <w:jc w:val="both"/>
        <w:rPr>
          <w:rFonts w:ascii="Times New Roman" w:hAnsi="Times New Roman"/>
          <w:sz w:val="24"/>
          <w:szCs w:val="24"/>
          <w:shd w:val="clear" w:color="auto" w:fill="FFFFFF"/>
          <w:lang w:val="en-US"/>
        </w:rPr>
      </w:pPr>
      <w:r w:rsidRPr="007A0827">
        <w:rPr>
          <w:rFonts w:ascii="Times New Roman" w:hAnsi="Times New Roman"/>
          <w:sz w:val="24"/>
          <w:szCs w:val="24"/>
          <w:shd w:val="clear" w:color="auto" w:fill="FFFFFF"/>
        </w:rPr>
        <w:t>Bank Indonesia (BI) menyebutkan, pada awal Februari 2018 sudah terdapat enam perusahaan yang memanfaatkan dan menggunakan mata uang lokal atau </w:t>
      </w:r>
      <w:r w:rsidRPr="007A0827">
        <w:rPr>
          <w:rStyle w:val="Emphasis"/>
          <w:rFonts w:ascii="Times New Roman" w:eastAsia="Calibri" w:hAnsi="Times New Roman"/>
          <w:sz w:val="24"/>
          <w:szCs w:val="24"/>
          <w:shd w:val="clear" w:color="auto" w:fill="FFFFFF"/>
        </w:rPr>
        <w:t>local currency settlement</w:t>
      </w:r>
      <w:r w:rsidRPr="007A0827">
        <w:rPr>
          <w:rFonts w:ascii="Times New Roman" w:hAnsi="Times New Roman"/>
          <w:sz w:val="24"/>
          <w:szCs w:val="24"/>
          <w:shd w:val="clear" w:color="auto" w:fill="FFFFFF"/>
        </w:rPr>
        <w:t> (LCS) dalam transaksi perdagangan antar negara.</w:t>
      </w:r>
      <w:r w:rsidR="001A320E">
        <w:rPr>
          <w:rFonts w:ascii="Times New Roman" w:hAnsi="Times New Roman"/>
          <w:sz w:val="24"/>
          <w:szCs w:val="24"/>
          <w:shd w:val="clear" w:color="auto" w:fill="FFFFFF"/>
        </w:rPr>
        <w:t xml:space="preserve"> </w:t>
      </w:r>
      <w:r w:rsidR="001A320E" w:rsidRPr="001A320E">
        <w:rPr>
          <w:rFonts w:ascii="Times New Roman" w:hAnsi="Times New Roman"/>
          <w:color w:val="0070C0"/>
          <w:sz w:val="24"/>
          <w:szCs w:val="24"/>
          <w:shd w:val="clear" w:color="auto" w:fill="FFFFFF"/>
        </w:rPr>
        <w:t>(</w:t>
      </w:r>
      <w:r w:rsidR="001A320E" w:rsidRPr="001A320E">
        <w:rPr>
          <w:rFonts w:ascii="Times New Roman" w:hAnsi="Times New Roman"/>
          <w:bCs/>
          <w:color w:val="0070C0"/>
          <w:sz w:val="24"/>
          <w:szCs w:val="24"/>
        </w:rPr>
        <w:t>republika.co.id</w:t>
      </w:r>
      <w:r w:rsidR="00E777D2">
        <w:rPr>
          <w:rFonts w:ascii="Times New Roman" w:hAnsi="Times New Roman"/>
          <w:bCs/>
          <w:color w:val="0070C0"/>
          <w:sz w:val="24"/>
          <w:szCs w:val="24"/>
        </w:rPr>
        <w:t>, 2018</w:t>
      </w:r>
      <w:r w:rsidRPr="001A320E">
        <w:rPr>
          <w:rFonts w:ascii="Times New Roman" w:hAnsi="Times New Roman"/>
          <w:color w:val="0070C0"/>
          <w:sz w:val="24"/>
          <w:szCs w:val="24"/>
          <w:lang w:val="en-US"/>
        </w:rPr>
        <w:t>)</w:t>
      </w:r>
      <w:r w:rsidR="00C63B3F">
        <w:rPr>
          <w:rFonts w:ascii="Times New Roman" w:hAnsi="Times New Roman"/>
          <w:color w:val="0070C0"/>
          <w:sz w:val="24"/>
          <w:szCs w:val="24"/>
          <w:lang w:val="en-US"/>
        </w:rPr>
        <w:t xml:space="preserve"> </w:t>
      </w:r>
      <w:r w:rsidRPr="007A0827">
        <w:rPr>
          <w:rFonts w:ascii="Times New Roman" w:hAnsi="Times New Roman"/>
          <w:sz w:val="24"/>
          <w:szCs w:val="24"/>
          <w:shd w:val="clear" w:color="auto" w:fill="FFFFFF"/>
        </w:rPr>
        <w:t>Hampir seluruh bank yang dianggap mampu untuk memfasilitasi kebijakan tersebut sudah menyiapkan infrastruktur, untuk berlangsungnya kerjasama tiga negara ini.</w:t>
      </w:r>
    </w:p>
    <w:p w:rsidR="001A320E" w:rsidRPr="00C63B3F" w:rsidRDefault="007A0827" w:rsidP="00C63B3F">
      <w:pPr>
        <w:spacing w:after="0" w:line="240" w:lineRule="auto"/>
        <w:ind w:firstLine="720"/>
        <w:jc w:val="both"/>
        <w:rPr>
          <w:rFonts w:ascii="Times New Roman" w:hAnsi="Times New Roman"/>
          <w:sz w:val="24"/>
          <w:szCs w:val="24"/>
          <w:shd w:val="clear" w:color="auto" w:fill="FFFFFF"/>
          <w:lang w:val="en-US"/>
        </w:rPr>
      </w:pPr>
      <w:r w:rsidRPr="007A0827">
        <w:rPr>
          <w:rFonts w:ascii="Times New Roman" w:hAnsi="Times New Roman"/>
          <w:sz w:val="24"/>
          <w:szCs w:val="24"/>
          <w:shd w:val="clear" w:color="auto" w:fill="FFFFFF"/>
        </w:rPr>
        <w:t>Adapun bidang usaha perusahaan tersebut yang menggunakan LCS yakni importir makanan tekstil, hingga suku cadang kendaraan bermotor.</w:t>
      </w:r>
      <w:r w:rsidRPr="007A0827">
        <w:rPr>
          <w:rFonts w:ascii="Times New Roman" w:hAnsi="Times New Roman"/>
          <w:sz w:val="24"/>
          <w:szCs w:val="24"/>
        </w:rPr>
        <w:t xml:space="preserve"> Implementasi fasilitas LCS dengan skema </w:t>
      </w:r>
      <w:r w:rsidRPr="007A0827">
        <w:rPr>
          <w:rFonts w:ascii="Times New Roman" w:hAnsi="Times New Roman"/>
          <w:i/>
          <w:sz w:val="24"/>
          <w:szCs w:val="24"/>
        </w:rPr>
        <w:t xml:space="preserve">Appointed Cross Currency Dealers </w:t>
      </w:r>
      <w:r w:rsidRPr="007A0827">
        <w:rPr>
          <w:rFonts w:ascii="Times New Roman" w:hAnsi="Times New Roman"/>
          <w:sz w:val="24"/>
          <w:szCs w:val="24"/>
        </w:rPr>
        <w:t xml:space="preserve">(ACCD) sejauh ini menunjukkan perkembangan positif. Pada pertengahan November 2018, total </w:t>
      </w:r>
      <w:r w:rsidRPr="007A0827">
        <w:rPr>
          <w:rFonts w:ascii="Times New Roman" w:hAnsi="Times New Roman"/>
          <w:i/>
          <w:sz w:val="24"/>
          <w:szCs w:val="24"/>
        </w:rPr>
        <w:t xml:space="preserve">Outstanding settlement </w:t>
      </w:r>
      <w:r w:rsidRPr="007A0827">
        <w:rPr>
          <w:rFonts w:ascii="Times New Roman" w:hAnsi="Times New Roman"/>
          <w:sz w:val="24"/>
          <w:szCs w:val="24"/>
        </w:rPr>
        <w:t>perdagangan dengan mata uang lokal masing-masing tercatat Bath (THB) mencapai 1,3 Miliar, RM 394 juta, dan Rupiah 111 Miliar.</w:t>
      </w:r>
      <w:r w:rsidR="001A320E">
        <w:rPr>
          <w:rFonts w:ascii="Times New Roman" w:hAnsi="Times New Roman"/>
          <w:sz w:val="24"/>
          <w:szCs w:val="24"/>
        </w:rPr>
        <w:t xml:space="preserve"> </w:t>
      </w:r>
      <w:r w:rsidRPr="001A320E">
        <w:rPr>
          <w:rFonts w:ascii="Times New Roman" w:hAnsi="Times New Roman"/>
          <w:color w:val="0070C0"/>
          <w:sz w:val="24"/>
          <w:szCs w:val="24"/>
          <w:lang w:val="en-US"/>
        </w:rPr>
        <w:t>(kontan.co.id</w:t>
      </w:r>
      <w:r w:rsidR="00E777D2">
        <w:rPr>
          <w:rFonts w:ascii="Times New Roman" w:hAnsi="Times New Roman"/>
          <w:color w:val="0070C0"/>
          <w:sz w:val="24"/>
          <w:szCs w:val="24"/>
        </w:rPr>
        <w:t>, 2018</w:t>
      </w:r>
      <w:r w:rsidR="001A320E" w:rsidRPr="001A320E">
        <w:rPr>
          <w:rFonts w:ascii="Times New Roman" w:hAnsi="Times New Roman"/>
          <w:color w:val="0070C0"/>
          <w:sz w:val="24"/>
          <w:szCs w:val="24"/>
        </w:rPr>
        <w:t>)</w:t>
      </w:r>
    </w:p>
    <w:p w:rsidR="001A320E" w:rsidRDefault="007A0827" w:rsidP="00C63B3F">
      <w:pPr>
        <w:spacing w:after="0" w:line="240" w:lineRule="auto"/>
        <w:ind w:firstLine="720"/>
        <w:jc w:val="both"/>
        <w:rPr>
          <w:rFonts w:ascii="Times New Roman" w:hAnsi="Times New Roman"/>
          <w:b/>
          <w:color w:val="0070C0"/>
          <w:sz w:val="24"/>
          <w:szCs w:val="24"/>
        </w:rPr>
      </w:pPr>
      <w:r w:rsidRPr="007A0827">
        <w:rPr>
          <w:rFonts w:ascii="Times New Roman" w:hAnsi="Times New Roman"/>
          <w:sz w:val="24"/>
          <w:szCs w:val="24"/>
        </w:rPr>
        <w:t>Peningkatan total transaksi perdagangan melalui LCS terus-menerus  menunjukkan peningkatan. Total transaksi perdagangan melalui kerjasama LCS terus menunjukkan peningkatan. Pada triwulan I 2019, total transaksi perdagangan melalui LCS menggunakan Bath (THB) mencapai 13 Juta dolar Amerika Serikat (setara Rp185 Miliar) atau 402 juta dalam THB, meningkat dibandingkan di priode yang sama pada tahun 2018 sebesar 7 juta dolar Amerika Serikat (setara Rp96 Miliar). Sementara untuk transaksi LCS menggunakan Ringgit (MYR) mencapai 70 juta dolar Amerika Serikat (setara Rp.1 Triliun), meningkat lebih tinggi dibandingkan priode yang sama pada tahun 2018 sebesar 6 juta dolar Amerika Serikat (setara Rp.83 Miliar).</w:t>
      </w:r>
      <w:r w:rsidR="001A320E">
        <w:rPr>
          <w:rFonts w:ascii="Times New Roman" w:hAnsi="Times New Roman"/>
          <w:sz w:val="24"/>
          <w:szCs w:val="24"/>
        </w:rPr>
        <w:t xml:space="preserve"> </w:t>
      </w:r>
      <w:r w:rsidR="001A320E" w:rsidRPr="001A320E">
        <w:rPr>
          <w:rFonts w:ascii="Times New Roman" w:hAnsi="Times New Roman"/>
          <w:color w:val="0070C0"/>
          <w:sz w:val="24"/>
          <w:szCs w:val="24"/>
        </w:rPr>
        <w:t>(</w:t>
      </w:r>
      <w:r w:rsidRPr="001A320E">
        <w:rPr>
          <w:rFonts w:ascii="Times New Roman" w:hAnsi="Times New Roman"/>
          <w:color w:val="0070C0"/>
          <w:sz w:val="24"/>
          <w:szCs w:val="24"/>
        </w:rPr>
        <w:t>tirto.id</w:t>
      </w:r>
      <w:r w:rsidR="00E777D2">
        <w:rPr>
          <w:rFonts w:ascii="Times New Roman" w:hAnsi="Times New Roman"/>
          <w:color w:val="0070C0"/>
          <w:sz w:val="24"/>
          <w:szCs w:val="24"/>
        </w:rPr>
        <w:t>, 2019</w:t>
      </w:r>
      <w:r w:rsidRPr="001A320E">
        <w:rPr>
          <w:rFonts w:ascii="Times New Roman" w:hAnsi="Times New Roman"/>
          <w:color w:val="0070C0"/>
          <w:sz w:val="24"/>
          <w:szCs w:val="24"/>
          <w:lang w:val="en-US"/>
        </w:rPr>
        <w:t>)</w:t>
      </w:r>
    </w:p>
    <w:p w:rsidR="007A0827" w:rsidRPr="001A320E" w:rsidRDefault="007A0827" w:rsidP="00C63B3F">
      <w:pPr>
        <w:spacing w:after="120" w:line="240" w:lineRule="auto"/>
        <w:ind w:firstLine="720"/>
        <w:jc w:val="both"/>
        <w:rPr>
          <w:rFonts w:ascii="Times New Roman" w:hAnsi="Times New Roman"/>
          <w:b/>
          <w:color w:val="0070C0"/>
          <w:sz w:val="24"/>
          <w:szCs w:val="24"/>
        </w:rPr>
      </w:pPr>
      <w:r w:rsidRPr="007A0827">
        <w:rPr>
          <w:rFonts w:ascii="Times New Roman" w:hAnsi="Times New Roman"/>
          <w:sz w:val="24"/>
          <w:szCs w:val="24"/>
        </w:rPr>
        <w:t>Harapannya dalam kerjasama ini ketiga negara terus menggunakan mata uang nasionalnya guna mengurangi ketergantungan terhadap dolar AS dan menjadi contoh bagi negara lingkup ASEAN untuk menggunakan mata uang nasionalnya dalam melakukan transaksi antar negara secara lebih besar dalam melakukan perdagangan di lintas negara</w:t>
      </w:r>
    </w:p>
    <w:p w:rsidR="001A320E" w:rsidRDefault="007A0827" w:rsidP="00E777D2">
      <w:pPr>
        <w:shd w:val="clear" w:color="auto" w:fill="FFFFFF"/>
        <w:spacing w:after="120"/>
        <w:ind w:firstLine="720"/>
        <w:jc w:val="both"/>
        <w:textAlignment w:val="baseline"/>
        <w:rPr>
          <w:rFonts w:ascii="Times New Roman" w:hAnsi="Times New Roman"/>
          <w:b/>
          <w:sz w:val="24"/>
          <w:szCs w:val="24"/>
        </w:rPr>
      </w:pPr>
      <w:r w:rsidRPr="007A0827">
        <w:rPr>
          <w:rFonts w:ascii="Times New Roman" w:eastAsia="SimSun" w:hAnsi="Times New Roman"/>
          <w:b/>
          <w:bCs/>
          <w:sz w:val="24"/>
          <w:szCs w:val="24"/>
        </w:rPr>
        <w:t xml:space="preserve">Kemudahan Bertransaksi Bagi Sektor Ritel Di Tiga Negara Dengan Menggunakan Mata Uang Lokal </w:t>
      </w:r>
    </w:p>
    <w:p w:rsidR="001A320E" w:rsidRDefault="007A0827" w:rsidP="00C63B3F">
      <w:pPr>
        <w:shd w:val="clear" w:color="auto" w:fill="FFFFFF"/>
        <w:spacing w:after="0" w:line="240" w:lineRule="auto"/>
        <w:ind w:firstLine="720"/>
        <w:jc w:val="both"/>
        <w:textAlignment w:val="baseline"/>
        <w:rPr>
          <w:rFonts w:ascii="Times New Roman" w:hAnsi="Times New Roman"/>
          <w:b/>
          <w:sz w:val="24"/>
          <w:szCs w:val="24"/>
        </w:rPr>
      </w:pPr>
      <w:r w:rsidRPr="007A0827">
        <w:rPr>
          <w:rFonts w:ascii="Times New Roman" w:eastAsia="SimSun" w:hAnsi="Times New Roman"/>
          <w:sz w:val="24"/>
          <w:szCs w:val="24"/>
        </w:rPr>
        <w:t>Sebelum adanya kerangka kerjasama LCS ini masyarakat di tiga negara melakukan transaksi perdagangan menggunakan mata uang dolar dalam sistem pembayarannya. Hal ini membuat masyarakat membutuhkan waktu lebih untuk melakukan konversi uang mereka dalam bentuk dolar. Hal ini dikarenakan masyarakat sudah terbiasa menggunakan dolar dalam transaksi perdagangan.</w:t>
      </w:r>
    </w:p>
    <w:p w:rsidR="001A320E" w:rsidRDefault="007A0827" w:rsidP="00C63B3F">
      <w:pPr>
        <w:shd w:val="clear" w:color="auto" w:fill="FFFFFF"/>
        <w:spacing w:after="0" w:line="240" w:lineRule="auto"/>
        <w:ind w:firstLine="720"/>
        <w:jc w:val="both"/>
        <w:textAlignment w:val="baseline"/>
        <w:rPr>
          <w:rFonts w:ascii="Times New Roman" w:hAnsi="Times New Roman"/>
          <w:b/>
          <w:sz w:val="24"/>
          <w:szCs w:val="24"/>
        </w:rPr>
      </w:pPr>
      <w:r w:rsidRPr="007A0827">
        <w:rPr>
          <w:rFonts w:ascii="Times New Roman" w:eastAsia="SimSun" w:hAnsi="Times New Roman"/>
          <w:sz w:val="24"/>
          <w:szCs w:val="24"/>
        </w:rPr>
        <w:t>Dengan adanya kerangka kerjasama LCS ini masyarakat dapat mendapatkan kemudahan dalam melakukan transaksi perdagangan antar tiga negara. Dalam hal ini yang dimaksud dalam kemudahan transaksi ialah dimana kondisi masyarakat dapat membelanjakan mata uang lokal tiga negara  Rupiah, Ringgit dan Bath Thailand dapat berlaku dan di terima dengan bebas dimana saja dan kapan saja dengan siapa saja, baik di dalam negeri maupun diluar negeri.</w:t>
      </w:r>
      <w:r w:rsidRPr="007A0827">
        <w:rPr>
          <w:rFonts w:ascii="Times New Roman" w:eastAsia="SimSun" w:hAnsi="Times New Roman"/>
          <w:sz w:val="24"/>
          <w:szCs w:val="24"/>
          <w:lang w:val="en-US"/>
        </w:rPr>
        <w:t xml:space="preserve"> </w:t>
      </w:r>
      <w:r w:rsidRPr="007A0827">
        <w:rPr>
          <w:rFonts w:ascii="Times New Roman" w:hAnsi="Times New Roman"/>
          <w:sz w:val="24"/>
          <w:szCs w:val="24"/>
        </w:rPr>
        <w:t xml:space="preserve">Dengan menggunakan mata uang lokal di tiga </w:t>
      </w:r>
      <w:r w:rsidRPr="007A0827">
        <w:rPr>
          <w:rFonts w:ascii="Times New Roman" w:hAnsi="Times New Roman"/>
          <w:sz w:val="24"/>
          <w:szCs w:val="24"/>
        </w:rPr>
        <w:lastRenderedPageBreak/>
        <w:t>negara akan memberikan kemudahan salah satunya dalam transaksi antar negara tidak lagi harus mengkonversikan ke dolar Amerika, apalagi bagi masyarakat yang melakukan transaksi pembayaran di tiga negara sebelum adanya LCS ini harus mengikuti nilai dolar yang fluktuatif yang mengharuskan masyarakat menambah biaya apabila dolar sedang naik nilainya.</w:t>
      </w:r>
    </w:p>
    <w:p w:rsidR="001A320E" w:rsidRDefault="007A0827" w:rsidP="00C63B3F">
      <w:pPr>
        <w:shd w:val="clear" w:color="auto" w:fill="FFFFFF"/>
        <w:spacing w:after="0" w:line="240" w:lineRule="auto"/>
        <w:ind w:firstLine="720"/>
        <w:jc w:val="both"/>
        <w:textAlignment w:val="baseline"/>
        <w:rPr>
          <w:rFonts w:ascii="Times New Roman" w:hAnsi="Times New Roman"/>
          <w:b/>
          <w:sz w:val="24"/>
          <w:szCs w:val="24"/>
        </w:rPr>
      </w:pPr>
      <w:r w:rsidRPr="007A0827">
        <w:rPr>
          <w:rFonts w:ascii="Times New Roman" w:hAnsi="Times New Roman"/>
          <w:sz w:val="24"/>
          <w:szCs w:val="24"/>
        </w:rPr>
        <w:t xml:space="preserve">Dampak baik dari kemudahan ini dapat dilihat dari transaksi ritel di tiga negara. Sebagai contoh, di Malaysia sudah banyak tempat-tempat yang menerima mata uang rupiah dan bath dalam transaksi jual beli seperti took cindramata di Malaysia menerima pembayaran rupiah dan bath, mulai dari toko baju, makanan, coklat, bahwa di pusat perbelanjaan seperti Mall. Selanjutnya, sebagai contoh di Thailand Kemudahan bertransaksi yang berada di tempat wisata Watarun khususnya, membuat menarik minat banyak turis lokal dan mancanegara berkunjung ketempat tersebut, selain itu juga masyarakat disana dapat dikakan fasih berbahasa Indonesia dan Inggris tak terkecuali para pedagang yang ada di Watarun. </w:t>
      </w:r>
    </w:p>
    <w:p w:rsidR="001A320E" w:rsidRDefault="007A0827" w:rsidP="00C63B3F">
      <w:pPr>
        <w:shd w:val="clear" w:color="auto" w:fill="FFFFFF"/>
        <w:spacing w:after="120" w:line="240" w:lineRule="auto"/>
        <w:ind w:firstLine="720"/>
        <w:jc w:val="both"/>
        <w:textAlignment w:val="baseline"/>
        <w:rPr>
          <w:rFonts w:ascii="Times New Roman" w:hAnsi="Times New Roman"/>
          <w:b/>
          <w:sz w:val="24"/>
          <w:szCs w:val="24"/>
        </w:rPr>
      </w:pPr>
      <w:r w:rsidRPr="007A0827">
        <w:rPr>
          <w:rFonts w:ascii="Times New Roman" w:hAnsi="Times New Roman"/>
          <w:sz w:val="24"/>
          <w:szCs w:val="24"/>
        </w:rPr>
        <w:t>Hal ini memberikan dampak positif terhadap kemudahan penggunaan mata uang. Terlebih masyarakat terbantu untuk tidak repot lagi menukarkan uangnya ke bentuk dolar dan melakukan transaksi secara langsung menggunakan uang lokal yang berlaku.</w:t>
      </w:r>
    </w:p>
    <w:p w:rsidR="001A320E" w:rsidRDefault="007A0827" w:rsidP="00C63B3F">
      <w:pPr>
        <w:shd w:val="clear" w:color="auto" w:fill="FFFFFF"/>
        <w:spacing w:after="120" w:line="240" w:lineRule="auto"/>
        <w:ind w:firstLine="720"/>
        <w:jc w:val="both"/>
        <w:textAlignment w:val="baseline"/>
        <w:rPr>
          <w:rFonts w:ascii="Times New Roman" w:hAnsi="Times New Roman"/>
          <w:b/>
          <w:sz w:val="24"/>
          <w:szCs w:val="24"/>
        </w:rPr>
      </w:pPr>
      <w:r w:rsidRPr="007A0827">
        <w:rPr>
          <w:rFonts w:ascii="Times New Roman" w:hAnsi="Times New Roman"/>
          <w:b/>
          <w:sz w:val="24"/>
          <w:szCs w:val="24"/>
        </w:rPr>
        <w:t>Investasi Langsung Menggunakan Mata Uang Lokal</w:t>
      </w:r>
    </w:p>
    <w:p w:rsidR="001A320E" w:rsidRDefault="007A0827" w:rsidP="00C63B3F">
      <w:pPr>
        <w:shd w:val="clear" w:color="auto" w:fill="FFFFFF"/>
        <w:spacing w:after="0" w:line="240" w:lineRule="auto"/>
        <w:ind w:firstLine="720"/>
        <w:jc w:val="both"/>
        <w:textAlignment w:val="baseline"/>
        <w:rPr>
          <w:rFonts w:ascii="Times New Roman" w:hAnsi="Times New Roman"/>
          <w:sz w:val="24"/>
          <w:szCs w:val="24"/>
        </w:rPr>
      </w:pPr>
      <w:r w:rsidRPr="007A0827">
        <w:rPr>
          <w:rFonts w:ascii="Times New Roman" w:hAnsi="Times New Roman"/>
          <w:sz w:val="24"/>
          <w:szCs w:val="24"/>
        </w:rPr>
        <w:t>Selanjutnya ke tiga negara melakukan pelaksanaan kerangka kerjasama LCS ialah untuk mendorong minat investor untuk melakukan investasi secara langsung di tiga negara.</w:t>
      </w:r>
    </w:p>
    <w:p w:rsidR="001A320E" w:rsidRDefault="007A0827" w:rsidP="00C63B3F">
      <w:pPr>
        <w:shd w:val="clear" w:color="auto" w:fill="FFFFFF"/>
        <w:spacing w:after="0" w:line="240" w:lineRule="auto"/>
        <w:ind w:firstLine="720"/>
        <w:jc w:val="both"/>
        <w:textAlignment w:val="baseline"/>
        <w:rPr>
          <w:rFonts w:ascii="Times New Roman" w:hAnsi="Times New Roman"/>
          <w:noProof/>
          <w:spacing w:val="-1"/>
          <w:sz w:val="24"/>
          <w:szCs w:val="24"/>
          <w:lang w:val="en-US"/>
        </w:rPr>
      </w:pPr>
      <w:r w:rsidRPr="007A0827">
        <w:rPr>
          <w:rFonts w:ascii="Times New Roman" w:hAnsi="Times New Roman"/>
          <w:noProof/>
          <w:spacing w:val="-1"/>
          <w:sz w:val="24"/>
          <w:szCs w:val="24"/>
        </w:rPr>
        <w:t>Pengertian Investasi langsung ini sering dikaitkan dengan keterlibatan pemilik modal secara langsung dalam kegiatan pengelolaan modal. Pengertian penanaman modal langsung pada intinya menekankan kepada pengertian modal asing yang dilakukan para penanam modal asing secara perorangan</w:t>
      </w:r>
      <w:r w:rsidR="001A320E">
        <w:rPr>
          <w:rFonts w:ascii="Times New Roman" w:hAnsi="Times New Roman"/>
          <w:noProof/>
          <w:spacing w:val="-1"/>
          <w:sz w:val="24"/>
          <w:szCs w:val="24"/>
        </w:rPr>
        <w:t>.</w:t>
      </w:r>
      <w:r w:rsidRPr="007A0827">
        <w:rPr>
          <w:rFonts w:ascii="Times New Roman" w:hAnsi="Times New Roman"/>
          <w:noProof/>
          <w:spacing w:val="-1"/>
          <w:sz w:val="24"/>
          <w:szCs w:val="24"/>
        </w:rPr>
        <w:t xml:space="preserve"> </w:t>
      </w:r>
      <w:r w:rsidR="001A320E" w:rsidRPr="001A320E">
        <w:rPr>
          <w:rFonts w:ascii="Times New Roman" w:eastAsia="Calibri" w:hAnsi="Times New Roman"/>
          <w:noProof/>
          <w:color w:val="0070C0"/>
          <w:spacing w:val="-1"/>
          <w:sz w:val="24"/>
          <w:szCs w:val="24"/>
        </w:rPr>
        <w:t>(</w:t>
      </w:r>
      <w:r w:rsidRPr="001A320E">
        <w:rPr>
          <w:rFonts w:ascii="Times New Roman" w:hAnsi="Times New Roman"/>
          <w:color w:val="0070C0"/>
          <w:sz w:val="24"/>
          <w:szCs w:val="24"/>
        </w:rPr>
        <w:t>tirto.id</w:t>
      </w:r>
      <w:r w:rsidR="00E777D2">
        <w:rPr>
          <w:rFonts w:ascii="Times New Roman" w:hAnsi="Times New Roman"/>
          <w:color w:val="0070C0"/>
          <w:sz w:val="24"/>
          <w:szCs w:val="24"/>
        </w:rPr>
        <w:t>, 2019</w:t>
      </w:r>
      <w:r w:rsidRPr="001A320E">
        <w:rPr>
          <w:rFonts w:ascii="Times New Roman" w:hAnsi="Times New Roman"/>
          <w:color w:val="0070C0"/>
          <w:sz w:val="24"/>
          <w:szCs w:val="24"/>
          <w:lang w:val="en-US"/>
        </w:rPr>
        <w:t>)</w:t>
      </w:r>
    </w:p>
    <w:p w:rsidR="001A320E" w:rsidRDefault="007A0827" w:rsidP="00C63B3F">
      <w:pPr>
        <w:shd w:val="clear" w:color="auto" w:fill="FFFFFF"/>
        <w:spacing w:after="0" w:line="240" w:lineRule="auto"/>
        <w:ind w:firstLine="720"/>
        <w:jc w:val="both"/>
        <w:textAlignment w:val="baseline"/>
        <w:rPr>
          <w:rFonts w:ascii="Times New Roman" w:hAnsi="Times New Roman"/>
          <w:noProof/>
          <w:color w:val="0070C0"/>
          <w:spacing w:val="-1"/>
          <w:sz w:val="24"/>
          <w:szCs w:val="24"/>
          <w:lang w:val="en-US"/>
        </w:rPr>
      </w:pPr>
      <w:r w:rsidRPr="007A0827">
        <w:rPr>
          <w:rFonts w:ascii="Times New Roman" w:hAnsi="Times New Roman"/>
          <w:noProof/>
          <w:spacing w:val="-1"/>
          <w:sz w:val="24"/>
          <w:szCs w:val="24"/>
        </w:rPr>
        <w:t>Maksud dan tujuan dibuatnya kerangka kerjsama LCS ini yaitu untuk mendorong Investor di tiga negara dan pelaku usaha agar dapat memanfaatkan kerjasama tersebut dengan melakukan investasi secara langsung di tiga negara. Investasi yang dilakukan disini ialah para pelaku usaha atau investor baik kelompok maupun peroroangan dapat secara langsug mengelola investasi sendiri, dalam itu melakukan analisis, memilih saham dan mengambil keputusan investasi sendiri membeli atau menjual saham di tiga negara.</w:t>
      </w:r>
      <w:r w:rsidRPr="007A0827">
        <w:rPr>
          <w:rFonts w:ascii="Times New Roman" w:hAnsi="Times New Roman"/>
          <w:noProof/>
          <w:spacing w:val="-1"/>
          <w:sz w:val="24"/>
          <w:szCs w:val="24"/>
          <w:lang w:val="en-US"/>
        </w:rPr>
        <w:t xml:space="preserve"> </w:t>
      </w:r>
      <w:r w:rsidRPr="001A320E">
        <w:rPr>
          <w:rFonts w:ascii="Times New Roman" w:hAnsi="Times New Roman"/>
          <w:noProof/>
          <w:color w:val="0070C0"/>
          <w:spacing w:val="-1"/>
          <w:sz w:val="24"/>
          <w:szCs w:val="24"/>
          <w:lang w:val="en-US"/>
        </w:rPr>
        <w:t>(</w:t>
      </w:r>
      <w:r w:rsidRPr="001A320E">
        <w:rPr>
          <w:rFonts w:ascii="Times New Roman" w:hAnsi="Times New Roman"/>
          <w:color w:val="0070C0"/>
          <w:sz w:val="24"/>
          <w:szCs w:val="24"/>
          <w:lang w:val="en-US"/>
        </w:rPr>
        <w:t>m.kontan.co.id</w:t>
      </w:r>
      <w:r w:rsidR="00E777D2">
        <w:rPr>
          <w:rFonts w:ascii="Times New Roman" w:hAnsi="Times New Roman"/>
          <w:color w:val="0070C0"/>
          <w:sz w:val="24"/>
          <w:szCs w:val="24"/>
        </w:rPr>
        <w:t>, 2016</w:t>
      </w:r>
      <w:r w:rsidRPr="001A320E">
        <w:rPr>
          <w:rFonts w:ascii="Times New Roman" w:hAnsi="Times New Roman"/>
          <w:color w:val="0070C0"/>
          <w:sz w:val="24"/>
          <w:szCs w:val="24"/>
          <w:lang w:val="en-US"/>
        </w:rPr>
        <w:t>)</w:t>
      </w:r>
    </w:p>
    <w:p w:rsidR="001A320E" w:rsidRDefault="007A0827" w:rsidP="00C63B3F">
      <w:pPr>
        <w:shd w:val="clear" w:color="auto" w:fill="FFFFFF"/>
        <w:spacing w:after="0" w:line="240" w:lineRule="auto"/>
        <w:ind w:firstLine="720"/>
        <w:jc w:val="both"/>
        <w:textAlignment w:val="baseline"/>
        <w:rPr>
          <w:rFonts w:ascii="Times New Roman" w:hAnsi="Times New Roman"/>
          <w:noProof/>
          <w:color w:val="0070C0"/>
          <w:spacing w:val="-1"/>
          <w:sz w:val="24"/>
          <w:szCs w:val="24"/>
          <w:lang w:val="en-US"/>
        </w:rPr>
      </w:pPr>
      <w:r w:rsidRPr="007A0827">
        <w:rPr>
          <w:rFonts w:ascii="Times New Roman" w:hAnsi="Times New Roman"/>
          <w:noProof/>
          <w:spacing w:val="-1"/>
          <w:sz w:val="24"/>
          <w:szCs w:val="24"/>
        </w:rPr>
        <w:t xml:space="preserve">Sejak berlakunya kerangka kerjasama LCS ini Bank Indonesia mencatat terjadi peningkatan </w:t>
      </w:r>
      <w:r w:rsidRPr="007A0827">
        <w:rPr>
          <w:rFonts w:ascii="Times New Roman" w:hAnsi="Times New Roman"/>
          <w:i/>
          <w:noProof/>
          <w:spacing w:val="-1"/>
          <w:sz w:val="24"/>
          <w:szCs w:val="24"/>
        </w:rPr>
        <w:t>Net</w:t>
      </w:r>
      <w:r w:rsidRPr="007A0827">
        <w:rPr>
          <w:rFonts w:ascii="Times New Roman" w:hAnsi="Times New Roman"/>
          <w:noProof/>
          <w:spacing w:val="-1"/>
          <w:sz w:val="24"/>
          <w:szCs w:val="24"/>
        </w:rPr>
        <w:t xml:space="preserve"> kewajiban pada posisi investasi internasional (PII) Indonesia. Kenaikan ini disebabkan Finansial Luar Negeri (KFLN). Berdasarkan laporan PII Indonesia pada triwulan II-2019 mencatat terjadi peningkatan sebesar US$ 330,3 Miliar atau sebesar 31,0% terhadap PDB.</w:t>
      </w:r>
      <w:r w:rsidR="001A320E">
        <w:rPr>
          <w:rFonts w:ascii="Times New Roman" w:hAnsi="Times New Roman"/>
          <w:noProof/>
          <w:spacing w:val="-1"/>
          <w:sz w:val="24"/>
          <w:szCs w:val="24"/>
        </w:rPr>
        <w:t xml:space="preserve"> </w:t>
      </w:r>
      <w:r w:rsidRPr="001A320E">
        <w:rPr>
          <w:rFonts w:ascii="Times New Roman" w:hAnsi="Times New Roman"/>
          <w:noProof/>
          <w:color w:val="0070C0"/>
          <w:spacing w:val="-1"/>
          <w:sz w:val="24"/>
          <w:szCs w:val="24"/>
          <w:lang w:val="en-US"/>
        </w:rPr>
        <w:t>(</w:t>
      </w:r>
      <w:r w:rsidR="001A320E">
        <w:rPr>
          <w:rFonts w:ascii="Times New Roman" w:hAnsi="Times New Roman"/>
          <w:bCs/>
          <w:color w:val="0070C0"/>
          <w:sz w:val="24"/>
          <w:szCs w:val="24"/>
        </w:rPr>
        <w:t>nasional.kontan.co.id</w:t>
      </w:r>
      <w:r w:rsidRPr="001A320E">
        <w:rPr>
          <w:rFonts w:ascii="Times New Roman" w:hAnsi="Times New Roman"/>
          <w:color w:val="0070C0"/>
          <w:sz w:val="24"/>
          <w:szCs w:val="24"/>
          <w:lang w:val="en-US"/>
        </w:rPr>
        <w:t>)</w:t>
      </w:r>
    </w:p>
    <w:p w:rsidR="001A320E" w:rsidRDefault="007A0827" w:rsidP="00C63B3F">
      <w:pPr>
        <w:shd w:val="clear" w:color="auto" w:fill="FFFFFF"/>
        <w:spacing w:after="0" w:line="240" w:lineRule="auto"/>
        <w:ind w:firstLine="720"/>
        <w:jc w:val="both"/>
        <w:textAlignment w:val="baseline"/>
        <w:rPr>
          <w:rFonts w:ascii="Times New Roman" w:hAnsi="Times New Roman"/>
          <w:noProof/>
          <w:color w:val="0070C0"/>
          <w:spacing w:val="-1"/>
          <w:sz w:val="24"/>
          <w:szCs w:val="24"/>
          <w:lang w:val="en-US"/>
        </w:rPr>
      </w:pPr>
      <w:r w:rsidRPr="007A0827">
        <w:rPr>
          <w:rFonts w:ascii="Times New Roman" w:hAnsi="Times New Roman"/>
          <w:noProof/>
          <w:spacing w:val="-1"/>
          <w:sz w:val="24"/>
          <w:szCs w:val="24"/>
        </w:rPr>
        <w:t>Hal ini disebabkan oleh besarnya aliran masuk modal asing dalam bentuk investasi langsung. Ada juga faktor pelemahan dolar AS terhadap rupiah yang menyebabkan adanya peningkatan nilai intrumeninvestasi berdominasi mata uang nasional atau rupiah. Sementara itu, posisi AFLN pada akhir kuartal III-2019 juga tumbuh sebesar 0,5% atay sebesar US$ 1,9 miliar menjadi US% 361,0 miliar.</w:t>
      </w:r>
    </w:p>
    <w:p w:rsidR="007A0827" w:rsidRPr="001A320E" w:rsidRDefault="007A0827" w:rsidP="00C63B3F">
      <w:pPr>
        <w:shd w:val="clear" w:color="auto" w:fill="FFFFFF"/>
        <w:spacing w:after="0" w:line="240" w:lineRule="auto"/>
        <w:ind w:firstLine="720"/>
        <w:jc w:val="both"/>
        <w:textAlignment w:val="baseline"/>
        <w:rPr>
          <w:rFonts w:ascii="Times New Roman" w:hAnsi="Times New Roman"/>
          <w:noProof/>
          <w:color w:val="0070C0"/>
          <w:spacing w:val="-1"/>
          <w:sz w:val="24"/>
          <w:szCs w:val="24"/>
          <w:lang w:val="en-US"/>
        </w:rPr>
      </w:pPr>
      <w:r w:rsidRPr="007A0827">
        <w:rPr>
          <w:rFonts w:ascii="Times New Roman" w:hAnsi="Times New Roman"/>
          <w:noProof/>
          <w:spacing w:val="-1"/>
          <w:sz w:val="24"/>
          <w:szCs w:val="24"/>
        </w:rPr>
        <w:t xml:space="preserve">Peningkatan ini disebabkan oleh adanya penigkatan transaksi prolehan AFLN dalam bentuk aset investasi langsung. Ada juga faktor dari kenaikan harga obligasi dan rata-rata indeks harga saham. </w:t>
      </w:r>
    </w:p>
    <w:p w:rsidR="007A0827" w:rsidRPr="007A0827" w:rsidRDefault="007A0827" w:rsidP="00C63B3F">
      <w:pPr>
        <w:shd w:val="clear" w:color="auto" w:fill="FFFFFF"/>
        <w:spacing w:after="0" w:line="240" w:lineRule="auto"/>
        <w:ind w:firstLine="567"/>
        <w:jc w:val="both"/>
        <w:textAlignment w:val="baseline"/>
        <w:rPr>
          <w:rFonts w:ascii="Times New Roman" w:hAnsi="Times New Roman"/>
          <w:noProof/>
          <w:spacing w:val="-1"/>
          <w:sz w:val="24"/>
          <w:szCs w:val="24"/>
        </w:rPr>
      </w:pPr>
      <w:r w:rsidRPr="007A0827">
        <w:rPr>
          <w:rFonts w:ascii="Times New Roman" w:hAnsi="Times New Roman"/>
          <w:noProof/>
          <w:spacing w:val="-1"/>
          <w:sz w:val="24"/>
          <w:szCs w:val="24"/>
        </w:rPr>
        <w:lastRenderedPageBreak/>
        <w:t>Melihat capaian tersebut, BI masih melihat bahwa perkembangan PII Indonesia pada kuartal ini masih sehat. Namun BI akan tetap terus mewaspadai terhadap resiko perekonomian Indonesia. Selanjutnya PII diperkirakan akan terus membaik sejalan dengan stabilitas ekonomi yang terjaga.</w:t>
      </w:r>
    </w:p>
    <w:p w:rsidR="00A94583" w:rsidRPr="007A0827" w:rsidRDefault="007A0827" w:rsidP="00C63B3F">
      <w:pPr>
        <w:spacing w:after="0" w:line="240" w:lineRule="auto"/>
        <w:ind w:firstLine="567"/>
        <w:jc w:val="both"/>
        <w:rPr>
          <w:rFonts w:ascii="Times New Roman" w:hAnsi="Times New Roman"/>
          <w:color w:val="000000"/>
          <w:sz w:val="24"/>
          <w:szCs w:val="24"/>
        </w:rPr>
      </w:pPr>
      <w:r w:rsidRPr="007A0827">
        <w:rPr>
          <w:rFonts w:ascii="Times New Roman" w:hAnsi="Times New Roman"/>
          <w:noProof/>
          <w:spacing w:val="-1"/>
          <w:sz w:val="24"/>
          <w:szCs w:val="24"/>
        </w:rPr>
        <w:t>Kerjasama yang dilakukan ketiga negara ini membuahkan hasil yang memuaskan, terbukti sejak berlakunya kerangka kerjasama LCS terdapat peningkatan Investasi secara langsung ditiga negara.</w:t>
      </w:r>
    </w:p>
    <w:p w:rsidR="00BE4949" w:rsidRPr="00691943" w:rsidRDefault="00BE4949" w:rsidP="00BE4949">
      <w:pPr>
        <w:spacing w:after="0" w:line="240" w:lineRule="auto"/>
        <w:ind w:firstLine="567"/>
        <w:jc w:val="both"/>
        <w:rPr>
          <w:rFonts w:ascii="Times New Roman" w:hAnsi="Times New Roman"/>
          <w:color w:val="000000"/>
          <w:sz w:val="24"/>
          <w:szCs w:val="24"/>
        </w:rPr>
      </w:pPr>
    </w:p>
    <w:p w:rsidR="00A94583" w:rsidRPr="00A94583" w:rsidRDefault="00A94583" w:rsidP="00E777D2">
      <w:pPr>
        <w:spacing w:after="120" w:line="240" w:lineRule="auto"/>
        <w:jc w:val="both"/>
        <w:rPr>
          <w:rFonts w:ascii="Times New Roman" w:hAnsi="Times New Roman"/>
          <w:b/>
          <w:color w:val="000000"/>
          <w:sz w:val="24"/>
          <w:szCs w:val="24"/>
        </w:rPr>
      </w:pPr>
      <w:r w:rsidRPr="00A94583">
        <w:rPr>
          <w:rFonts w:ascii="Times New Roman" w:hAnsi="Times New Roman"/>
          <w:b/>
          <w:color w:val="000000"/>
          <w:sz w:val="24"/>
          <w:szCs w:val="24"/>
          <w:lang w:bidi="en-US"/>
        </w:rPr>
        <w:t>Kesimpulan</w:t>
      </w:r>
    </w:p>
    <w:p w:rsidR="001A320E" w:rsidRPr="001A320E" w:rsidRDefault="0030507B" w:rsidP="0030507B">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Penelitian </w:t>
      </w:r>
      <w:r w:rsidR="001A320E" w:rsidRPr="001A320E">
        <w:rPr>
          <w:rFonts w:ascii="Times New Roman" w:hAnsi="Times New Roman"/>
          <w:color w:val="000000"/>
          <w:sz w:val="24"/>
          <w:szCs w:val="24"/>
        </w:rPr>
        <w:t xml:space="preserve">ini menjelaskan bahwa yang mendasari adanya sebuah kerangka kerjasama </w:t>
      </w:r>
      <w:r w:rsidR="001A320E" w:rsidRPr="0030507B">
        <w:rPr>
          <w:rFonts w:ascii="Times New Roman" w:hAnsi="Times New Roman"/>
          <w:i/>
          <w:color w:val="000000"/>
          <w:sz w:val="24"/>
          <w:szCs w:val="24"/>
        </w:rPr>
        <w:t>Local Currency Settlement Framework</w:t>
      </w:r>
      <w:r>
        <w:rPr>
          <w:rFonts w:ascii="Times New Roman" w:hAnsi="Times New Roman"/>
          <w:i/>
          <w:color w:val="000000"/>
          <w:sz w:val="24"/>
          <w:szCs w:val="24"/>
        </w:rPr>
        <w:t xml:space="preserve"> </w:t>
      </w:r>
      <w:r>
        <w:rPr>
          <w:rFonts w:ascii="Times New Roman" w:hAnsi="Times New Roman"/>
          <w:color w:val="000000"/>
          <w:sz w:val="24"/>
          <w:szCs w:val="24"/>
        </w:rPr>
        <w:t>yang</w:t>
      </w:r>
      <w:r w:rsidR="001A320E" w:rsidRPr="001A320E">
        <w:rPr>
          <w:rFonts w:ascii="Times New Roman" w:hAnsi="Times New Roman"/>
          <w:color w:val="000000"/>
          <w:sz w:val="24"/>
          <w:szCs w:val="24"/>
        </w:rPr>
        <w:t xml:space="preserve"> dimaksudkan untuk penguatan mata uang lokal di tiga negara, dengan cara</w:t>
      </w:r>
      <w:r>
        <w:rPr>
          <w:rFonts w:ascii="Times New Roman" w:hAnsi="Times New Roman"/>
          <w:color w:val="000000"/>
          <w:sz w:val="24"/>
          <w:szCs w:val="24"/>
        </w:rPr>
        <w:t xml:space="preserve"> pemberlakuan dan</w:t>
      </w:r>
      <w:r w:rsidR="001A320E" w:rsidRPr="001A320E">
        <w:rPr>
          <w:rFonts w:ascii="Times New Roman" w:hAnsi="Times New Roman"/>
          <w:color w:val="000000"/>
          <w:sz w:val="24"/>
          <w:szCs w:val="24"/>
        </w:rPr>
        <w:t xml:space="preserve"> </w:t>
      </w:r>
      <w:r>
        <w:rPr>
          <w:rFonts w:ascii="Times New Roman" w:hAnsi="Times New Roman"/>
          <w:color w:val="000000"/>
          <w:sz w:val="24"/>
          <w:szCs w:val="24"/>
        </w:rPr>
        <w:t xml:space="preserve">penggunaan </w:t>
      </w:r>
      <w:r w:rsidR="001A320E" w:rsidRPr="001A320E">
        <w:rPr>
          <w:rFonts w:ascii="Times New Roman" w:hAnsi="Times New Roman"/>
          <w:color w:val="000000"/>
          <w:sz w:val="24"/>
          <w:szCs w:val="24"/>
        </w:rPr>
        <w:t>uang nasional mereka dapat beredar luas di tiga negara. Hal ini tidak lain ialah untuk mengurangi pengaruh nilai dolar yang bisa mengalami penguatan dan bisa membuat mata uang lokal mengalami pelemahan</w:t>
      </w:r>
      <w:r>
        <w:rPr>
          <w:rFonts w:ascii="Times New Roman" w:hAnsi="Times New Roman"/>
          <w:color w:val="000000"/>
          <w:sz w:val="24"/>
          <w:szCs w:val="24"/>
        </w:rPr>
        <w:t>,</w:t>
      </w:r>
      <w:r w:rsidRPr="001A320E">
        <w:rPr>
          <w:rFonts w:ascii="Times New Roman" w:hAnsi="Times New Roman"/>
          <w:color w:val="000000"/>
          <w:sz w:val="24"/>
          <w:szCs w:val="24"/>
        </w:rPr>
        <w:t xml:space="preserve"> </w:t>
      </w:r>
      <w:r>
        <w:rPr>
          <w:rFonts w:ascii="Times New Roman" w:hAnsi="Times New Roman"/>
          <w:color w:val="000000"/>
          <w:sz w:val="24"/>
          <w:szCs w:val="24"/>
        </w:rPr>
        <w:t xml:space="preserve">selain itu </w:t>
      </w:r>
      <w:r w:rsidRPr="001A320E">
        <w:rPr>
          <w:rFonts w:ascii="Times New Roman" w:hAnsi="Times New Roman"/>
          <w:color w:val="000000"/>
          <w:sz w:val="24"/>
          <w:szCs w:val="24"/>
        </w:rPr>
        <w:t>tujuan</w:t>
      </w:r>
      <w:r>
        <w:rPr>
          <w:rFonts w:ascii="Times New Roman" w:hAnsi="Times New Roman"/>
          <w:color w:val="000000"/>
          <w:sz w:val="24"/>
          <w:szCs w:val="24"/>
        </w:rPr>
        <w:t xml:space="preserve"> dari kerjasama ini adalah</w:t>
      </w:r>
      <w:r w:rsidRPr="001A320E">
        <w:rPr>
          <w:rFonts w:ascii="Times New Roman" w:hAnsi="Times New Roman"/>
          <w:color w:val="000000"/>
          <w:sz w:val="24"/>
          <w:szCs w:val="24"/>
        </w:rPr>
        <w:t xml:space="preserve"> untuk sepakat menggunakan mata uang lokal dalam melakukan transasksi ekspor dan impor dimasing-masing negara baik Indonesia, Malaysia dan Thailand</w:t>
      </w:r>
      <w:r>
        <w:rPr>
          <w:rFonts w:ascii="Times New Roman" w:hAnsi="Times New Roman"/>
          <w:color w:val="000000"/>
          <w:sz w:val="24"/>
          <w:szCs w:val="24"/>
        </w:rPr>
        <w:t>.</w:t>
      </w:r>
    </w:p>
    <w:p w:rsidR="001A320E" w:rsidRPr="001A320E" w:rsidRDefault="001A320E" w:rsidP="001A320E">
      <w:pPr>
        <w:spacing w:after="0" w:line="240" w:lineRule="auto"/>
        <w:ind w:firstLine="567"/>
        <w:jc w:val="both"/>
        <w:rPr>
          <w:rFonts w:ascii="Times New Roman" w:hAnsi="Times New Roman"/>
          <w:color w:val="000000"/>
          <w:sz w:val="24"/>
          <w:szCs w:val="24"/>
        </w:rPr>
      </w:pPr>
      <w:r w:rsidRPr="001A320E">
        <w:rPr>
          <w:rFonts w:ascii="Times New Roman" w:hAnsi="Times New Roman"/>
          <w:color w:val="000000"/>
          <w:sz w:val="24"/>
          <w:szCs w:val="24"/>
        </w:rPr>
        <w:t>Manfaat yang diberikan dari kerangka kerjasama LCS ini ditujukan bagi pelaku investor din tiga negara dimudahkan dengan biaya hedging yang lebih rendah. Biaya hedging yang dikeluarkan pengusaha akan lebih rendah dalam menggunakan skema LCS dalam aktifitas trasnsaksi ekspor impor di banding menggunakan dolar AS. Biaya premi Forward dapat lebih rendah jika dibandingkan dengan premi Forward ke USD</w:t>
      </w:r>
    </w:p>
    <w:p w:rsidR="001A320E" w:rsidRPr="001A320E" w:rsidRDefault="001A320E" w:rsidP="001A320E">
      <w:pPr>
        <w:spacing w:after="0" w:line="240" w:lineRule="auto"/>
        <w:ind w:firstLine="567"/>
        <w:jc w:val="both"/>
        <w:rPr>
          <w:rFonts w:ascii="Times New Roman" w:hAnsi="Times New Roman"/>
          <w:color w:val="000000"/>
          <w:sz w:val="24"/>
          <w:szCs w:val="24"/>
        </w:rPr>
      </w:pPr>
      <w:r w:rsidRPr="001A320E">
        <w:rPr>
          <w:rFonts w:ascii="Times New Roman" w:hAnsi="Times New Roman"/>
          <w:color w:val="000000"/>
          <w:sz w:val="24"/>
          <w:szCs w:val="24"/>
        </w:rPr>
        <w:t>Selain itu, dalam kebijakan kerjasama LCS ini salah satunya juga memberikan alternative investasi yang dimana investor tidak melulu melakukan investasi dengan menggunakan mata uang dolar. Dan mendorogn minat investor untuk melakukan investasi menggunakan uang nasional dit tiga negara.</w:t>
      </w:r>
    </w:p>
    <w:p w:rsidR="001A320E" w:rsidRDefault="001A320E" w:rsidP="001A320E">
      <w:pPr>
        <w:spacing w:after="0" w:line="240" w:lineRule="auto"/>
        <w:ind w:firstLine="567"/>
        <w:jc w:val="both"/>
        <w:rPr>
          <w:rFonts w:ascii="Times New Roman" w:hAnsi="Times New Roman"/>
          <w:color w:val="000000"/>
          <w:sz w:val="24"/>
          <w:szCs w:val="24"/>
        </w:rPr>
      </w:pPr>
      <w:r w:rsidRPr="001A320E">
        <w:rPr>
          <w:rFonts w:ascii="Times New Roman" w:hAnsi="Times New Roman"/>
          <w:color w:val="000000"/>
          <w:sz w:val="24"/>
          <w:szCs w:val="24"/>
        </w:rPr>
        <w:t>Investor dapat melakukan investasi secara langsung dengan menggunakan mata uang nasional mereka yang berlaku di tiga negara. Investasi yang dilakukan disini ialah para pelaku usaha atau investor baik kelompok maupun peroroangan dapat secara langsug mengelola investasi sendiri, dalam itu melakukan analisis, memilih saham dan mengambil keputusan investasi sendiri membeli atau menjual saham di tiga negara</w:t>
      </w:r>
      <w:r>
        <w:rPr>
          <w:rFonts w:ascii="Times New Roman" w:hAnsi="Times New Roman"/>
          <w:color w:val="000000"/>
          <w:sz w:val="24"/>
          <w:szCs w:val="24"/>
        </w:rPr>
        <w:t>.</w:t>
      </w:r>
    </w:p>
    <w:p w:rsidR="00F03C40" w:rsidRPr="00A510E9" w:rsidRDefault="00F03C40" w:rsidP="002D51EB">
      <w:pPr>
        <w:tabs>
          <w:tab w:val="left" w:pos="720"/>
        </w:tabs>
        <w:spacing w:after="0" w:line="240" w:lineRule="auto"/>
        <w:jc w:val="both"/>
        <w:rPr>
          <w:rFonts w:ascii="Times New Roman" w:hAnsi="Times New Roman"/>
          <w:color w:val="000000"/>
          <w:sz w:val="24"/>
          <w:szCs w:val="24"/>
          <w:lang w:val="en-US"/>
        </w:rPr>
      </w:pPr>
    </w:p>
    <w:p w:rsidR="00FB05DF" w:rsidRDefault="007A3478" w:rsidP="005F1D41">
      <w:pPr>
        <w:spacing w:after="0" w:line="240" w:lineRule="auto"/>
        <w:jc w:val="both"/>
        <w:rPr>
          <w:rFonts w:ascii="Times New Roman" w:hAnsi="Times New Roman"/>
          <w:b/>
          <w:color w:val="000000"/>
          <w:sz w:val="24"/>
          <w:szCs w:val="24"/>
        </w:rPr>
      </w:pPr>
      <w:r w:rsidRPr="00A510E9">
        <w:rPr>
          <w:rFonts w:ascii="Times New Roman" w:hAnsi="Times New Roman"/>
          <w:b/>
          <w:color w:val="000000"/>
          <w:sz w:val="24"/>
          <w:szCs w:val="24"/>
        </w:rPr>
        <w:t>Daftar Pustaka</w:t>
      </w:r>
    </w:p>
    <w:p w:rsidR="00BE4949" w:rsidRDefault="00BE4949" w:rsidP="00BE4949">
      <w:pPr>
        <w:tabs>
          <w:tab w:val="left" w:pos="2097"/>
          <w:tab w:val="left" w:pos="3537"/>
        </w:tabs>
        <w:spacing w:after="0" w:line="240" w:lineRule="auto"/>
        <w:jc w:val="both"/>
        <w:rPr>
          <w:rFonts w:ascii="Times New Roman" w:hAnsi="Times New Roman"/>
          <w:sz w:val="23"/>
          <w:szCs w:val="23"/>
          <w:lang w:val="en-ID"/>
        </w:rPr>
      </w:pPr>
    </w:p>
    <w:p w:rsidR="000425D7" w:rsidRPr="000425D7" w:rsidRDefault="000425D7" w:rsidP="001A320E">
      <w:pPr>
        <w:tabs>
          <w:tab w:val="left" w:pos="2097"/>
          <w:tab w:val="left" w:pos="3537"/>
        </w:tabs>
        <w:spacing w:after="0" w:line="240" w:lineRule="auto"/>
        <w:ind w:left="567" w:hanging="567"/>
        <w:jc w:val="both"/>
        <w:rPr>
          <w:rFonts w:ascii="Times New Roman" w:hAnsi="Times New Roman"/>
          <w:sz w:val="24"/>
          <w:szCs w:val="24"/>
          <w:lang w:bidi="en-US"/>
        </w:rPr>
      </w:pPr>
      <w:r w:rsidRPr="000425D7">
        <w:rPr>
          <w:rFonts w:ascii="Times New Roman" w:hAnsi="Times New Roman"/>
          <w:sz w:val="24"/>
          <w:szCs w:val="24"/>
          <w:lang w:bidi="en-US"/>
        </w:rPr>
        <w:t>Begini perkembangan local currency swap dengan Malaysia dan Thailand, http://amp.kontan.co.id/news/begini-perkembangan-local-currency-swap-dengan-malaysia-dan-tahiland</w:t>
      </w:r>
    </w:p>
    <w:p w:rsidR="000425D7" w:rsidRPr="00841447" w:rsidRDefault="000425D7" w:rsidP="001A320E">
      <w:pPr>
        <w:tabs>
          <w:tab w:val="left" w:pos="2097"/>
          <w:tab w:val="left" w:pos="3537"/>
        </w:tabs>
        <w:spacing w:after="0" w:line="240" w:lineRule="auto"/>
        <w:ind w:left="567" w:hanging="567"/>
        <w:jc w:val="both"/>
        <w:rPr>
          <w:rFonts w:ascii="Times New Roman" w:hAnsi="Times New Roman"/>
          <w:sz w:val="24"/>
          <w:szCs w:val="24"/>
          <w:lang w:bidi="en-US"/>
        </w:rPr>
      </w:pPr>
      <w:r w:rsidRPr="000425D7">
        <w:rPr>
          <w:rFonts w:ascii="Times New Roman" w:hAnsi="Times New Roman"/>
          <w:sz w:val="24"/>
          <w:szCs w:val="24"/>
          <w:lang w:bidi="en-US"/>
        </w:rPr>
        <w:t xml:space="preserve">Begini perkembangan local currency swap dengan Malaysia dan Thailand, </w:t>
      </w:r>
      <w:hyperlink r:id="rId10" w:history="1">
        <w:r w:rsidRPr="00841447">
          <w:rPr>
            <w:rStyle w:val="Hyperlink"/>
            <w:rFonts w:ascii="Times New Roman" w:hAnsi="Times New Roman"/>
            <w:color w:val="auto"/>
            <w:sz w:val="24"/>
            <w:szCs w:val="24"/>
            <w:u w:val="none"/>
            <w:lang w:bidi="en-US"/>
          </w:rPr>
          <w:t>http://amp.kontan.co.id/news/begini-perkembangan-local-currency-swap-dengan-malaysia-dan-tahiland</w:t>
        </w:r>
      </w:hyperlink>
    </w:p>
    <w:p w:rsidR="000425D7" w:rsidRPr="000425D7" w:rsidRDefault="000425D7" w:rsidP="001A320E">
      <w:pPr>
        <w:tabs>
          <w:tab w:val="left" w:pos="2097"/>
          <w:tab w:val="left" w:pos="3537"/>
        </w:tabs>
        <w:spacing w:after="0" w:line="240" w:lineRule="auto"/>
        <w:ind w:left="567" w:hanging="567"/>
        <w:jc w:val="both"/>
        <w:rPr>
          <w:rFonts w:ascii="Times New Roman" w:hAnsi="Times New Roman"/>
          <w:sz w:val="24"/>
          <w:szCs w:val="24"/>
          <w:lang w:bidi="en-US"/>
        </w:rPr>
      </w:pPr>
      <w:r w:rsidRPr="000425D7">
        <w:rPr>
          <w:rFonts w:ascii="Times New Roman" w:hAnsi="Times New Roman"/>
          <w:sz w:val="24"/>
          <w:szCs w:val="24"/>
          <w:lang w:bidi="en-US"/>
        </w:rPr>
        <w:t>BI: Net kewajiban posisi investasi internasional tumbuh di kuartal II-2019 https://nasional.kontan.co.id/news/bi-net-kewajiban-posisi-investasi-internasional-tumbuh-di-kuartal-ii-2019</w:t>
      </w:r>
    </w:p>
    <w:p w:rsidR="000425D7" w:rsidRPr="000425D7" w:rsidRDefault="000425D7" w:rsidP="001A320E">
      <w:pPr>
        <w:tabs>
          <w:tab w:val="left" w:pos="2097"/>
          <w:tab w:val="left" w:pos="3537"/>
        </w:tabs>
        <w:spacing w:after="0" w:line="240" w:lineRule="auto"/>
        <w:ind w:left="567" w:hanging="567"/>
        <w:jc w:val="both"/>
        <w:rPr>
          <w:rFonts w:ascii="Times New Roman" w:hAnsi="Times New Roman"/>
          <w:sz w:val="24"/>
          <w:szCs w:val="24"/>
          <w:lang w:bidi="en-US"/>
        </w:rPr>
      </w:pPr>
      <w:r w:rsidRPr="000425D7">
        <w:rPr>
          <w:rFonts w:ascii="Times New Roman" w:hAnsi="Times New Roman"/>
          <w:sz w:val="24"/>
          <w:szCs w:val="24"/>
          <w:lang w:bidi="en-US"/>
        </w:rPr>
        <w:t>Empat Bank Sentral ASEAN Berkomitmen Dorong Local Currency Settlement Framework, http://stabilitas.co.id/home/detail/bank-central-indonesia-malaysia-thailand-dan-filipina-berkomitmen-dorong-Local-Currency-Settlement-Framework</w:t>
      </w:r>
    </w:p>
    <w:p w:rsidR="000425D7" w:rsidRPr="000425D7" w:rsidRDefault="000425D7" w:rsidP="001A320E">
      <w:pPr>
        <w:tabs>
          <w:tab w:val="left" w:pos="2097"/>
          <w:tab w:val="left" w:pos="3537"/>
        </w:tabs>
        <w:spacing w:after="0" w:line="240" w:lineRule="auto"/>
        <w:ind w:left="567" w:hanging="567"/>
        <w:jc w:val="both"/>
        <w:rPr>
          <w:rFonts w:ascii="Times New Roman" w:hAnsi="Times New Roman"/>
          <w:sz w:val="24"/>
          <w:szCs w:val="24"/>
          <w:lang w:bidi="en-US"/>
        </w:rPr>
      </w:pPr>
      <w:r w:rsidRPr="000425D7">
        <w:rPr>
          <w:rFonts w:ascii="Times New Roman" w:hAnsi="Times New Roman"/>
          <w:sz w:val="24"/>
          <w:szCs w:val="24"/>
          <w:lang w:bidi="en-US"/>
        </w:rPr>
        <w:lastRenderedPageBreak/>
        <w:t>Enam negara tidak gunakan dolar .https://indopos.co.id/read/2018/12/17/159052/enam-negara-tidak-gunakan-usd</w:t>
      </w:r>
    </w:p>
    <w:p w:rsidR="000425D7" w:rsidRPr="000425D7" w:rsidRDefault="000425D7" w:rsidP="001A320E">
      <w:pPr>
        <w:tabs>
          <w:tab w:val="left" w:pos="2097"/>
          <w:tab w:val="left" w:pos="3537"/>
        </w:tabs>
        <w:spacing w:after="0" w:line="240" w:lineRule="auto"/>
        <w:ind w:left="567" w:hanging="567"/>
        <w:jc w:val="both"/>
        <w:rPr>
          <w:rFonts w:ascii="Times New Roman" w:hAnsi="Times New Roman"/>
          <w:sz w:val="24"/>
          <w:szCs w:val="24"/>
          <w:lang w:bidi="en-US"/>
        </w:rPr>
      </w:pPr>
      <w:r w:rsidRPr="000425D7">
        <w:rPr>
          <w:rFonts w:ascii="Times New Roman" w:hAnsi="Times New Roman"/>
          <w:sz w:val="24"/>
          <w:szCs w:val="24"/>
          <w:lang w:bidi="en-US"/>
        </w:rPr>
        <w:t>Hikmahanto Juwana, 2010. Hukum Internasional dalam Perspektif Indonesia sebagai negara berkembang, Jakarta: Yarsif Watampone.</w:t>
      </w:r>
    </w:p>
    <w:p w:rsidR="000425D7" w:rsidRPr="000425D7" w:rsidRDefault="000425D7" w:rsidP="001A320E">
      <w:pPr>
        <w:tabs>
          <w:tab w:val="left" w:pos="2097"/>
          <w:tab w:val="left" w:pos="3537"/>
        </w:tabs>
        <w:spacing w:after="0" w:line="240" w:lineRule="auto"/>
        <w:ind w:left="567" w:hanging="567"/>
        <w:jc w:val="both"/>
        <w:rPr>
          <w:rFonts w:ascii="Times New Roman" w:hAnsi="Times New Roman"/>
          <w:sz w:val="24"/>
          <w:szCs w:val="24"/>
          <w:lang w:bidi="en-US"/>
        </w:rPr>
      </w:pPr>
      <w:r w:rsidRPr="000425D7">
        <w:rPr>
          <w:rFonts w:ascii="Times New Roman" w:hAnsi="Times New Roman"/>
          <w:sz w:val="24"/>
          <w:szCs w:val="24"/>
          <w:lang w:bidi="en-US"/>
        </w:rPr>
        <w:t>Indonesia, Malaysia, Thailand Sepakat Tak Lagi Gunakan Dolar AS untuk Perdagangan.IniManfaatnya,https://www.goodnewsfromindonesia.id/2018/01/04/indonesia-malaysia-thailandsepakat-tak-lagi-gunakan-dolar-as-untuk-perdagangan-ini-manfaatnya</w:t>
      </w:r>
    </w:p>
    <w:p w:rsidR="000425D7" w:rsidRPr="000425D7" w:rsidRDefault="000425D7" w:rsidP="001A320E">
      <w:pPr>
        <w:tabs>
          <w:tab w:val="left" w:pos="2097"/>
          <w:tab w:val="left" w:pos="3537"/>
        </w:tabs>
        <w:spacing w:after="0" w:line="240" w:lineRule="auto"/>
        <w:ind w:left="567" w:hanging="567"/>
        <w:jc w:val="both"/>
        <w:rPr>
          <w:rFonts w:ascii="Times New Roman" w:hAnsi="Times New Roman"/>
          <w:sz w:val="24"/>
          <w:szCs w:val="24"/>
          <w:lang w:bidi="en-US"/>
        </w:rPr>
      </w:pPr>
      <w:r w:rsidRPr="000425D7">
        <w:rPr>
          <w:rFonts w:ascii="Times New Roman" w:hAnsi="Times New Roman"/>
          <w:sz w:val="24"/>
          <w:szCs w:val="24"/>
          <w:lang w:bidi="en-US"/>
        </w:rPr>
        <w:t>Ini Upaya BI untuk Mengurangi Ketergantungan Terhadap Dolar, https://www.republika.co.id/b erita/ekonomi/keuangan/18/03/14/p5kq7e377-ini-upaya-bi-untuk-mengurangi-ketergantungan-terhadap-dolar</w:t>
      </w:r>
    </w:p>
    <w:p w:rsidR="000425D7" w:rsidRPr="00841447" w:rsidRDefault="000425D7" w:rsidP="001A320E">
      <w:pPr>
        <w:tabs>
          <w:tab w:val="left" w:pos="2097"/>
          <w:tab w:val="left" w:pos="3537"/>
        </w:tabs>
        <w:spacing w:after="0" w:line="240" w:lineRule="auto"/>
        <w:ind w:left="567" w:hanging="567"/>
        <w:jc w:val="both"/>
        <w:rPr>
          <w:rFonts w:ascii="Times New Roman" w:hAnsi="Times New Roman"/>
          <w:sz w:val="24"/>
          <w:szCs w:val="24"/>
          <w:lang w:bidi="en-US"/>
        </w:rPr>
      </w:pPr>
      <w:r w:rsidRPr="000425D7">
        <w:rPr>
          <w:rFonts w:ascii="Times New Roman" w:hAnsi="Times New Roman"/>
          <w:sz w:val="24"/>
          <w:szCs w:val="24"/>
          <w:lang w:bidi="en-US"/>
        </w:rPr>
        <w:t xml:space="preserve">Investasi langsung atau tidak langsung, </w:t>
      </w:r>
      <w:hyperlink r:id="rId11" w:history="1">
        <w:r w:rsidRPr="00841447">
          <w:rPr>
            <w:rStyle w:val="Hyperlink"/>
            <w:rFonts w:ascii="Times New Roman" w:hAnsi="Times New Roman"/>
            <w:color w:val="auto"/>
            <w:sz w:val="24"/>
            <w:szCs w:val="24"/>
            <w:u w:val="none"/>
            <w:lang w:bidi="en-US"/>
          </w:rPr>
          <w:t>https://m.kontan.co.id/news_kolom/678/investasi-langsung-atau-tidak-langsung</w:t>
        </w:r>
      </w:hyperlink>
    </w:p>
    <w:p w:rsidR="000425D7" w:rsidRPr="000425D7" w:rsidRDefault="000425D7" w:rsidP="001A320E">
      <w:pPr>
        <w:tabs>
          <w:tab w:val="left" w:pos="2097"/>
          <w:tab w:val="left" w:pos="3537"/>
        </w:tabs>
        <w:spacing w:after="0" w:line="240" w:lineRule="auto"/>
        <w:ind w:left="567" w:hanging="567"/>
        <w:jc w:val="both"/>
        <w:rPr>
          <w:rFonts w:ascii="Times New Roman" w:hAnsi="Times New Roman"/>
          <w:bCs/>
          <w:sz w:val="24"/>
          <w:szCs w:val="24"/>
        </w:rPr>
      </w:pPr>
      <w:r w:rsidRPr="000425D7">
        <w:rPr>
          <w:rFonts w:ascii="Times New Roman" w:hAnsi="Times New Roman"/>
          <w:bCs/>
          <w:sz w:val="24"/>
          <w:szCs w:val="24"/>
        </w:rPr>
        <w:t xml:space="preserve">Mengenal Kebijakan </w:t>
      </w:r>
      <w:r w:rsidRPr="000425D7">
        <w:rPr>
          <w:rFonts w:ascii="Times New Roman" w:hAnsi="Times New Roman"/>
          <w:bCs/>
          <w:i/>
          <w:sz w:val="24"/>
          <w:szCs w:val="24"/>
        </w:rPr>
        <w:t xml:space="preserve">Local Currency Settlement </w:t>
      </w:r>
      <w:r w:rsidRPr="000425D7">
        <w:rPr>
          <w:rFonts w:ascii="Times New Roman" w:hAnsi="Times New Roman"/>
          <w:bCs/>
          <w:i/>
          <w:sz w:val="24"/>
          <w:szCs w:val="24"/>
          <w:lang w:val="en-US"/>
        </w:rPr>
        <w:t xml:space="preserve">Framework </w:t>
      </w:r>
      <w:r w:rsidRPr="000425D7">
        <w:rPr>
          <w:rFonts w:ascii="Times New Roman" w:hAnsi="Times New Roman"/>
          <w:bCs/>
          <w:i/>
          <w:sz w:val="24"/>
          <w:szCs w:val="24"/>
        </w:rPr>
        <w:t>dalam</w:t>
      </w:r>
      <w:r w:rsidRPr="000425D7">
        <w:rPr>
          <w:rFonts w:ascii="Times New Roman" w:hAnsi="Times New Roman"/>
          <w:bCs/>
          <w:sz w:val="24"/>
          <w:szCs w:val="24"/>
        </w:rPr>
        <w:t xml:space="preserve"> TransaksiPerdaganganBilateralhttps://www.hukumonline.com/berita/baca/lt5caddbc1f2c0d/mengenal-kebijakan-i-local-currency-settlement-dalam-transaksi-</w:t>
      </w:r>
      <w:r w:rsidRPr="000425D7">
        <w:rPr>
          <w:rFonts w:ascii="Times New Roman" w:hAnsi="Times New Roman"/>
          <w:bCs/>
          <w:sz w:val="24"/>
          <w:szCs w:val="24"/>
          <w:lang w:val="en-US"/>
        </w:rPr>
        <w:t>p</w:t>
      </w:r>
      <w:r w:rsidRPr="000425D7">
        <w:rPr>
          <w:rFonts w:ascii="Times New Roman" w:hAnsi="Times New Roman"/>
          <w:bCs/>
          <w:sz w:val="24"/>
          <w:szCs w:val="24"/>
        </w:rPr>
        <w:t>erdagangan-bilateral/</w:t>
      </w:r>
    </w:p>
    <w:p w:rsidR="000425D7" w:rsidRPr="00841447" w:rsidRDefault="000425D7" w:rsidP="001A320E">
      <w:pPr>
        <w:tabs>
          <w:tab w:val="left" w:pos="2097"/>
          <w:tab w:val="left" w:pos="3537"/>
        </w:tabs>
        <w:spacing w:after="0" w:line="240" w:lineRule="auto"/>
        <w:ind w:left="567" w:hanging="567"/>
        <w:jc w:val="both"/>
        <w:rPr>
          <w:rFonts w:ascii="Times New Roman" w:hAnsi="Times New Roman"/>
          <w:sz w:val="24"/>
          <w:szCs w:val="24"/>
          <w:lang w:bidi="en-US"/>
        </w:rPr>
      </w:pPr>
      <w:r w:rsidRPr="000425D7">
        <w:rPr>
          <w:rFonts w:ascii="Times New Roman" w:hAnsi="Times New Roman"/>
          <w:sz w:val="24"/>
          <w:szCs w:val="24"/>
          <w:lang w:bidi="en-US"/>
        </w:rPr>
        <w:t xml:space="preserve">Mulai 2 Januari 2018, 3 Negara ASEAN Sepakat Kurangi Pemakaian Dolar AS </w:t>
      </w:r>
      <w:r w:rsidR="007745A0" w:rsidRPr="00E777D2">
        <w:rPr>
          <w:rFonts w:ascii="Times New Roman" w:hAnsi="Times New Roman"/>
          <w:sz w:val="24"/>
          <w:szCs w:val="24"/>
          <w:lang w:bidi="en-US"/>
        </w:rPr>
        <w:t>https://www.liputan6.com/bisnis/read/3859465/mulai-2-januari-2018-3-negara-asean-sepakat-kurangi-pemakaian-dolar-as</w:t>
      </w:r>
    </w:p>
    <w:p w:rsidR="000425D7" w:rsidRPr="000425D7" w:rsidRDefault="000425D7" w:rsidP="001A320E">
      <w:pPr>
        <w:tabs>
          <w:tab w:val="left" w:pos="2097"/>
          <w:tab w:val="left" w:pos="3537"/>
        </w:tabs>
        <w:spacing w:after="0" w:line="240" w:lineRule="auto"/>
        <w:ind w:left="567" w:hanging="567"/>
        <w:jc w:val="both"/>
        <w:rPr>
          <w:rFonts w:ascii="Times New Roman" w:hAnsi="Times New Roman"/>
          <w:sz w:val="24"/>
          <w:szCs w:val="24"/>
          <w:lang w:bidi="en-US"/>
        </w:rPr>
      </w:pPr>
      <w:r w:rsidRPr="000425D7">
        <w:rPr>
          <w:rFonts w:ascii="Times New Roman" w:hAnsi="Times New Roman"/>
          <w:sz w:val="24"/>
          <w:szCs w:val="24"/>
          <w:lang w:bidi="en-US"/>
        </w:rPr>
        <w:t>Pelemahan Nilai Tukar Rupiah Dan Fundamental EKONOMI INDONESIA, http://berkas.dpr.go.id/puslit /files/info_singkat/I nfo%20Singkat-X-6-II-P3DI-Maret-2018-206.pdf</w:t>
      </w:r>
    </w:p>
    <w:p w:rsidR="000425D7" w:rsidRPr="000425D7" w:rsidRDefault="000425D7" w:rsidP="001A320E">
      <w:pPr>
        <w:tabs>
          <w:tab w:val="left" w:pos="2097"/>
          <w:tab w:val="left" w:pos="3537"/>
        </w:tabs>
        <w:spacing w:after="0" w:line="240" w:lineRule="auto"/>
        <w:ind w:left="567" w:hanging="567"/>
        <w:jc w:val="both"/>
        <w:rPr>
          <w:rFonts w:ascii="Times New Roman" w:hAnsi="Times New Roman"/>
          <w:sz w:val="24"/>
          <w:szCs w:val="24"/>
          <w:lang w:bidi="en-US"/>
        </w:rPr>
      </w:pPr>
      <w:r w:rsidRPr="000425D7">
        <w:rPr>
          <w:rFonts w:ascii="Times New Roman" w:hAnsi="Times New Roman"/>
          <w:sz w:val="24"/>
          <w:szCs w:val="24"/>
          <w:lang w:bidi="en-US"/>
        </w:rPr>
        <w:t>Robert J.,G. Sorensen, 2005. Pengantar Studi Hubungan Internasional, Yogyakarta: Pustaka Pelajar.</w:t>
      </w:r>
    </w:p>
    <w:p w:rsidR="000425D7" w:rsidRPr="000425D7" w:rsidRDefault="000425D7" w:rsidP="001A320E">
      <w:pPr>
        <w:tabs>
          <w:tab w:val="left" w:pos="2097"/>
          <w:tab w:val="left" w:pos="3537"/>
        </w:tabs>
        <w:spacing w:after="0" w:line="240" w:lineRule="auto"/>
        <w:ind w:left="567" w:hanging="567"/>
        <w:jc w:val="both"/>
        <w:rPr>
          <w:rFonts w:ascii="Times New Roman" w:hAnsi="Times New Roman"/>
          <w:sz w:val="24"/>
          <w:szCs w:val="24"/>
          <w:lang w:bidi="en-US"/>
        </w:rPr>
      </w:pPr>
      <w:r w:rsidRPr="000425D7">
        <w:rPr>
          <w:rFonts w:ascii="Times New Roman" w:hAnsi="Times New Roman"/>
          <w:sz w:val="24"/>
          <w:szCs w:val="24"/>
          <w:lang w:bidi="en-US"/>
        </w:rPr>
        <w:t>Sepakat! RI, Malaysia dan Thailand Kurangi Transa</w:t>
      </w:r>
      <w:r w:rsidR="007745A0">
        <w:rPr>
          <w:rFonts w:ascii="Times New Roman" w:hAnsi="Times New Roman"/>
          <w:sz w:val="24"/>
          <w:szCs w:val="24"/>
          <w:lang w:bidi="en-US"/>
        </w:rPr>
        <w:t xml:space="preserve">ksi Dolar Amerika Serikat </w:t>
      </w:r>
      <w:r w:rsidR="007745A0" w:rsidRPr="007745A0">
        <w:rPr>
          <w:rFonts w:ascii="Times New Roman" w:hAnsi="Times New Roman"/>
          <w:sz w:val="24"/>
          <w:szCs w:val="24"/>
          <w:lang w:bidi="en-US"/>
        </w:rPr>
        <w:t>http://www.bi.go.id/id/ruang-media/siaran-pers/Pages/sp-11122017</w:t>
      </w:r>
      <w:r w:rsidR="007745A0">
        <w:rPr>
          <w:rFonts w:ascii="Times New Roman" w:hAnsi="Times New Roman"/>
          <w:sz w:val="24"/>
          <w:szCs w:val="24"/>
          <w:lang w:bidi="en-US"/>
        </w:rPr>
        <w:t>. Amerika</w:t>
      </w:r>
      <w:r w:rsidRPr="000425D7">
        <w:rPr>
          <w:rFonts w:ascii="Times New Roman" w:hAnsi="Times New Roman"/>
          <w:sz w:val="24"/>
          <w:szCs w:val="24"/>
          <w:lang w:bidi="en-US"/>
        </w:rPr>
        <w:t xml:space="preserve">Serikatpx </w:t>
      </w:r>
    </w:p>
    <w:p w:rsidR="000425D7" w:rsidRPr="00841447" w:rsidRDefault="000425D7" w:rsidP="001A320E">
      <w:pPr>
        <w:tabs>
          <w:tab w:val="left" w:pos="2097"/>
          <w:tab w:val="left" w:pos="3537"/>
        </w:tabs>
        <w:spacing w:after="0" w:line="240" w:lineRule="auto"/>
        <w:ind w:left="567" w:hanging="567"/>
        <w:jc w:val="both"/>
        <w:rPr>
          <w:rFonts w:ascii="Times New Roman" w:hAnsi="Times New Roman"/>
          <w:sz w:val="24"/>
          <w:szCs w:val="24"/>
          <w:lang w:bidi="en-US"/>
        </w:rPr>
      </w:pPr>
      <w:r w:rsidRPr="000425D7">
        <w:rPr>
          <w:rFonts w:ascii="Times New Roman" w:hAnsi="Times New Roman"/>
          <w:sz w:val="24"/>
          <w:szCs w:val="24"/>
          <w:lang w:bidi="en-US"/>
        </w:rPr>
        <w:t xml:space="preserve">Siapkah Indonesia dan Rusia Gunakan Mata Uang Nasional dalam Perdagangan </w:t>
      </w:r>
      <w:hyperlink r:id="rId12" w:history="1">
        <w:r w:rsidRPr="00841447">
          <w:rPr>
            <w:rStyle w:val="Hyperlink"/>
            <w:rFonts w:ascii="Times New Roman" w:hAnsi="Times New Roman"/>
            <w:color w:val="auto"/>
            <w:sz w:val="24"/>
            <w:szCs w:val="24"/>
            <w:u w:val="none"/>
            <w:lang w:bidi="en-US"/>
          </w:rPr>
          <w:t>https://id.rbth.com/economics/2015/11/20/siapkah-indonesia-dan-rusia-gunakan-mata-uang-nasional-dalam-perdagangan_542621</w:t>
        </w:r>
      </w:hyperlink>
    </w:p>
    <w:p w:rsidR="000425D7" w:rsidRPr="000425D7" w:rsidRDefault="000425D7" w:rsidP="001A320E">
      <w:pPr>
        <w:tabs>
          <w:tab w:val="left" w:pos="2097"/>
          <w:tab w:val="left" w:pos="3537"/>
        </w:tabs>
        <w:spacing w:after="0" w:line="240" w:lineRule="auto"/>
        <w:ind w:left="567" w:hanging="567"/>
        <w:jc w:val="both"/>
        <w:rPr>
          <w:rFonts w:ascii="Times New Roman" w:hAnsi="Times New Roman"/>
          <w:sz w:val="24"/>
          <w:szCs w:val="24"/>
          <w:lang w:bidi="en-US"/>
        </w:rPr>
      </w:pPr>
      <w:r w:rsidRPr="000425D7">
        <w:rPr>
          <w:rFonts w:ascii="Times New Roman" w:hAnsi="Times New Roman"/>
          <w:sz w:val="24"/>
          <w:szCs w:val="24"/>
          <w:lang w:bidi="en-US"/>
        </w:rPr>
        <w:t>Sjamsumar Dam &amp; Riswandi, 1995. Kerjasama ASEAN, Latar Belakang, Perkembangan, dan Masa Depan, Jakarta: Ghalia Indonesia</w:t>
      </w:r>
    </w:p>
    <w:p w:rsidR="000425D7" w:rsidRPr="000425D7" w:rsidRDefault="000425D7" w:rsidP="001A320E">
      <w:pPr>
        <w:tabs>
          <w:tab w:val="left" w:pos="2097"/>
          <w:tab w:val="left" w:pos="3537"/>
        </w:tabs>
        <w:spacing w:after="0" w:line="240" w:lineRule="auto"/>
        <w:ind w:left="567" w:hanging="567"/>
        <w:jc w:val="both"/>
        <w:rPr>
          <w:rFonts w:ascii="Times New Roman" w:hAnsi="Times New Roman"/>
          <w:sz w:val="24"/>
          <w:szCs w:val="24"/>
          <w:lang w:bidi="en-US"/>
        </w:rPr>
      </w:pPr>
      <w:r w:rsidRPr="000425D7">
        <w:rPr>
          <w:rFonts w:ascii="Times New Roman" w:hAnsi="Times New Roman"/>
          <w:sz w:val="24"/>
          <w:szCs w:val="24"/>
          <w:lang w:bidi="en-US"/>
        </w:rPr>
        <w:t>Transaksi ekspor impor dengan sistem pembayaran local currency settlement masih sepi https://nasional.kontan.co.id/news/transaksi-ekspor-impor-dengan-sistem-pembayaran-local-currency-settlement-masih-sepi</w:t>
      </w:r>
    </w:p>
    <w:p w:rsidR="000425D7" w:rsidRPr="000425D7" w:rsidRDefault="000425D7" w:rsidP="001A320E">
      <w:pPr>
        <w:tabs>
          <w:tab w:val="left" w:pos="2097"/>
          <w:tab w:val="left" w:pos="3537"/>
        </w:tabs>
        <w:spacing w:after="0" w:line="240" w:lineRule="auto"/>
        <w:ind w:left="567" w:hanging="567"/>
        <w:jc w:val="both"/>
        <w:rPr>
          <w:rFonts w:ascii="Times New Roman" w:hAnsi="Times New Roman"/>
          <w:sz w:val="24"/>
          <w:szCs w:val="24"/>
          <w:lang w:bidi="en-US"/>
        </w:rPr>
      </w:pPr>
      <w:r w:rsidRPr="000425D7">
        <w:rPr>
          <w:rFonts w:ascii="Times New Roman" w:hAnsi="Times New Roman"/>
          <w:sz w:val="24"/>
          <w:szCs w:val="24"/>
          <w:lang w:bidi="en-US"/>
        </w:rPr>
        <w:t>Transaksi Ekspor Impor ke Malaysia dan Thailand Lebih Untung dengan “Local Currency Settlement” https://kompas.id/baca/adv_post/transaksi-ekspor-impor-ke-malaysia-dan-thailand-lebih-untung-dengan-local-currency-settlement/</w:t>
      </w:r>
    </w:p>
    <w:p w:rsidR="000425D7" w:rsidRPr="00841447" w:rsidRDefault="000425D7" w:rsidP="001A320E">
      <w:pPr>
        <w:tabs>
          <w:tab w:val="left" w:pos="2097"/>
          <w:tab w:val="left" w:pos="3537"/>
        </w:tabs>
        <w:spacing w:after="0" w:line="240" w:lineRule="auto"/>
        <w:ind w:left="567" w:hanging="567"/>
        <w:jc w:val="both"/>
        <w:rPr>
          <w:rFonts w:ascii="Times New Roman" w:hAnsi="Times New Roman"/>
          <w:sz w:val="24"/>
          <w:szCs w:val="24"/>
          <w:lang w:bidi="en-US"/>
        </w:rPr>
      </w:pPr>
      <w:r w:rsidRPr="000425D7">
        <w:rPr>
          <w:rFonts w:ascii="Times New Roman" w:hAnsi="Times New Roman"/>
          <w:sz w:val="24"/>
          <w:szCs w:val="24"/>
          <w:lang w:bidi="en-US"/>
        </w:rPr>
        <w:t xml:space="preserve">Transaksi LCS dengan Malaysia-Thailand Capai Rp. 1,18 T di awal 2019, </w:t>
      </w:r>
      <w:hyperlink r:id="rId13" w:history="1">
        <w:r w:rsidRPr="00841447">
          <w:rPr>
            <w:rStyle w:val="Hyperlink"/>
            <w:rFonts w:ascii="Times New Roman" w:hAnsi="Times New Roman"/>
            <w:color w:val="auto"/>
            <w:sz w:val="24"/>
            <w:szCs w:val="24"/>
            <w:u w:val="none"/>
            <w:lang w:bidi="en-US"/>
          </w:rPr>
          <w:t>https://tirto.id/transaksi-lcs-dengan-malaysia-thailand-capai-rp118-t-di-awal-2019-dlgT</w:t>
        </w:r>
      </w:hyperlink>
    </w:p>
    <w:p w:rsidR="000425D7" w:rsidRPr="00841447" w:rsidRDefault="000425D7" w:rsidP="001A320E">
      <w:pPr>
        <w:tabs>
          <w:tab w:val="left" w:pos="2097"/>
          <w:tab w:val="left" w:pos="3537"/>
        </w:tabs>
        <w:spacing w:after="0" w:line="240" w:lineRule="auto"/>
        <w:ind w:left="567" w:hanging="567"/>
        <w:jc w:val="both"/>
        <w:rPr>
          <w:rFonts w:ascii="Times New Roman" w:hAnsi="Times New Roman"/>
          <w:sz w:val="24"/>
          <w:szCs w:val="24"/>
          <w:lang w:bidi="en-US"/>
        </w:rPr>
      </w:pPr>
      <w:r w:rsidRPr="000425D7">
        <w:rPr>
          <w:rFonts w:ascii="Times New Roman" w:hAnsi="Times New Roman"/>
          <w:sz w:val="24"/>
          <w:szCs w:val="24"/>
          <w:lang w:bidi="en-US"/>
        </w:rPr>
        <w:t xml:space="preserve">Youtube. “RUPIAH RONTOK,Jokowi CEMAS”. LN News </w:t>
      </w:r>
      <w:hyperlink r:id="rId14" w:history="1">
        <w:r w:rsidRPr="00841447">
          <w:rPr>
            <w:rStyle w:val="Hyperlink"/>
            <w:rFonts w:ascii="Times New Roman" w:hAnsi="Times New Roman"/>
            <w:color w:val="auto"/>
            <w:sz w:val="24"/>
            <w:szCs w:val="24"/>
            <w:u w:val="none"/>
            <w:lang w:bidi="en-US"/>
          </w:rPr>
          <w:t>https://www.youtube.com/watch?v=YnYlPdfJdds&amp;feature=youtu.be</w:t>
        </w:r>
      </w:hyperlink>
      <w:r w:rsidRPr="00841447">
        <w:rPr>
          <w:rFonts w:ascii="Times New Roman" w:hAnsi="Times New Roman"/>
          <w:sz w:val="24"/>
          <w:szCs w:val="24"/>
          <w:lang w:bidi="en-US"/>
        </w:rPr>
        <w:t>.</w:t>
      </w:r>
    </w:p>
    <w:p w:rsidR="000425D7" w:rsidRPr="000425D7" w:rsidRDefault="000425D7" w:rsidP="001A320E">
      <w:pPr>
        <w:tabs>
          <w:tab w:val="left" w:pos="2097"/>
          <w:tab w:val="left" w:pos="3537"/>
        </w:tabs>
        <w:spacing w:after="0" w:line="240" w:lineRule="auto"/>
        <w:ind w:left="567" w:hanging="567"/>
        <w:jc w:val="both"/>
        <w:rPr>
          <w:rFonts w:ascii="Times New Roman" w:hAnsi="Times New Roman"/>
          <w:sz w:val="24"/>
          <w:szCs w:val="24"/>
          <w:lang w:bidi="en-US"/>
        </w:rPr>
      </w:pPr>
      <w:r w:rsidRPr="000425D7">
        <w:rPr>
          <w:rFonts w:ascii="Times New Roman" w:hAnsi="Times New Roman"/>
          <w:sz w:val="24"/>
          <w:szCs w:val="24"/>
          <w:lang w:bidi="en-US"/>
        </w:rPr>
        <w:t>Zulkifli, 2014. Kerjasama Ekonomi Internasional Sebagai Solusi Pengelolaan Kawasan Perbatasan Negara, Program Studi Hukum, Universitas Pasir Pengaraian email: zulkifli.mansur@gmail.com</w:t>
      </w:r>
    </w:p>
    <w:sectPr w:rsidR="000425D7" w:rsidRPr="000425D7" w:rsidSect="00D05E33">
      <w:headerReference w:type="even" r:id="rId15"/>
      <w:headerReference w:type="default" r:id="rId16"/>
      <w:footerReference w:type="even" r:id="rId17"/>
      <w:footerReference w:type="default" r:id="rId18"/>
      <w:pgSz w:w="11906" w:h="16838" w:code="9"/>
      <w:pgMar w:top="1701" w:right="1701" w:bottom="1701" w:left="1701" w:header="720" w:footer="720" w:gutter="0"/>
      <w:pgNumType w:start="37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2AC" w:rsidRDefault="00C122AC">
      <w:r>
        <w:separator/>
      </w:r>
    </w:p>
  </w:endnote>
  <w:endnote w:type="continuationSeparator" w:id="0">
    <w:p w:rsidR="00C122AC" w:rsidRDefault="00C1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C80" w:rsidRDefault="00731C80" w:rsidP="00731C80">
    <w:pPr>
      <w:pStyle w:val="Footer"/>
      <w:ind w:right="360"/>
    </w:pPr>
    <w:r>
      <w:rPr>
        <w:noProof/>
        <w:lang w:val="en-US"/>
      </w:rPr>
      <mc:AlternateContent>
        <mc:Choice Requires="wps">
          <w:drawing>
            <wp:anchor distT="4294967294" distB="4294967294" distL="114300" distR="114300" simplePos="0" relativeHeight="251665408" behindDoc="0" locked="0" layoutInCell="1" allowOverlap="1" wp14:anchorId="2E3211D2" wp14:editId="51E27DDB">
              <wp:simplePos x="0" y="0"/>
              <wp:positionH relativeFrom="page">
                <wp:posOffset>1002030</wp:posOffset>
              </wp:positionH>
              <wp:positionV relativeFrom="page">
                <wp:posOffset>10131425</wp:posOffset>
              </wp:positionV>
              <wp:extent cx="5518150" cy="0"/>
              <wp:effectExtent l="0" t="0" r="2540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w15="http://schemas.microsoft.com/office/word/2012/wordml">
          <w:pict>
            <v:shapetype w14:anchorId="7C2D8D96" id="_x0000_t32" coordsize="21600,21600" o:spt="32" o:oned="t" path="m,l21600,21600e" filled="f">
              <v:path arrowok="t" fillok="f" o:connecttype="none"/>
              <o:lock v:ext="edit" shapetype="t"/>
            </v:shapetype>
            <v:shape id="Straight Arrow Connector 9" o:spid="_x0000_s1026" type="#_x0000_t32" style="position:absolute;margin-left:78.9pt;margin-top:797.75pt;width:434.5pt;height:0;z-index:25166540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" strokecolor="gray" strokeweight="1pt">
              <o:lock v:ext="edit" shapetype="f"/>
              <w10:wrap anchorx="page" anchory="page"/>
            </v:shape>
          </w:pict>
        </mc:Fallback>
      </mc:AlternateContent>
    </w:r>
    <w:r>
      <w:rPr>
        <w:noProof/>
        <w:lang w:val="en-US"/>
      </w:rPr>
      <mc:AlternateContent>
        <mc:Choice Requires="wps">
          <w:drawing>
            <wp:anchor distT="0" distB="0" distL="114300" distR="114300" simplePos="0" relativeHeight="251666432" behindDoc="0" locked="0" layoutInCell="1" allowOverlap="1" wp14:anchorId="790308DB" wp14:editId="0477B2A6">
              <wp:simplePos x="0" y="0"/>
              <wp:positionH relativeFrom="page">
                <wp:posOffset>3524885</wp:posOffset>
              </wp:positionH>
              <wp:positionV relativeFrom="page">
                <wp:posOffset>10036175</wp:posOffset>
              </wp:positionV>
              <wp:extent cx="692785" cy="238760"/>
              <wp:effectExtent l="19050" t="19050" r="12700" b="27940"/>
              <wp:wrapNone/>
              <wp:docPr id="8" name="Double Bracke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470" cy="238760"/>
                      </a:xfrm>
                      <a:prstGeom prst="bracketPair">
                        <a:avLst>
                          <a:gd name="adj" fmla="val 16667"/>
                        </a:avLst>
                      </a:prstGeom>
                      <a:solidFill>
                        <a:srgbClr val="FFFFFF"/>
                      </a:solidFill>
                      <a:ln w="28575">
                        <a:solidFill>
                          <a:srgbClr val="808080"/>
                        </a:solidFill>
                        <a:round/>
                        <a:headEnd/>
                        <a:tailEnd/>
                      </a:ln>
                    </wps:spPr>
                    <wps:txbx>
                      <w:txbxContent>
                        <w:p w:rsidR="00731C80" w:rsidRDefault="00731C80" w:rsidP="00731C80">
                          <w:pPr>
                            <w:jc w:val="center"/>
                          </w:pPr>
                          <w:r>
                            <w:rPr>
                              <w:sz w:val="20"/>
                            </w:rPr>
                            <w:fldChar w:fldCharType="begin"/>
                          </w:r>
                          <w:r>
                            <w:rPr>
                              <w:sz w:val="20"/>
                            </w:rPr>
                            <w:instrText xml:space="preserve"> PAGE    \* MERGEFORMAT </w:instrText>
                          </w:r>
                          <w:r>
                            <w:rPr>
                              <w:sz w:val="20"/>
                            </w:rPr>
                            <w:fldChar w:fldCharType="separate"/>
                          </w:r>
                          <w:r w:rsidR="00D05E33">
                            <w:rPr>
                              <w:noProof/>
                              <w:sz w:val="20"/>
                            </w:rPr>
                            <w:t>382</w:t>
                          </w:r>
                          <w:r>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margin-left:277.55pt;margin-top:790.25pt;width:54.55pt;height:18.8pt;z-index:25166643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" filled="t" strokecolor="gray" strokeweight="2.25pt">
              <v:path arrowok="t"/>
              <v:textbox inset=",0,,0">
                <w:txbxContent>
                  <w:p w:rsidR="00731C80" w:rsidRDefault="00731C80" w:rsidP="00731C80">
                    <w:pPr>
                      <w:jc w:val="center"/>
                    </w:pPr>
                    <w:r>
                      <w:rPr>
                        <w:sz w:val="20"/>
                      </w:rPr>
                      <w:fldChar w:fldCharType="begin"/>
                    </w:r>
                    <w:r>
                      <w:rPr>
                        <w:sz w:val="20"/>
                      </w:rPr>
                      <w:instrText xml:space="preserve"> PAGE    \* MERGEFORMAT </w:instrText>
                    </w:r>
                    <w:r>
                      <w:rPr>
                        <w:sz w:val="20"/>
                      </w:rPr>
                      <w:fldChar w:fldCharType="separate"/>
                    </w:r>
                    <w:r w:rsidR="00D05E33">
                      <w:rPr>
                        <w:noProof/>
                        <w:sz w:val="20"/>
                      </w:rPr>
                      <w:t>382</w:t>
                    </w:r>
                    <w:r>
                      <w:rPr>
                        <w:noProof/>
                        <w:sz w:val="20"/>
                      </w:rPr>
                      <w:fldChar w:fldCharType="end"/>
                    </w:r>
                  </w:p>
                </w:txbxContent>
              </v:textbox>
              <w10:wrap anchorx="page" anchory="page"/>
            </v:shape>
          </w:pict>
        </mc:Fallback>
      </mc:AlternateContent>
    </w:r>
  </w:p>
  <w:p w:rsidR="00A228A4" w:rsidRPr="00731C80" w:rsidRDefault="00A228A4" w:rsidP="00731C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C80" w:rsidRDefault="00731C80" w:rsidP="00731C80">
    <w:pPr>
      <w:pStyle w:val="Footer"/>
      <w:ind w:right="360"/>
    </w:pPr>
    <w:r>
      <w:rPr>
        <w:noProof/>
        <w:lang w:val="en-US"/>
      </w:rPr>
      <mc:AlternateContent>
        <mc:Choice Requires="wps">
          <w:drawing>
            <wp:anchor distT="4294967294" distB="4294967294" distL="114300" distR="114300" simplePos="0" relativeHeight="251662336" behindDoc="0" locked="0" layoutInCell="1" allowOverlap="1" wp14:anchorId="7F0D2BCB" wp14:editId="3756125E">
              <wp:simplePos x="0" y="0"/>
              <wp:positionH relativeFrom="page">
                <wp:posOffset>1002030</wp:posOffset>
              </wp:positionH>
              <wp:positionV relativeFrom="page">
                <wp:posOffset>10131425</wp:posOffset>
              </wp:positionV>
              <wp:extent cx="5518150" cy="0"/>
              <wp:effectExtent l="0" t="0" r="2540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w15="http://schemas.microsoft.com/office/word/2012/wordml">
          <w:pict>
            <v:shapetype w14:anchorId="3D4BB9FD" id="_x0000_t32" coordsize="21600,21600" o:spt="32" o:oned="t" path="m,l21600,21600e" filled="f">
              <v:path arrowok="t" fillok="f" o:connecttype="none"/>
              <o:lock v:ext="edit" shapetype="t"/>
            </v:shapetype>
            <v:shape id="Straight Arrow Connector 7" o:spid="_x0000_s1026" type="#_x0000_t32" style="position:absolute;margin-left:78.9pt;margin-top:797.75pt;width:434.5pt;height:0;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" strokecolor="gray" strokeweight="1pt">
              <o:lock v:ext="edit" shapetype="f"/>
              <w10:wrap anchorx="page" anchory="page"/>
            </v:shape>
          </w:pict>
        </mc:Fallback>
      </mc:AlternateContent>
    </w:r>
    <w:r>
      <w:rPr>
        <w:noProof/>
        <w:lang w:val="en-US"/>
      </w:rPr>
      <mc:AlternateContent>
        <mc:Choice Requires="wps">
          <w:drawing>
            <wp:anchor distT="0" distB="0" distL="114300" distR="114300" simplePos="0" relativeHeight="251663360" behindDoc="0" locked="0" layoutInCell="1" allowOverlap="1" wp14:anchorId="7C0B714B" wp14:editId="5E063F95">
              <wp:simplePos x="0" y="0"/>
              <wp:positionH relativeFrom="page">
                <wp:posOffset>3524885</wp:posOffset>
              </wp:positionH>
              <wp:positionV relativeFrom="page">
                <wp:posOffset>10036175</wp:posOffset>
              </wp:positionV>
              <wp:extent cx="692785" cy="238760"/>
              <wp:effectExtent l="19050" t="19050" r="12700" b="27940"/>
              <wp:wrapNone/>
              <wp:docPr id="5" name="Double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470" cy="238760"/>
                      </a:xfrm>
                      <a:prstGeom prst="bracketPair">
                        <a:avLst>
                          <a:gd name="adj" fmla="val 16667"/>
                        </a:avLst>
                      </a:prstGeom>
                      <a:solidFill>
                        <a:srgbClr val="FFFFFF"/>
                      </a:solidFill>
                      <a:ln w="28575">
                        <a:solidFill>
                          <a:srgbClr val="808080"/>
                        </a:solidFill>
                        <a:round/>
                        <a:headEnd/>
                        <a:tailEnd/>
                      </a:ln>
                    </wps:spPr>
                    <wps:txbx>
                      <w:txbxContent>
                        <w:p w:rsidR="00731C80" w:rsidRDefault="00731C80" w:rsidP="00731C80">
                          <w:pPr>
                            <w:jc w:val="center"/>
                          </w:pPr>
                          <w:r>
                            <w:rPr>
                              <w:sz w:val="20"/>
                            </w:rPr>
                            <w:fldChar w:fldCharType="begin"/>
                          </w:r>
                          <w:r>
                            <w:rPr>
                              <w:sz w:val="20"/>
                            </w:rPr>
                            <w:instrText xml:space="preserve"> PAGE    \* MERGEFORMAT </w:instrText>
                          </w:r>
                          <w:r>
                            <w:rPr>
                              <w:sz w:val="20"/>
                            </w:rPr>
                            <w:fldChar w:fldCharType="separate"/>
                          </w:r>
                          <w:r w:rsidR="00D05E33">
                            <w:rPr>
                              <w:noProof/>
                              <w:sz w:val="20"/>
                            </w:rPr>
                            <w:t>383</w:t>
                          </w:r>
                          <w:r>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 o:spid="_x0000_s1027" type="#_x0000_t185" style="position:absolute;margin-left:277.55pt;margin-top:790.25pt;width:54.55pt;height:18.8pt;z-index:25166336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" filled="t" strokecolor="gray" strokeweight="2.25pt">
              <v:path arrowok="t"/>
              <v:textbox inset=",0,,0">
                <w:txbxContent>
                  <w:p w:rsidR="00731C80" w:rsidRDefault="00731C80" w:rsidP="00731C80">
                    <w:pPr>
                      <w:jc w:val="center"/>
                    </w:pPr>
                    <w:r>
                      <w:rPr>
                        <w:sz w:val="20"/>
                      </w:rPr>
                      <w:fldChar w:fldCharType="begin"/>
                    </w:r>
                    <w:r>
                      <w:rPr>
                        <w:sz w:val="20"/>
                      </w:rPr>
                      <w:instrText xml:space="preserve"> PAGE    \* MERGEFORMAT </w:instrText>
                    </w:r>
                    <w:r>
                      <w:rPr>
                        <w:sz w:val="20"/>
                      </w:rPr>
                      <w:fldChar w:fldCharType="separate"/>
                    </w:r>
                    <w:r w:rsidR="00D05E33">
                      <w:rPr>
                        <w:noProof/>
                        <w:sz w:val="20"/>
                      </w:rPr>
                      <w:t>383</w:t>
                    </w:r>
                    <w:r>
                      <w:rPr>
                        <w:noProof/>
                        <w:sz w:val="20"/>
                      </w:rPr>
                      <w:fldChar w:fldCharType="end"/>
                    </w:r>
                  </w:p>
                </w:txbxContent>
              </v:textbox>
              <w10:wrap anchorx="page" anchory="page"/>
            </v:shape>
          </w:pict>
        </mc:Fallback>
      </mc:AlternateContent>
    </w:r>
  </w:p>
  <w:p w:rsidR="00A228A4" w:rsidRPr="00731C80" w:rsidRDefault="00A228A4" w:rsidP="00731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2AC" w:rsidRDefault="00C122AC">
      <w:r>
        <w:separator/>
      </w:r>
    </w:p>
  </w:footnote>
  <w:footnote w:type="continuationSeparator" w:id="0">
    <w:p w:rsidR="00C122AC" w:rsidRDefault="00C122AC">
      <w:r>
        <w:continuationSeparator/>
      </w:r>
    </w:p>
  </w:footnote>
  <w:footnote w:id="1">
    <w:p w:rsidR="00AB02B3" w:rsidRPr="00AB02B3" w:rsidRDefault="00AB02B3">
      <w:pPr>
        <w:pStyle w:val="FootnoteText"/>
      </w:pPr>
      <w:r w:rsidRPr="00AB02B3">
        <w:rPr>
          <w:rStyle w:val="FootnoteReference"/>
        </w:rPr>
        <w:footnoteRef/>
      </w:r>
      <w:r w:rsidRPr="00AB02B3">
        <w:t xml:space="preserve"> </w:t>
      </w:r>
      <w:r w:rsidRPr="00073553">
        <w:t>Mahasiswa Program S1 Hubungan Internasional, Fakultas Ilmu Sosial dan Ilmu Politik, Universitas Mulawarman. E-mail :</w:t>
      </w:r>
      <w:r w:rsidR="00552D38">
        <w:t xml:space="preserve"> </w:t>
      </w:r>
      <w:r w:rsidR="007A0827" w:rsidRPr="007A0827">
        <w:rPr>
          <w:lang w:val="id-ID"/>
        </w:rPr>
        <w:t>hadi.skeleton@gmail.com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6C" w:rsidRPr="00FC2525" w:rsidRDefault="007A0827" w:rsidP="00EE4A6C">
    <w:pPr>
      <w:pStyle w:val="ListParagraph"/>
      <w:spacing w:after="0" w:line="240" w:lineRule="auto"/>
      <w:ind w:left="0"/>
      <w:jc w:val="both"/>
      <w:rPr>
        <w:rFonts w:ascii="Times New Roman" w:hAnsi="Times New Roman"/>
        <w:b/>
        <w:bCs/>
        <w:sz w:val="18"/>
        <w:szCs w:val="18"/>
      </w:rPr>
    </w:pPr>
    <w:r w:rsidRPr="007A0827">
      <w:rPr>
        <w:rFonts w:ascii="Times New Roman" w:hAnsi="Times New Roman"/>
        <w:b/>
        <w:bCs/>
        <w:sz w:val="18"/>
        <w:szCs w:val="18"/>
      </w:rPr>
      <w:t>Hadi Nur Muta’ali</w:t>
    </w:r>
  </w:p>
  <w:p w:rsidR="00A228A4" w:rsidRPr="00C36767" w:rsidRDefault="00FE7680" w:rsidP="00A228A4">
    <w:pPr>
      <w:pStyle w:val="Header"/>
      <w:rPr>
        <w:rFonts w:ascii="Times New Roman" w:hAnsi="Times New Roman"/>
        <w:lang w:val="en-US"/>
      </w:rPr>
    </w:pPr>
    <w:r w:rsidRPr="00C36767">
      <w:rPr>
        <w:rFonts w:ascii="Times New Roman" w:hAnsi="Times New Roman"/>
        <w:noProof/>
        <w:lang w:val="en-US"/>
      </w:rPr>
      <mc:AlternateContent>
        <mc:Choice Requires="wps">
          <w:drawing>
            <wp:anchor distT="4294967295" distB="4294967295" distL="114300" distR="114300" simplePos="0" relativeHeight="251658240" behindDoc="0" locked="0" layoutInCell="1" allowOverlap="1" wp14:anchorId="7304FCCD" wp14:editId="21634726">
              <wp:simplePos x="0" y="0"/>
              <wp:positionH relativeFrom="column">
                <wp:posOffset>-10795</wp:posOffset>
              </wp:positionH>
              <wp:positionV relativeFrom="paragraph">
                <wp:posOffset>33654</wp:posOffset>
              </wp:positionV>
              <wp:extent cx="541909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F4FB82"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" strokeweight="1.5pt">
              <o:lock v:ext="edit" shapetype="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C80" w:rsidRDefault="00731C80" w:rsidP="00731C80">
    <w:pPr>
      <w:pStyle w:val="Header"/>
      <w:tabs>
        <w:tab w:val="clear" w:pos="4513"/>
      </w:tabs>
      <w:jc w:val="both"/>
      <w:rPr>
        <w:rFonts w:ascii="Times New Roman" w:hAnsi="Times New Roman"/>
        <w:b/>
        <w:i/>
        <w:sz w:val="18"/>
        <w:szCs w:val="18"/>
      </w:rPr>
    </w:pPr>
    <w:r>
      <w:rPr>
        <w:rFonts w:ascii="Times New Roman" w:hAnsi="Times New Roman"/>
        <w:b/>
        <w:i/>
        <w:sz w:val="16"/>
        <w:szCs w:val="16"/>
      </w:rPr>
      <w:t>eJournal Ilmu Hubungan Internasional</w:t>
    </w:r>
    <w:r w:rsidR="00D05E33">
      <w:rPr>
        <w:rFonts w:ascii="Times New Roman" w:hAnsi="Times New Roman"/>
        <w:b/>
        <w:i/>
        <w:sz w:val="18"/>
        <w:szCs w:val="18"/>
      </w:rPr>
      <w:t xml:space="preserve">, Vol. 8  No. </w:t>
    </w:r>
    <w:r w:rsidR="00D05E33">
      <w:rPr>
        <w:rFonts w:ascii="Times New Roman" w:hAnsi="Times New Roman"/>
        <w:b/>
        <w:i/>
        <w:sz w:val="18"/>
        <w:szCs w:val="18"/>
        <w:lang w:val="en-US"/>
      </w:rPr>
      <w:t>2</w:t>
    </w:r>
    <w:r>
      <w:rPr>
        <w:rFonts w:ascii="Times New Roman" w:hAnsi="Times New Roman"/>
        <w:b/>
        <w:i/>
        <w:sz w:val="18"/>
        <w:szCs w:val="18"/>
      </w:rPr>
      <w:t>, 2020                                                       ISSN: 2477-2623</w:t>
    </w:r>
  </w:p>
  <w:p w:rsidR="00EE4A6C" w:rsidRPr="00A510E9" w:rsidRDefault="00EE4A6C" w:rsidP="00275377">
    <w:pPr>
      <w:pStyle w:val="ListParagraph"/>
      <w:spacing w:after="0" w:line="240" w:lineRule="auto"/>
      <w:ind w:left="0"/>
      <w:jc w:val="both"/>
      <w:rPr>
        <w:rFonts w:ascii="Times New Roman" w:hAnsi="Times New Roman"/>
        <w:b/>
        <w:bCs/>
        <w:sz w:val="18"/>
        <w:szCs w:val="18"/>
        <w:lang w:val="en-US"/>
      </w:rPr>
    </w:pPr>
  </w:p>
  <w:p w:rsidR="00A228A4" w:rsidRPr="00A510E9" w:rsidRDefault="00FE7680">
    <w:pPr>
      <w:pStyle w:val="Header"/>
      <w:rPr>
        <w:rFonts w:ascii="Times New Roman" w:hAnsi="Times New Roman"/>
      </w:rPr>
    </w:pPr>
    <w:r w:rsidRPr="00A510E9">
      <w:rPr>
        <w:rFonts w:ascii="Times New Roman" w:hAnsi="Times New Roman"/>
        <w:noProof/>
        <w:lang w:val="en-US"/>
      </w:rPr>
      <mc:AlternateContent>
        <mc:Choice Requires="wps">
          <w:drawing>
            <wp:anchor distT="4294967295" distB="4294967295" distL="114300" distR="114300" simplePos="0" relativeHeight="251657216" behindDoc="0" locked="0" layoutInCell="1" allowOverlap="1" wp14:anchorId="78AD4E40" wp14:editId="2B9FD819">
              <wp:simplePos x="0" y="0"/>
              <wp:positionH relativeFrom="column">
                <wp:posOffset>-10795</wp:posOffset>
              </wp:positionH>
              <wp:positionV relativeFrom="paragraph">
                <wp:posOffset>33654</wp:posOffset>
              </wp:positionV>
              <wp:extent cx="541909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2527BCA"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" strokeweight="1.5pt">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4C0D"/>
    <w:multiLevelType w:val="hybridMultilevel"/>
    <w:tmpl w:val="BBFC4BE6"/>
    <w:lvl w:ilvl="0" w:tplc="213EAE5E">
      <w:start w:val="1"/>
      <w:numFmt w:val="upperLetter"/>
      <w:lvlText w:val="%1."/>
      <w:lvlJc w:val="left"/>
      <w:pPr>
        <w:ind w:left="1306" w:hanging="360"/>
      </w:pPr>
      <w:rPr>
        <w:rFonts w:hint="default"/>
        <w:b/>
      </w:rPr>
    </w:lvl>
    <w:lvl w:ilvl="1" w:tplc="04210019" w:tentative="1">
      <w:start w:val="1"/>
      <w:numFmt w:val="lowerLetter"/>
      <w:lvlText w:val="%2."/>
      <w:lvlJc w:val="left"/>
      <w:pPr>
        <w:ind w:left="2026" w:hanging="360"/>
      </w:pPr>
    </w:lvl>
    <w:lvl w:ilvl="2" w:tplc="0421001B" w:tentative="1">
      <w:start w:val="1"/>
      <w:numFmt w:val="lowerRoman"/>
      <w:lvlText w:val="%3."/>
      <w:lvlJc w:val="right"/>
      <w:pPr>
        <w:ind w:left="2746" w:hanging="180"/>
      </w:pPr>
    </w:lvl>
    <w:lvl w:ilvl="3" w:tplc="0421000F" w:tentative="1">
      <w:start w:val="1"/>
      <w:numFmt w:val="decimal"/>
      <w:lvlText w:val="%4."/>
      <w:lvlJc w:val="left"/>
      <w:pPr>
        <w:ind w:left="3466" w:hanging="360"/>
      </w:pPr>
    </w:lvl>
    <w:lvl w:ilvl="4" w:tplc="04210019" w:tentative="1">
      <w:start w:val="1"/>
      <w:numFmt w:val="lowerLetter"/>
      <w:lvlText w:val="%5."/>
      <w:lvlJc w:val="left"/>
      <w:pPr>
        <w:ind w:left="4186" w:hanging="360"/>
      </w:pPr>
    </w:lvl>
    <w:lvl w:ilvl="5" w:tplc="0421001B" w:tentative="1">
      <w:start w:val="1"/>
      <w:numFmt w:val="lowerRoman"/>
      <w:lvlText w:val="%6."/>
      <w:lvlJc w:val="right"/>
      <w:pPr>
        <w:ind w:left="4906" w:hanging="180"/>
      </w:pPr>
    </w:lvl>
    <w:lvl w:ilvl="6" w:tplc="0421000F" w:tentative="1">
      <w:start w:val="1"/>
      <w:numFmt w:val="decimal"/>
      <w:lvlText w:val="%7."/>
      <w:lvlJc w:val="left"/>
      <w:pPr>
        <w:ind w:left="5626" w:hanging="360"/>
      </w:pPr>
    </w:lvl>
    <w:lvl w:ilvl="7" w:tplc="04210019" w:tentative="1">
      <w:start w:val="1"/>
      <w:numFmt w:val="lowerLetter"/>
      <w:lvlText w:val="%8."/>
      <w:lvlJc w:val="left"/>
      <w:pPr>
        <w:ind w:left="6346" w:hanging="360"/>
      </w:pPr>
    </w:lvl>
    <w:lvl w:ilvl="8" w:tplc="0421001B" w:tentative="1">
      <w:start w:val="1"/>
      <w:numFmt w:val="lowerRoman"/>
      <w:lvlText w:val="%9."/>
      <w:lvlJc w:val="right"/>
      <w:pPr>
        <w:ind w:left="7066" w:hanging="180"/>
      </w:pPr>
    </w:lvl>
  </w:abstractNum>
  <w:abstractNum w:abstractNumId="1">
    <w:nsid w:val="17EC6071"/>
    <w:multiLevelType w:val="hybridMultilevel"/>
    <w:tmpl w:val="9C62D466"/>
    <w:lvl w:ilvl="0" w:tplc="B40008FA">
      <w:start w:val="1"/>
      <w:numFmt w:val="lowerLetter"/>
      <w:lvlText w:val="%1."/>
      <w:lvlJc w:val="left"/>
      <w:pPr>
        <w:ind w:left="927" w:hanging="360"/>
      </w:pPr>
      <w:rPr>
        <w:rFonts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2747731"/>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3">
    <w:nsid w:val="29E73238"/>
    <w:multiLevelType w:val="hybridMultilevel"/>
    <w:tmpl w:val="E974C84E"/>
    <w:lvl w:ilvl="0" w:tplc="81948648">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3018468B"/>
    <w:multiLevelType w:val="hybridMultilevel"/>
    <w:tmpl w:val="5E52ED72"/>
    <w:lvl w:ilvl="0" w:tplc="C9C4FF7C">
      <w:start w:val="1"/>
      <w:numFmt w:val="lowerRoman"/>
      <w:lvlText w:val="%1."/>
      <w:lvlJc w:val="right"/>
      <w:pPr>
        <w:ind w:left="1794" w:hanging="660"/>
      </w:pPr>
      <w:rPr>
        <w:rFonts w:hint="default"/>
        <w:sz w:val="22"/>
        <w:szCs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501F7580"/>
    <w:multiLevelType w:val="hybridMultilevel"/>
    <w:tmpl w:val="04940AF2"/>
    <w:lvl w:ilvl="0" w:tplc="432442C0">
      <w:start w:val="1"/>
      <w:numFmt w:val="lowerLetter"/>
      <w:lvlText w:val="%1."/>
      <w:lvlJc w:val="left"/>
      <w:pPr>
        <w:ind w:left="946" w:hanging="360"/>
      </w:pPr>
      <w:rPr>
        <w:rFonts w:hint="default"/>
        <w:sz w:val="22"/>
        <w:szCs w:val="22"/>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6">
    <w:nsid w:val="548E15DE"/>
    <w:multiLevelType w:val="hybridMultilevel"/>
    <w:tmpl w:val="413C12A8"/>
    <w:lvl w:ilvl="0" w:tplc="89980362">
      <w:start w:val="1"/>
      <w:numFmt w:val="lowerLetter"/>
      <w:lvlText w:val="%1."/>
      <w:lvlJc w:val="left"/>
      <w:pPr>
        <w:ind w:left="1441" w:hanging="855"/>
      </w:pPr>
    </w:lvl>
    <w:lvl w:ilvl="1" w:tplc="04210019">
      <w:start w:val="1"/>
      <w:numFmt w:val="lowerLetter"/>
      <w:lvlText w:val="%2."/>
      <w:lvlJc w:val="left"/>
      <w:pPr>
        <w:ind w:left="1666" w:hanging="360"/>
      </w:pPr>
    </w:lvl>
    <w:lvl w:ilvl="2" w:tplc="0421001B">
      <w:start w:val="1"/>
      <w:numFmt w:val="lowerRoman"/>
      <w:lvlText w:val="%3."/>
      <w:lvlJc w:val="right"/>
      <w:pPr>
        <w:ind w:left="2386" w:hanging="180"/>
      </w:pPr>
    </w:lvl>
    <w:lvl w:ilvl="3" w:tplc="0421000F">
      <w:start w:val="1"/>
      <w:numFmt w:val="decimal"/>
      <w:lvlText w:val="%4."/>
      <w:lvlJc w:val="left"/>
      <w:pPr>
        <w:ind w:left="3106" w:hanging="360"/>
      </w:pPr>
    </w:lvl>
    <w:lvl w:ilvl="4" w:tplc="04210019">
      <w:start w:val="1"/>
      <w:numFmt w:val="lowerLetter"/>
      <w:lvlText w:val="%5."/>
      <w:lvlJc w:val="left"/>
      <w:pPr>
        <w:ind w:left="3826" w:hanging="360"/>
      </w:pPr>
    </w:lvl>
    <w:lvl w:ilvl="5" w:tplc="0421001B">
      <w:start w:val="1"/>
      <w:numFmt w:val="lowerRoman"/>
      <w:lvlText w:val="%6."/>
      <w:lvlJc w:val="right"/>
      <w:pPr>
        <w:ind w:left="4546" w:hanging="180"/>
      </w:pPr>
    </w:lvl>
    <w:lvl w:ilvl="6" w:tplc="0421000F">
      <w:start w:val="1"/>
      <w:numFmt w:val="decimal"/>
      <w:lvlText w:val="%7."/>
      <w:lvlJc w:val="left"/>
      <w:pPr>
        <w:ind w:left="5266" w:hanging="360"/>
      </w:pPr>
    </w:lvl>
    <w:lvl w:ilvl="7" w:tplc="04210019">
      <w:start w:val="1"/>
      <w:numFmt w:val="lowerLetter"/>
      <w:lvlText w:val="%8."/>
      <w:lvlJc w:val="left"/>
      <w:pPr>
        <w:ind w:left="5986" w:hanging="360"/>
      </w:pPr>
    </w:lvl>
    <w:lvl w:ilvl="8" w:tplc="0421001B">
      <w:start w:val="1"/>
      <w:numFmt w:val="lowerRoman"/>
      <w:lvlText w:val="%9."/>
      <w:lvlJc w:val="right"/>
      <w:pPr>
        <w:ind w:left="6706" w:hanging="180"/>
      </w:pPr>
    </w:lvl>
  </w:abstractNum>
  <w:abstractNum w:abstractNumId="7">
    <w:nsid w:val="54C95C67"/>
    <w:multiLevelType w:val="hybridMultilevel"/>
    <w:tmpl w:val="94E8126C"/>
    <w:lvl w:ilvl="0" w:tplc="385A5C66">
      <w:start w:val="1"/>
      <w:numFmt w:val="upp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C090BCD"/>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9">
    <w:nsid w:val="5D4325B0"/>
    <w:multiLevelType w:val="hybridMultilevel"/>
    <w:tmpl w:val="0D7A5D0E"/>
    <w:lvl w:ilvl="0" w:tplc="04090019">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5"/>
  </w:num>
  <w:num w:numId="2">
    <w:abstractNumId w:val="1"/>
  </w:num>
  <w:num w:numId="3">
    <w:abstractNumId w:val="8"/>
  </w:num>
  <w:num w:numId="4">
    <w:abstractNumId w:val="9"/>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3"/>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5328"/>
    <w:rsid w:val="00017249"/>
    <w:rsid w:val="00017C3E"/>
    <w:rsid w:val="00020E10"/>
    <w:rsid w:val="00021EBF"/>
    <w:rsid w:val="0002337C"/>
    <w:rsid w:val="0002476E"/>
    <w:rsid w:val="0002642F"/>
    <w:rsid w:val="00034857"/>
    <w:rsid w:val="000425D7"/>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80E3B"/>
    <w:rsid w:val="000833C9"/>
    <w:rsid w:val="00085762"/>
    <w:rsid w:val="00085B18"/>
    <w:rsid w:val="00090000"/>
    <w:rsid w:val="00096FF8"/>
    <w:rsid w:val="000A047B"/>
    <w:rsid w:val="000A1E89"/>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C501A"/>
    <w:rsid w:val="000C6E85"/>
    <w:rsid w:val="000D08B6"/>
    <w:rsid w:val="000D777F"/>
    <w:rsid w:val="000E00C2"/>
    <w:rsid w:val="000E4FC0"/>
    <w:rsid w:val="000E5CCD"/>
    <w:rsid w:val="000F3107"/>
    <w:rsid w:val="001001B4"/>
    <w:rsid w:val="00100C31"/>
    <w:rsid w:val="001053F1"/>
    <w:rsid w:val="00110CE9"/>
    <w:rsid w:val="00113114"/>
    <w:rsid w:val="001135E5"/>
    <w:rsid w:val="00120CC8"/>
    <w:rsid w:val="0012459D"/>
    <w:rsid w:val="00124779"/>
    <w:rsid w:val="0012550B"/>
    <w:rsid w:val="00126FEA"/>
    <w:rsid w:val="00131CCE"/>
    <w:rsid w:val="0013425A"/>
    <w:rsid w:val="0013647B"/>
    <w:rsid w:val="00136874"/>
    <w:rsid w:val="00141186"/>
    <w:rsid w:val="00141B0B"/>
    <w:rsid w:val="001451AF"/>
    <w:rsid w:val="001463F5"/>
    <w:rsid w:val="00147A29"/>
    <w:rsid w:val="00152B23"/>
    <w:rsid w:val="00156EF3"/>
    <w:rsid w:val="0016012F"/>
    <w:rsid w:val="00162B5B"/>
    <w:rsid w:val="00167429"/>
    <w:rsid w:val="00171017"/>
    <w:rsid w:val="0017194A"/>
    <w:rsid w:val="00174261"/>
    <w:rsid w:val="00175639"/>
    <w:rsid w:val="00175AC0"/>
    <w:rsid w:val="00184C95"/>
    <w:rsid w:val="00185EF3"/>
    <w:rsid w:val="00191628"/>
    <w:rsid w:val="00195DEA"/>
    <w:rsid w:val="0019613F"/>
    <w:rsid w:val="001963F4"/>
    <w:rsid w:val="001975B1"/>
    <w:rsid w:val="001A320E"/>
    <w:rsid w:val="001A5F42"/>
    <w:rsid w:val="001A61D5"/>
    <w:rsid w:val="001B28D8"/>
    <w:rsid w:val="001B2F43"/>
    <w:rsid w:val="001B5252"/>
    <w:rsid w:val="001B6D7D"/>
    <w:rsid w:val="001C16FC"/>
    <w:rsid w:val="001C3A8A"/>
    <w:rsid w:val="001D07B8"/>
    <w:rsid w:val="001D22EB"/>
    <w:rsid w:val="001D3E9F"/>
    <w:rsid w:val="001D7D30"/>
    <w:rsid w:val="001E0796"/>
    <w:rsid w:val="001E12E6"/>
    <w:rsid w:val="001F22E7"/>
    <w:rsid w:val="001F24B3"/>
    <w:rsid w:val="001F2AE1"/>
    <w:rsid w:val="001F2F0C"/>
    <w:rsid w:val="001F3C76"/>
    <w:rsid w:val="001F4B38"/>
    <w:rsid w:val="002025CC"/>
    <w:rsid w:val="00205A9F"/>
    <w:rsid w:val="00210DED"/>
    <w:rsid w:val="00213E1C"/>
    <w:rsid w:val="00216EA6"/>
    <w:rsid w:val="00223E0D"/>
    <w:rsid w:val="00230F3B"/>
    <w:rsid w:val="0023257D"/>
    <w:rsid w:val="00240901"/>
    <w:rsid w:val="002424A8"/>
    <w:rsid w:val="0024493F"/>
    <w:rsid w:val="00245649"/>
    <w:rsid w:val="00245651"/>
    <w:rsid w:val="002512C1"/>
    <w:rsid w:val="002551DA"/>
    <w:rsid w:val="002576C0"/>
    <w:rsid w:val="00260B69"/>
    <w:rsid w:val="002615EC"/>
    <w:rsid w:val="002616F4"/>
    <w:rsid w:val="002647AD"/>
    <w:rsid w:val="00267E92"/>
    <w:rsid w:val="00270249"/>
    <w:rsid w:val="002722C9"/>
    <w:rsid w:val="00275377"/>
    <w:rsid w:val="00276E7B"/>
    <w:rsid w:val="00283E71"/>
    <w:rsid w:val="0028627C"/>
    <w:rsid w:val="002953A8"/>
    <w:rsid w:val="002A0677"/>
    <w:rsid w:val="002A1567"/>
    <w:rsid w:val="002A51AB"/>
    <w:rsid w:val="002A7091"/>
    <w:rsid w:val="002B5990"/>
    <w:rsid w:val="002B6636"/>
    <w:rsid w:val="002B7D6F"/>
    <w:rsid w:val="002C092C"/>
    <w:rsid w:val="002C31B8"/>
    <w:rsid w:val="002C3838"/>
    <w:rsid w:val="002C6011"/>
    <w:rsid w:val="002C733E"/>
    <w:rsid w:val="002C7B12"/>
    <w:rsid w:val="002D3207"/>
    <w:rsid w:val="002D51EB"/>
    <w:rsid w:val="002D5B77"/>
    <w:rsid w:val="002E2FBB"/>
    <w:rsid w:val="002E3EE0"/>
    <w:rsid w:val="002E4505"/>
    <w:rsid w:val="002E570C"/>
    <w:rsid w:val="002E5D32"/>
    <w:rsid w:val="002F4A2A"/>
    <w:rsid w:val="002F4E65"/>
    <w:rsid w:val="002F5E04"/>
    <w:rsid w:val="003003BB"/>
    <w:rsid w:val="003024E3"/>
    <w:rsid w:val="00302705"/>
    <w:rsid w:val="0030507B"/>
    <w:rsid w:val="003057FF"/>
    <w:rsid w:val="00306272"/>
    <w:rsid w:val="00307AA6"/>
    <w:rsid w:val="00314736"/>
    <w:rsid w:val="00317081"/>
    <w:rsid w:val="00332899"/>
    <w:rsid w:val="0033388F"/>
    <w:rsid w:val="0033404E"/>
    <w:rsid w:val="00337899"/>
    <w:rsid w:val="00342F60"/>
    <w:rsid w:val="003448DD"/>
    <w:rsid w:val="00347A62"/>
    <w:rsid w:val="00347CA8"/>
    <w:rsid w:val="0035034C"/>
    <w:rsid w:val="00352C90"/>
    <w:rsid w:val="003654B8"/>
    <w:rsid w:val="00367A44"/>
    <w:rsid w:val="003718D4"/>
    <w:rsid w:val="00373D18"/>
    <w:rsid w:val="00376BC4"/>
    <w:rsid w:val="00377133"/>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E8"/>
    <w:rsid w:val="003B6EDA"/>
    <w:rsid w:val="003C07EE"/>
    <w:rsid w:val="003C39BD"/>
    <w:rsid w:val="003C3C5C"/>
    <w:rsid w:val="003C402F"/>
    <w:rsid w:val="003C67CB"/>
    <w:rsid w:val="003D1470"/>
    <w:rsid w:val="003D1B4B"/>
    <w:rsid w:val="003D4FB5"/>
    <w:rsid w:val="003D5FDE"/>
    <w:rsid w:val="003E06EE"/>
    <w:rsid w:val="003E19EE"/>
    <w:rsid w:val="003E5B42"/>
    <w:rsid w:val="003F0643"/>
    <w:rsid w:val="003F09BF"/>
    <w:rsid w:val="00400CE8"/>
    <w:rsid w:val="00401F07"/>
    <w:rsid w:val="00401F51"/>
    <w:rsid w:val="00405FF2"/>
    <w:rsid w:val="00410A7A"/>
    <w:rsid w:val="004146FE"/>
    <w:rsid w:val="00415066"/>
    <w:rsid w:val="00424600"/>
    <w:rsid w:val="00424F4E"/>
    <w:rsid w:val="00430E82"/>
    <w:rsid w:val="00437056"/>
    <w:rsid w:val="0044122E"/>
    <w:rsid w:val="00442883"/>
    <w:rsid w:val="00443E0A"/>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279"/>
    <w:rsid w:val="00491B0A"/>
    <w:rsid w:val="004A2E14"/>
    <w:rsid w:val="004A30EC"/>
    <w:rsid w:val="004A3BD2"/>
    <w:rsid w:val="004A40D0"/>
    <w:rsid w:val="004A4E03"/>
    <w:rsid w:val="004A4F5E"/>
    <w:rsid w:val="004A57B5"/>
    <w:rsid w:val="004A58B8"/>
    <w:rsid w:val="004A7FA3"/>
    <w:rsid w:val="004B09FD"/>
    <w:rsid w:val="004B5B0E"/>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4D27"/>
    <w:rsid w:val="0052139D"/>
    <w:rsid w:val="00522B5A"/>
    <w:rsid w:val="00525DF5"/>
    <w:rsid w:val="00533422"/>
    <w:rsid w:val="00533805"/>
    <w:rsid w:val="00537B63"/>
    <w:rsid w:val="00541E23"/>
    <w:rsid w:val="00543D11"/>
    <w:rsid w:val="00544716"/>
    <w:rsid w:val="0054483C"/>
    <w:rsid w:val="00544BCE"/>
    <w:rsid w:val="00547F14"/>
    <w:rsid w:val="00552D38"/>
    <w:rsid w:val="005531F1"/>
    <w:rsid w:val="005543F4"/>
    <w:rsid w:val="005548D0"/>
    <w:rsid w:val="00554B0C"/>
    <w:rsid w:val="0055529A"/>
    <w:rsid w:val="00557B53"/>
    <w:rsid w:val="005608DD"/>
    <w:rsid w:val="00562049"/>
    <w:rsid w:val="00562EF5"/>
    <w:rsid w:val="00563865"/>
    <w:rsid w:val="005719A0"/>
    <w:rsid w:val="0057367B"/>
    <w:rsid w:val="00577F44"/>
    <w:rsid w:val="00577FAC"/>
    <w:rsid w:val="0058008F"/>
    <w:rsid w:val="005813B8"/>
    <w:rsid w:val="00581D70"/>
    <w:rsid w:val="00582199"/>
    <w:rsid w:val="0058275B"/>
    <w:rsid w:val="00582FE6"/>
    <w:rsid w:val="00583EDD"/>
    <w:rsid w:val="00587E18"/>
    <w:rsid w:val="00590594"/>
    <w:rsid w:val="0059206A"/>
    <w:rsid w:val="00596A2E"/>
    <w:rsid w:val="005A0347"/>
    <w:rsid w:val="005A03B4"/>
    <w:rsid w:val="005A0D3A"/>
    <w:rsid w:val="005A279A"/>
    <w:rsid w:val="005A279F"/>
    <w:rsid w:val="005A2A38"/>
    <w:rsid w:val="005A32ED"/>
    <w:rsid w:val="005A6EB0"/>
    <w:rsid w:val="005B0C1D"/>
    <w:rsid w:val="005B1B01"/>
    <w:rsid w:val="005B60CE"/>
    <w:rsid w:val="005C4362"/>
    <w:rsid w:val="005C747B"/>
    <w:rsid w:val="005C7C36"/>
    <w:rsid w:val="005D397D"/>
    <w:rsid w:val="005D3DC9"/>
    <w:rsid w:val="005D4E42"/>
    <w:rsid w:val="005D6E0F"/>
    <w:rsid w:val="005E3370"/>
    <w:rsid w:val="005E4F4C"/>
    <w:rsid w:val="005E716D"/>
    <w:rsid w:val="005F0400"/>
    <w:rsid w:val="005F1D41"/>
    <w:rsid w:val="005F7FC9"/>
    <w:rsid w:val="006049F7"/>
    <w:rsid w:val="00606703"/>
    <w:rsid w:val="00616F65"/>
    <w:rsid w:val="00617CFE"/>
    <w:rsid w:val="006231F4"/>
    <w:rsid w:val="00627877"/>
    <w:rsid w:val="006305F0"/>
    <w:rsid w:val="0063106B"/>
    <w:rsid w:val="00633630"/>
    <w:rsid w:val="00634127"/>
    <w:rsid w:val="006463E7"/>
    <w:rsid w:val="00646ABF"/>
    <w:rsid w:val="006474D4"/>
    <w:rsid w:val="00651225"/>
    <w:rsid w:val="00651AF6"/>
    <w:rsid w:val="00651EBB"/>
    <w:rsid w:val="0065797A"/>
    <w:rsid w:val="00666C41"/>
    <w:rsid w:val="006702B4"/>
    <w:rsid w:val="00676106"/>
    <w:rsid w:val="006773C4"/>
    <w:rsid w:val="00683FAE"/>
    <w:rsid w:val="00687A40"/>
    <w:rsid w:val="00687AE9"/>
    <w:rsid w:val="00691943"/>
    <w:rsid w:val="0069317D"/>
    <w:rsid w:val="00693F52"/>
    <w:rsid w:val="006952C7"/>
    <w:rsid w:val="006A04DF"/>
    <w:rsid w:val="006A3492"/>
    <w:rsid w:val="006A38BC"/>
    <w:rsid w:val="006A5485"/>
    <w:rsid w:val="006A693E"/>
    <w:rsid w:val="006A6991"/>
    <w:rsid w:val="006A7524"/>
    <w:rsid w:val="006B1A4A"/>
    <w:rsid w:val="006B1C12"/>
    <w:rsid w:val="006B29F1"/>
    <w:rsid w:val="006B4AD0"/>
    <w:rsid w:val="006C0440"/>
    <w:rsid w:val="006C4B81"/>
    <w:rsid w:val="006D097E"/>
    <w:rsid w:val="006D17B1"/>
    <w:rsid w:val="006D4D02"/>
    <w:rsid w:val="006E0DAF"/>
    <w:rsid w:val="006E4B6A"/>
    <w:rsid w:val="006E65C4"/>
    <w:rsid w:val="006E6E9E"/>
    <w:rsid w:val="006F040F"/>
    <w:rsid w:val="006F1943"/>
    <w:rsid w:val="006F3076"/>
    <w:rsid w:val="006F50F9"/>
    <w:rsid w:val="006F543A"/>
    <w:rsid w:val="006F57AE"/>
    <w:rsid w:val="006F6882"/>
    <w:rsid w:val="007002FA"/>
    <w:rsid w:val="00702A37"/>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1C80"/>
    <w:rsid w:val="00734FC9"/>
    <w:rsid w:val="00735F5B"/>
    <w:rsid w:val="00737EA5"/>
    <w:rsid w:val="00743949"/>
    <w:rsid w:val="007450A1"/>
    <w:rsid w:val="00746229"/>
    <w:rsid w:val="00760E8D"/>
    <w:rsid w:val="00762292"/>
    <w:rsid w:val="007642D6"/>
    <w:rsid w:val="00764A1A"/>
    <w:rsid w:val="00764ADD"/>
    <w:rsid w:val="00767B67"/>
    <w:rsid w:val="0077091E"/>
    <w:rsid w:val="007745A0"/>
    <w:rsid w:val="007770FA"/>
    <w:rsid w:val="007808B8"/>
    <w:rsid w:val="00783807"/>
    <w:rsid w:val="00785090"/>
    <w:rsid w:val="0079217E"/>
    <w:rsid w:val="00794982"/>
    <w:rsid w:val="007A0827"/>
    <w:rsid w:val="007A3478"/>
    <w:rsid w:val="007A4A57"/>
    <w:rsid w:val="007A7A4F"/>
    <w:rsid w:val="007B1647"/>
    <w:rsid w:val="007B1EE9"/>
    <w:rsid w:val="007B2385"/>
    <w:rsid w:val="007B298F"/>
    <w:rsid w:val="007B4756"/>
    <w:rsid w:val="007B5D9F"/>
    <w:rsid w:val="007B656F"/>
    <w:rsid w:val="007C1524"/>
    <w:rsid w:val="007C654C"/>
    <w:rsid w:val="007C7250"/>
    <w:rsid w:val="007D1039"/>
    <w:rsid w:val="007D11EF"/>
    <w:rsid w:val="007E0B60"/>
    <w:rsid w:val="007E1462"/>
    <w:rsid w:val="007E61DD"/>
    <w:rsid w:val="007F4178"/>
    <w:rsid w:val="007F5A07"/>
    <w:rsid w:val="007F5ADF"/>
    <w:rsid w:val="007F63D2"/>
    <w:rsid w:val="007F6445"/>
    <w:rsid w:val="00801C26"/>
    <w:rsid w:val="00801FEC"/>
    <w:rsid w:val="00810C1E"/>
    <w:rsid w:val="00812850"/>
    <w:rsid w:val="00814013"/>
    <w:rsid w:val="00817494"/>
    <w:rsid w:val="00822378"/>
    <w:rsid w:val="00830BE3"/>
    <w:rsid w:val="0083107F"/>
    <w:rsid w:val="00831420"/>
    <w:rsid w:val="00831A3E"/>
    <w:rsid w:val="008338E5"/>
    <w:rsid w:val="00834507"/>
    <w:rsid w:val="00834576"/>
    <w:rsid w:val="00834F10"/>
    <w:rsid w:val="00835C20"/>
    <w:rsid w:val="00841447"/>
    <w:rsid w:val="00844027"/>
    <w:rsid w:val="00847082"/>
    <w:rsid w:val="0084733E"/>
    <w:rsid w:val="00854F94"/>
    <w:rsid w:val="008568A0"/>
    <w:rsid w:val="00857F6F"/>
    <w:rsid w:val="00860732"/>
    <w:rsid w:val="00863566"/>
    <w:rsid w:val="00864105"/>
    <w:rsid w:val="00864F54"/>
    <w:rsid w:val="00867985"/>
    <w:rsid w:val="0087285E"/>
    <w:rsid w:val="00872E88"/>
    <w:rsid w:val="00873561"/>
    <w:rsid w:val="0087486F"/>
    <w:rsid w:val="00876032"/>
    <w:rsid w:val="00877013"/>
    <w:rsid w:val="008865DD"/>
    <w:rsid w:val="0088713F"/>
    <w:rsid w:val="00895449"/>
    <w:rsid w:val="008A47A3"/>
    <w:rsid w:val="008A6D73"/>
    <w:rsid w:val="008B43E5"/>
    <w:rsid w:val="008B51D3"/>
    <w:rsid w:val="008B5A1D"/>
    <w:rsid w:val="008B67EA"/>
    <w:rsid w:val="008B6878"/>
    <w:rsid w:val="008B7210"/>
    <w:rsid w:val="008C08A7"/>
    <w:rsid w:val="008C3051"/>
    <w:rsid w:val="008C3A9E"/>
    <w:rsid w:val="008C5128"/>
    <w:rsid w:val="008C75A3"/>
    <w:rsid w:val="008D0791"/>
    <w:rsid w:val="008D6136"/>
    <w:rsid w:val="008E0AF0"/>
    <w:rsid w:val="008E20BA"/>
    <w:rsid w:val="008E58EA"/>
    <w:rsid w:val="008F7948"/>
    <w:rsid w:val="00900E8B"/>
    <w:rsid w:val="0090626F"/>
    <w:rsid w:val="009070C6"/>
    <w:rsid w:val="00911B90"/>
    <w:rsid w:val="00916064"/>
    <w:rsid w:val="00916946"/>
    <w:rsid w:val="0091725B"/>
    <w:rsid w:val="009172D4"/>
    <w:rsid w:val="009174B9"/>
    <w:rsid w:val="00917574"/>
    <w:rsid w:val="00923FD1"/>
    <w:rsid w:val="0093241E"/>
    <w:rsid w:val="00941CBA"/>
    <w:rsid w:val="009472B4"/>
    <w:rsid w:val="00947D64"/>
    <w:rsid w:val="0095757A"/>
    <w:rsid w:val="00957F87"/>
    <w:rsid w:val="00970E5C"/>
    <w:rsid w:val="00971C2C"/>
    <w:rsid w:val="00984F51"/>
    <w:rsid w:val="00986655"/>
    <w:rsid w:val="00986932"/>
    <w:rsid w:val="009900BC"/>
    <w:rsid w:val="00991C85"/>
    <w:rsid w:val="00997E9D"/>
    <w:rsid w:val="009A1BCA"/>
    <w:rsid w:val="009A4050"/>
    <w:rsid w:val="009A4F38"/>
    <w:rsid w:val="009B1273"/>
    <w:rsid w:val="009B15B6"/>
    <w:rsid w:val="009B2AD3"/>
    <w:rsid w:val="009B2D8F"/>
    <w:rsid w:val="009C0E61"/>
    <w:rsid w:val="009C38FE"/>
    <w:rsid w:val="009C61F6"/>
    <w:rsid w:val="009D0826"/>
    <w:rsid w:val="009D165A"/>
    <w:rsid w:val="009D5BEA"/>
    <w:rsid w:val="009E3763"/>
    <w:rsid w:val="009E596C"/>
    <w:rsid w:val="009E6F42"/>
    <w:rsid w:val="009F1799"/>
    <w:rsid w:val="009F2148"/>
    <w:rsid w:val="009F2152"/>
    <w:rsid w:val="009F2D82"/>
    <w:rsid w:val="009F697D"/>
    <w:rsid w:val="009F7CFC"/>
    <w:rsid w:val="00A012E2"/>
    <w:rsid w:val="00A01BBC"/>
    <w:rsid w:val="00A03AFE"/>
    <w:rsid w:val="00A0410D"/>
    <w:rsid w:val="00A050C8"/>
    <w:rsid w:val="00A06DA0"/>
    <w:rsid w:val="00A06E92"/>
    <w:rsid w:val="00A12E36"/>
    <w:rsid w:val="00A1437E"/>
    <w:rsid w:val="00A228A4"/>
    <w:rsid w:val="00A22A6C"/>
    <w:rsid w:val="00A240C1"/>
    <w:rsid w:val="00A320A2"/>
    <w:rsid w:val="00A32120"/>
    <w:rsid w:val="00A338B7"/>
    <w:rsid w:val="00A35A6A"/>
    <w:rsid w:val="00A36F15"/>
    <w:rsid w:val="00A400BA"/>
    <w:rsid w:val="00A41542"/>
    <w:rsid w:val="00A45D8C"/>
    <w:rsid w:val="00A479F0"/>
    <w:rsid w:val="00A47BFB"/>
    <w:rsid w:val="00A47F36"/>
    <w:rsid w:val="00A500E9"/>
    <w:rsid w:val="00A510E9"/>
    <w:rsid w:val="00A512F0"/>
    <w:rsid w:val="00A51D1F"/>
    <w:rsid w:val="00A527CF"/>
    <w:rsid w:val="00A53138"/>
    <w:rsid w:val="00A53DC8"/>
    <w:rsid w:val="00A55048"/>
    <w:rsid w:val="00A550D0"/>
    <w:rsid w:val="00A57AA4"/>
    <w:rsid w:val="00A65747"/>
    <w:rsid w:val="00A70F54"/>
    <w:rsid w:val="00A70FFB"/>
    <w:rsid w:val="00A73F7E"/>
    <w:rsid w:val="00A74533"/>
    <w:rsid w:val="00A77A2A"/>
    <w:rsid w:val="00A8638B"/>
    <w:rsid w:val="00A87470"/>
    <w:rsid w:val="00A87902"/>
    <w:rsid w:val="00A87AED"/>
    <w:rsid w:val="00A92B9D"/>
    <w:rsid w:val="00A9425D"/>
    <w:rsid w:val="00A94583"/>
    <w:rsid w:val="00A96430"/>
    <w:rsid w:val="00AA0F3A"/>
    <w:rsid w:val="00AA2650"/>
    <w:rsid w:val="00AA486B"/>
    <w:rsid w:val="00AA4A5D"/>
    <w:rsid w:val="00AA66D6"/>
    <w:rsid w:val="00AB02B3"/>
    <w:rsid w:val="00AB6140"/>
    <w:rsid w:val="00AB6280"/>
    <w:rsid w:val="00AC0FD2"/>
    <w:rsid w:val="00AC2E36"/>
    <w:rsid w:val="00AC5ABC"/>
    <w:rsid w:val="00AD150C"/>
    <w:rsid w:val="00AD4235"/>
    <w:rsid w:val="00AD4D31"/>
    <w:rsid w:val="00AD5381"/>
    <w:rsid w:val="00AD688C"/>
    <w:rsid w:val="00AE0394"/>
    <w:rsid w:val="00AE70FB"/>
    <w:rsid w:val="00AE71CD"/>
    <w:rsid w:val="00AF6176"/>
    <w:rsid w:val="00B01E01"/>
    <w:rsid w:val="00B02EC8"/>
    <w:rsid w:val="00B03258"/>
    <w:rsid w:val="00B04E89"/>
    <w:rsid w:val="00B233BC"/>
    <w:rsid w:val="00B23B00"/>
    <w:rsid w:val="00B24C9C"/>
    <w:rsid w:val="00B25CEF"/>
    <w:rsid w:val="00B25FC0"/>
    <w:rsid w:val="00B303EF"/>
    <w:rsid w:val="00B30F81"/>
    <w:rsid w:val="00B30FC1"/>
    <w:rsid w:val="00B33FDA"/>
    <w:rsid w:val="00B34433"/>
    <w:rsid w:val="00B352F5"/>
    <w:rsid w:val="00B37B0B"/>
    <w:rsid w:val="00B41CD4"/>
    <w:rsid w:val="00B4212B"/>
    <w:rsid w:val="00B446CD"/>
    <w:rsid w:val="00B45917"/>
    <w:rsid w:val="00B462CC"/>
    <w:rsid w:val="00B54E0C"/>
    <w:rsid w:val="00B563AA"/>
    <w:rsid w:val="00B56DDA"/>
    <w:rsid w:val="00B60C30"/>
    <w:rsid w:val="00B60E96"/>
    <w:rsid w:val="00B61196"/>
    <w:rsid w:val="00B63DDD"/>
    <w:rsid w:val="00B651A1"/>
    <w:rsid w:val="00B65552"/>
    <w:rsid w:val="00B67956"/>
    <w:rsid w:val="00B70B1C"/>
    <w:rsid w:val="00B7422A"/>
    <w:rsid w:val="00B80BE9"/>
    <w:rsid w:val="00B81582"/>
    <w:rsid w:val="00B81C42"/>
    <w:rsid w:val="00B82325"/>
    <w:rsid w:val="00B92EA5"/>
    <w:rsid w:val="00B93790"/>
    <w:rsid w:val="00B94228"/>
    <w:rsid w:val="00B94E7F"/>
    <w:rsid w:val="00B96ABF"/>
    <w:rsid w:val="00B9725C"/>
    <w:rsid w:val="00BA42FE"/>
    <w:rsid w:val="00BB106C"/>
    <w:rsid w:val="00BC30C1"/>
    <w:rsid w:val="00BC33C0"/>
    <w:rsid w:val="00BC44FE"/>
    <w:rsid w:val="00BD3E2B"/>
    <w:rsid w:val="00BD4284"/>
    <w:rsid w:val="00BD4EBC"/>
    <w:rsid w:val="00BD7C65"/>
    <w:rsid w:val="00BE0DC5"/>
    <w:rsid w:val="00BE1BFD"/>
    <w:rsid w:val="00BE4949"/>
    <w:rsid w:val="00BE7D66"/>
    <w:rsid w:val="00BF02F8"/>
    <w:rsid w:val="00C0094B"/>
    <w:rsid w:val="00C0216E"/>
    <w:rsid w:val="00C03292"/>
    <w:rsid w:val="00C03FA0"/>
    <w:rsid w:val="00C05ACE"/>
    <w:rsid w:val="00C1017D"/>
    <w:rsid w:val="00C10BA8"/>
    <w:rsid w:val="00C122AC"/>
    <w:rsid w:val="00C12FFD"/>
    <w:rsid w:val="00C132DA"/>
    <w:rsid w:val="00C15C79"/>
    <w:rsid w:val="00C16BAC"/>
    <w:rsid w:val="00C211C9"/>
    <w:rsid w:val="00C237C7"/>
    <w:rsid w:val="00C249D5"/>
    <w:rsid w:val="00C25AB0"/>
    <w:rsid w:val="00C26C4E"/>
    <w:rsid w:val="00C27272"/>
    <w:rsid w:val="00C32B18"/>
    <w:rsid w:val="00C35851"/>
    <w:rsid w:val="00C36767"/>
    <w:rsid w:val="00C41BBE"/>
    <w:rsid w:val="00C42694"/>
    <w:rsid w:val="00C44898"/>
    <w:rsid w:val="00C45525"/>
    <w:rsid w:val="00C4693F"/>
    <w:rsid w:val="00C47CC4"/>
    <w:rsid w:val="00C569BD"/>
    <w:rsid w:val="00C60948"/>
    <w:rsid w:val="00C6393F"/>
    <w:rsid w:val="00C63B3F"/>
    <w:rsid w:val="00C65609"/>
    <w:rsid w:val="00C65AEA"/>
    <w:rsid w:val="00C677EB"/>
    <w:rsid w:val="00C74B5C"/>
    <w:rsid w:val="00C77820"/>
    <w:rsid w:val="00C83184"/>
    <w:rsid w:val="00C83810"/>
    <w:rsid w:val="00C915CC"/>
    <w:rsid w:val="00C95F8E"/>
    <w:rsid w:val="00C97D85"/>
    <w:rsid w:val="00CA26F6"/>
    <w:rsid w:val="00CA602D"/>
    <w:rsid w:val="00CB3CAC"/>
    <w:rsid w:val="00CB49BF"/>
    <w:rsid w:val="00CB56BC"/>
    <w:rsid w:val="00CB5784"/>
    <w:rsid w:val="00CB752C"/>
    <w:rsid w:val="00CB7DB9"/>
    <w:rsid w:val="00CC1141"/>
    <w:rsid w:val="00CC356F"/>
    <w:rsid w:val="00CC7944"/>
    <w:rsid w:val="00CC7B88"/>
    <w:rsid w:val="00CD198D"/>
    <w:rsid w:val="00CD2BE0"/>
    <w:rsid w:val="00CD2E85"/>
    <w:rsid w:val="00CE1990"/>
    <w:rsid w:val="00CE1F94"/>
    <w:rsid w:val="00CE2A01"/>
    <w:rsid w:val="00CE3A2B"/>
    <w:rsid w:val="00CE5C61"/>
    <w:rsid w:val="00CE681B"/>
    <w:rsid w:val="00CF34D6"/>
    <w:rsid w:val="00CF7F66"/>
    <w:rsid w:val="00D0040F"/>
    <w:rsid w:val="00D04777"/>
    <w:rsid w:val="00D05E33"/>
    <w:rsid w:val="00D07105"/>
    <w:rsid w:val="00D07347"/>
    <w:rsid w:val="00D108C6"/>
    <w:rsid w:val="00D11DE4"/>
    <w:rsid w:val="00D16057"/>
    <w:rsid w:val="00D203A7"/>
    <w:rsid w:val="00D20F21"/>
    <w:rsid w:val="00D2495F"/>
    <w:rsid w:val="00D273F7"/>
    <w:rsid w:val="00D3078A"/>
    <w:rsid w:val="00D34052"/>
    <w:rsid w:val="00D41E89"/>
    <w:rsid w:val="00D4609B"/>
    <w:rsid w:val="00D556F5"/>
    <w:rsid w:val="00D55754"/>
    <w:rsid w:val="00D6494C"/>
    <w:rsid w:val="00D71251"/>
    <w:rsid w:val="00D719AF"/>
    <w:rsid w:val="00D72DA1"/>
    <w:rsid w:val="00D809EA"/>
    <w:rsid w:val="00D86E1F"/>
    <w:rsid w:val="00D873A9"/>
    <w:rsid w:val="00D919FB"/>
    <w:rsid w:val="00D93AA9"/>
    <w:rsid w:val="00D94455"/>
    <w:rsid w:val="00D96F5E"/>
    <w:rsid w:val="00DA1A6A"/>
    <w:rsid w:val="00DA2EF3"/>
    <w:rsid w:val="00DB07C5"/>
    <w:rsid w:val="00DB52FE"/>
    <w:rsid w:val="00DD2760"/>
    <w:rsid w:val="00DE0EE8"/>
    <w:rsid w:val="00DE7C74"/>
    <w:rsid w:val="00DF0383"/>
    <w:rsid w:val="00DF33D1"/>
    <w:rsid w:val="00E0047A"/>
    <w:rsid w:val="00E03EAD"/>
    <w:rsid w:val="00E074A2"/>
    <w:rsid w:val="00E118F8"/>
    <w:rsid w:val="00E167FF"/>
    <w:rsid w:val="00E20D9C"/>
    <w:rsid w:val="00E2287E"/>
    <w:rsid w:val="00E238F6"/>
    <w:rsid w:val="00E30EB0"/>
    <w:rsid w:val="00E31FD4"/>
    <w:rsid w:val="00E336F4"/>
    <w:rsid w:val="00E426CD"/>
    <w:rsid w:val="00E47101"/>
    <w:rsid w:val="00E478A5"/>
    <w:rsid w:val="00E503AD"/>
    <w:rsid w:val="00E538A8"/>
    <w:rsid w:val="00E54D8C"/>
    <w:rsid w:val="00E62ADA"/>
    <w:rsid w:val="00E63EFD"/>
    <w:rsid w:val="00E63F5D"/>
    <w:rsid w:val="00E74490"/>
    <w:rsid w:val="00E7453A"/>
    <w:rsid w:val="00E75C22"/>
    <w:rsid w:val="00E777D2"/>
    <w:rsid w:val="00E80488"/>
    <w:rsid w:val="00E87399"/>
    <w:rsid w:val="00E87D60"/>
    <w:rsid w:val="00E9065F"/>
    <w:rsid w:val="00E91232"/>
    <w:rsid w:val="00E9559E"/>
    <w:rsid w:val="00E9792B"/>
    <w:rsid w:val="00EA151F"/>
    <w:rsid w:val="00EA156B"/>
    <w:rsid w:val="00EA7893"/>
    <w:rsid w:val="00EA7ABD"/>
    <w:rsid w:val="00EB0830"/>
    <w:rsid w:val="00EB1021"/>
    <w:rsid w:val="00EB395F"/>
    <w:rsid w:val="00EB48C7"/>
    <w:rsid w:val="00EC00BF"/>
    <w:rsid w:val="00ED028E"/>
    <w:rsid w:val="00ED46E9"/>
    <w:rsid w:val="00ED6239"/>
    <w:rsid w:val="00ED7D0F"/>
    <w:rsid w:val="00EE105C"/>
    <w:rsid w:val="00EE4A6C"/>
    <w:rsid w:val="00EE52F4"/>
    <w:rsid w:val="00EF00C7"/>
    <w:rsid w:val="00EF11F8"/>
    <w:rsid w:val="00EF1861"/>
    <w:rsid w:val="00EF60CE"/>
    <w:rsid w:val="00EF68CA"/>
    <w:rsid w:val="00EF6921"/>
    <w:rsid w:val="00EF79E2"/>
    <w:rsid w:val="00F01C4B"/>
    <w:rsid w:val="00F0237F"/>
    <w:rsid w:val="00F03AD8"/>
    <w:rsid w:val="00F03C40"/>
    <w:rsid w:val="00F053A1"/>
    <w:rsid w:val="00F10206"/>
    <w:rsid w:val="00F10BEC"/>
    <w:rsid w:val="00F13196"/>
    <w:rsid w:val="00F1364A"/>
    <w:rsid w:val="00F13BDE"/>
    <w:rsid w:val="00F20651"/>
    <w:rsid w:val="00F20AD3"/>
    <w:rsid w:val="00F22EEB"/>
    <w:rsid w:val="00F27E9E"/>
    <w:rsid w:val="00F3324C"/>
    <w:rsid w:val="00F35F8A"/>
    <w:rsid w:val="00F36BEA"/>
    <w:rsid w:val="00F403C3"/>
    <w:rsid w:val="00F413AD"/>
    <w:rsid w:val="00F41A36"/>
    <w:rsid w:val="00F44117"/>
    <w:rsid w:val="00F44CCC"/>
    <w:rsid w:val="00F459E3"/>
    <w:rsid w:val="00F46140"/>
    <w:rsid w:val="00F46823"/>
    <w:rsid w:val="00F51522"/>
    <w:rsid w:val="00F548C1"/>
    <w:rsid w:val="00F5661A"/>
    <w:rsid w:val="00F5753C"/>
    <w:rsid w:val="00F57B72"/>
    <w:rsid w:val="00F61DC3"/>
    <w:rsid w:val="00F65137"/>
    <w:rsid w:val="00F663BD"/>
    <w:rsid w:val="00F74709"/>
    <w:rsid w:val="00F7514D"/>
    <w:rsid w:val="00F75707"/>
    <w:rsid w:val="00F75B58"/>
    <w:rsid w:val="00F77F45"/>
    <w:rsid w:val="00F802CD"/>
    <w:rsid w:val="00F80C47"/>
    <w:rsid w:val="00F83206"/>
    <w:rsid w:val="00F87D29"/>
    <w:rsid w:val="00F9102A"/>
    <w:rsid w:val="00F9164B"/>
    <w:rsid w:val="00F926E3"/>
    <w:rsid w:val="00F949B6"/>
    <w:rsid w:val="00F95078"/>
    <w:rsid w:val="00FA140F"/>
    <w:rsid w:val="00FA2A3F"/>
    <w:rsid w:val="00FA408A"/>
    <w:rsid w:val="00FA7DD8"/>
    <w:rsid w:val="00FB05DF"/>
    <w:rsid w:val="00FB0FA7"/>
    <w:rsid w:val="00FB17C7"/>
    <w:rsid w:val="00FB44DB"/>
    <w:rsid w:val="00FB5E65"/>
    <w:rsid w:val="00FC05CC"/>
    <w:rsid w:val="00FC0F76"/>
    <w:rsid w:val="00FC1685"/>
    <w:rsid w:val="00FC2525"/>
    <w:rsid w:val="00FC3CCD"/>
    <w:rsid w:val="00FD15AF"/>
    <w:rsid w:val="00FD30A5"/>
    <w:rsid w:val="00FD50CB"/>
    <w:rsid w:val="00FD7688"/>
    <w:rsid w:val="00FE1688"/>
    <w:rsid w:val="00FE33CB"/>
    <w:rsid w:val="00FE3D63"/>
    <w:rsid w:val="00FE7680"/>
    <w:rsid w:val="00FF29F1"/>
    <w:rsid w:val="00FF4CA7"/>
    <w:rsid w:val="00FF4CB6"/>
    <w:rsid w:val="00FF66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locked/>
    <w:rsid w:val="00F459E3"/>
    <w:rPr>
      <w:rFonts w:eastAsia="Calibri"/>
      <w:lang w:val="en-US" w:eastAsia="en-US" w:bidi="ar-SA"/>
    </w:rPr>
  </w:style>
  <w:style w:type="paragraph" w:styleId="ListParagraph">
    <w:name w:val="List Paragraph"/>
    <w:aliases w:val="Body of text,Body Text Char1,Char Char2"/>
    <w:basedOn w:val="Normal"/>
    <w:link w:val="ListParagraphChar"/>
    <w:uiPriority w:val="34"/>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qFormat/>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sid w:val="001B6D7D"/>
    <w:rPr>
      <w:rFonts w:ascii="Calibri" w:hAnsi="Calibri"/>
      <w:sz w:val="22"/>
      <w:szCs w:val="22"/>
      <w:lang w:val="id-ID"/>
    </w:rPr>
  </w:style>
  <w:style w:type="character" w:styleId="CommentReference">
    <w:name w:val="annotation reference"/>
    <w:basedOn w:val="DefaultParagraphFont"/>
    <w:semiHidden/>
    <w:unhideWhenUsed/>
    <w:rsid w:val="00B81582"/>
    <w:rPr>
      <w:sz w:val="16"/>
      <w:szCs w:val="16"/>
    </w:rPr>
  </w:style>
  <w:style w:type="paragraph" w:styleId="CommentSubject">
    <w:name w:val="annotation subject"/>
    <w:basedOn w:val="CommentText"/>
    <w:next w:val="CommentText"/>
    <w:link w:val="CommentSubjectChar"/>
    <w:semiHidden/>
    <w:unhideWhenUsed/>
    <w:rsid w:val="00B81582"/>
    <w:rPr>
      <w:rFonts w:eastAsia="Times New Roman"/>
      <w:b/>
      <w:bCs/>
      <w:lang w:val="id-ID"/>
    </w:rPr>
  </w:style>
  <w:style w:type="character" w:customStyle="1" w:styleId="CommentSubjectChar">
    <w:name w:val="Comment Subject Char"/>
    <w:basedOn w:val="CommentTextChar"/>
    <w:link w:val="CommentSubject"/>
    <w:semiHidden/>
    <w:rsid w:val="00B81582"/>
    <w:rPr>
      <w:rFonts w:ascii="Calibri" w:eastAsia="Calibri" w:hAnsi="Calibri"/>
      <w:b/>
      <w:bC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locked/>
    <w:rsid w:val="00F459E3"/>
    <w:rPr>
      <w:rFonts w:eastAsia="Calibri"/>
      <w:lang w:val="en-US" w:eastAsia="en-US" w:bidi="ar-SA"/>
    </w:rPr>
  </w:style>
  <w:style w:type="paragraph" w:styleId="ListParagraph">
    <w:name w:val="List Paragraph"/>
    <w:aliases w:val="Body of text,Body Text Char1,Char Char2"/>
    <w:basedOn w:val="Normal"/>
    <w:link w:val="ListParagraphChar"/>
    <w:uiPriority w:val="34"/>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qFormat/>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sid w:val="001B6D7D"/>
    <w:rPr>
      <w:rFonts w:ascii="Calibri" w:hAnsi="Calibri"/>
      <w:sz w:val="22"/>
      <w:szCs w:val="22"/>
      <w:lang w:val="id-ID"/>
    </w:rPr>
  </w:style>
  <w:style w:type="character" w:styleId="CommentReference">
    <w:name w:val="annotation reference"/>
    <w:basedOn w:val="DefaultParagraphFont"/>
    <w:semiHidden/>
    <w:unhideWhenUsed/>
    <w:rsid w:val="00B81582"/>
    <w:rPr>
      <w:sz w:val="16"/>
      <w:szCs w:val="16"/>
    </w:rPr>
  </w:style>
  <w:style w:type="paragraph" w:styleId="CommentSubject">
    <w:name w:val="annotation subject"/>
    <w:basedOn w:val="CommentText"/>
    <w:next w:val="CommentText"/>
    <w:link w:val="CommentSubjectChar"/>
    <w:semiHidden/>
    <w:unhideWhenUsed/>
    <w:rsid w:val="00B81582"/>
    <w:rPr>
      <w:rFonts w:eastAsia="Times New Roman"/>
      <w:b/>
      <w:bCs/>
      <w:lang w:val="id-ID"/>
    </w:rPr>
  </w:style>
  <w:style w:type="character" w:customStyle="1" w:styleId="CommentSubjectChar">
    <w:name w:val="Comment Subject Char"/>
    <w:basedOn w:val="CommentTextChar"/>
    <w:link w:val="CommentSubject"/>
    <w:semiHidden/>
    <w:rsid w:val="00B81582"/>
    <w:rPr>
      <w:rFonts w:ascii="Calibri" w:eastAsia="Calibri" w:hAnsi="Calibri"/>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 w:id="283464105">
      <w:bodyDiv w:val="1"/>
      <w:marLeft w:val="0"/>
      <w:marRight w:val="0"/>
      <w:marTop w:val="0"/>
      <w:marBottom w:val="0"/>
      <w:divBdr>
        <w:top w:val="none" w:sz="0" w:space="0" w:color="auto"/>
        <w:left w:val="none" w:sz="0" w:space="0" w:color="auto"/>
        <w:bottom w:val="none" w:sz="0" w:space="0" w:color="auto"/>
        <w:right w:val="none" w:sz="0" w:space="0" w:color="auto"/>
      </w:divBdr>
    </w:div>
    <w:div w:id="579800430">
      <w:bodyDiv w:val="1"/>
      <w:marLeft w:val="0"/>
      <w:marRight w:val="0"/>
      <w:marTop w:val="0"/>
      <w:marBottom w:val="0"/>
      <w:divBdr>
        <w:top w:val="none" w:sz="0" w:space="0" w:color="auto"/>
        <w:left w:val="none" w:sz="0" w:space="0" w:color="auto"/>
        <w:bottom w:val="none" w:sz="0" w:space="0" w:color="auto"/>
        <w:right w:val="none" w:sz="0" w:space="0" w:color="auto"/>
      </w:divBdr>
    </w:div>
    <w:div w:id="650911957">
      <w:bodyDiv w:val="1"/>
      <w:marLeft w:val="0"/>
      <w:marRight w:val="0"/>
      <w:marTop w:val="0"/>
      <w:marBottom w:val="0"/>
      <w:divBdr>
        <w:top w:val="none" w:sz="0" w:space="0" w:color="auto"/>
        <w:left w:val="none" w:sz="0" w:space="0" w:color="auto"/>
        <w:bottom w:val="none" w:sz="0" w:space="0" w:color="auto"/>
        <w:right w:val="none" w:sz="0" w:space="0" w:color="auto"/>
      </w:divBdr>
    </w:div>
    <w:div w:id="787165287">
      <w:bodyDiv w:val="1"/>
      <w:marLeft w:val="0"/>
      <w:marRight w:val="0"/>
      <w:marTop w:val="0"/>
      <w:marBottom w:val="0"/>
      <w:divBdr>
        <w:top w:val="none" w:sz="0" w:space="0" w:color="auto"/>
        <w:left w:val="none" w:sz="0" w:space="0" w:color="auto"/>
        <w:bottom w:val="none" w:sz="0" w:space="0" w:color="auto"/>
        <w:right w:val="none" w:sz="0" w:space="0" w:color="auto"/>
      </w:divBdr>
    </w:div>
    <w:div w:id="998464557">
      <w:bodyDiv w:val="1"/>
      <w:marLeft w:val="0"/>
      <w:marRight w:val="0"/>
      <w:marTop w:val="0"/>
      <w:marBottom w:val="0"/>
      <w:divBdr>
        <w:top w:val="none" w:sz="0" w:space="0" w:color="auto"/>
        <w:left w:val="none" w:sz="0" w:space="0" w:color="auto"/>
        <w:bottom w:val="none" w:sz="0" w:space="0" w:color="auto"/>
        <w:right w:val="none" w:sz="0" w:space="0" w:color="auto"/>
      </w:divBdr>
    </w:div>
    <w:div w:id="1119686674">
      <w:bodyDiv w:val="1"/>
      <w:marLeft w:val="0"/>
      <w:marRight w:val="0"/>
      <w:marTop w:val="0"/>
      <w:marBottom w:val="0"/>
      <w:divBdr>
        <w:top w:val="none" w:sz="0" w:space="0" w:color="auto"/>
        <w:left w:val="none" w:sz="0" w:space="0" w:color="auto"/>
        <w:bottom w:val="none" w:sz="0" w:space="0" w:color="auto"/>
        <w:right w:val="none" w:sz="0" w:space="0" w:color="auto"/>
      </w:divBdr>
    </w:div>
    <w:div w:id="1497301262">
      <w:bodyDiv w:val="1"/>
      <w:marLeft w:val="0"/>
      <w:marRight w:val="0"/>
      <w:marTop w:val="0"/>
      <w:marBottom w:val="0"/>
      <w:divBdr>
        <w:top w:val="none" w:sz="0" w:space="0" w:color="auto"/>
        <w:left w:val="none" w:sz="0" w:space="0" w:color="auto"/>
        <w:bottom w:val="none" w:sz="0" w:space="0" w:color="auto"/>
        <w:right w:val="none" w:sz="0" w:space="0" w:color="auto"/>
      </w:divBdr>
    </w:div>
    <w:div w:id="18599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irto.id/transaksi-lcs-dengan-malaysia-thailand-capai-rp118-t-di-awal-2019-dlg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d.rbth.com/economics/2015/11/20/siapkah-indonesia-dan-rusia-gunakan-mata-uang-nasional-dalam-perdagangan_54262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kontan.co.id/news_kolom/678/investasi-langsung-atau-tidak-langsun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amp.kontan.co.id/news/begini-perkembangan-local-currency-swap-dengan-malaysia-dan-tahilan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youtube.com/watch?v=YnYlPdfJdds&amp;feature=youtu.be"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587AD-FA85-42B0-A0FA-63DDF792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5104</Words>
  <Characters>29093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34129</CharactersWithSpaces>
  <SharedDoc>false</SharedDoc>
  <HLinks>
    <vt:vector size="72" baseType="variant">
      <vt:variant>
        <vt:i4>6815775</vt:i4>
      </vt:variant>
      <vt:variant>
        <vt:i4>33</vt:i4>
      </vt:variant>
      <vt:variant>
        <vt:i4>0</vt:i4>
      </vt:variant>
      <vt:variant>
        <vt:i4>5</vt:i4>
      </vt:variant>
      <vt:variant>
        <vt:lpwstr>http://chinadaily.com.cn/en/2016-03/23/content_24052229.htm</vt:lpwstr>
      </vt:variant>
      <vt:variant>
        <vt:lpwstr/>
      </vt:variant>
      <vt:variant>
        <vt:i4>2293862</vt:i4>
      </vt:variant>
      <vt:variant>
        <vt:i4>30</vt:i4>
      </vt:variant>
      <vt:variant>
        <vt:i4>0</vt:i4>
      </vt:variant>
      <vt:variant>
        <vt:i4>5</vt:i4>
      </vt:variant>
      <vt:variant>
        <vt:lpwstr>http://www.cfr.org/china/east-turkestan-islamic-movement-etim/p9179</vt:lpwstr>
      </vt:variant>
      <vt:variant>
        <vt:lpwstr/>
      </vt:variant>
      <vt:variant>
        <vt:i4>1048672</vt:i4>
      </vt:variant>
      <vt:variant>
        <vt:i4>27</vt:i4>
      </vt:variant>
      <vt:variant>
        <vt:i4>0</vt:i4>
      </vt:variant>
      <vt:variant>
        <vt:i4>5</vt:i4>
      </vt:variant>
      <vt:variant>
        <vt:lpwstr>http://english.scio.gov.cn/2019-03/19/content_74585093.htm</vt:lpwstr>
      </vt:variant>
      <vt:variant>
        <vt:lpwstr/>
      </vt:variant>
      <vt:variant>
        <vt:i4>4849701</vt:i4>
      </vt:variant>
      <vt:variant>
        <vt:i4>24</vt:i4>
      </vt:variant>
      <vt:variant>
        <vt:i4>0</vt:i4>
      </vt:variant>
      <vt:variant>
        <vt:i4>5</vt:i4>
      </vt:variant>
      <vt:variant>
        <vt:lpwstr>https://www.business-standard.com/article/news-ians/7th-anti-terrorism-india-china-military-exercise-ends-118122200593_1.html</vt:lpwstr>
      </vt:variant>
      <vt:variant>
        <vt:lpwstr/>
      </vt:variant>
      <vt:variant>
        <vt:i4>4915299</vt:i4>
      </vt:variant>
      <vt:variant>
        <vt:i4>21</vt:i4>
      </vt:variant>
      <vt:variant>
        <vt:i4>0</vt:i4>
      </vt:variant>
      <vt:variant>
        <vt:i4>5</vt:i4>
      </vt:variant>
      <vt:variant>
        <vt:lpwstr>http://eng.sectsco.org/about_sco/</vt:lpwstr>
      </vt:variant>
      <vt:variant>
        <vt:lpwstr/>
      </vt:variant>
      <vt:variant>
        <vt:i4>7929966</vt:i4>
      </vt:variant>
      <vt:variant>
        <vt:i4>18</vt:i4>
      </vt:variant>
      <vt:variant>
        <vt:i4>0</vt:i4>
      </vt:variant>
      <vt:variant>
        <vt:i4>5</vt:i4>
      </vt:variant>
      <vt:variant>
        <vt:lpwstr>https://reuters.com/article/us-china-tiananmen/china-security-chief-blames-uighur-islamists-for-tiananmen-attack-idUSBRE9A003L20131101</vt:lpwstr>
      </vt:variant>
      <vt:variant>
        <vt:lpwstr/>
      </vt:variant>
      <vt:variant>
        <vt:i4>5963894</vt:i4>
      </vt:variant>
      <vt:variant>
        <vt:i4>15</vt:i4>
      </vt:variant>
      <vt:variant>
        <vt:i4>0</vt:i4>
      </vt:variant>
      <vt:variant>
        <vt:i4>5</vt:i4>
      </vt:variant>
      <vt:variant>
        <vt:lpwstr>http://www.xinhuanet.com/english/2019-05/16/c_138064037.htm</vt:lpwstr>
      </vt:variant>
      <vt:variant>
        <vt:lpwstr/>
      </vt:variant>
      <vt:variant>
        <vt:i4>458754</vt:i4>
      </vt:variant>
      <vt:variant>
        <vt:i4>12</vt:i4>
      </vt:variant>
      <vt:variant>
        <vt:i4>0</vt:i4>
      </vt:variant>
      <vt:variant>
        <vt:i4>5</vt:i4>
      </vt:variant>
      <vt:variant>
        <vt:lpwstr>https://www.theguardian.com/world/2013/nov/25/islamist-china-tiananmen-beijing-attack</vt:lpwstr>
      </vt:variant>
      <vt:variant>
        <vt:lpwstr/>
      </vt:variant>
      <vt:variant>
        <vt:i4>1179713</vt:i4>
      </vt:variant>
      <vt:variant>
        <vt:i4>9</vt:i4>
      </vt:variant>
      <vt:variant>
        <vt:i4>0</vt:i4>
      </vt:variant>
      <vt:variant>
        <vt:i4>5</vt:i4>
      </vt:variant>
      <vt:variant>
        <vt:lpwstr>https://warontherocks.com/2019/01/counter-extremism-in-xinjiang-understanding-chinas-community-focused-counter-terrorism-tactics/</vt:lpwstr>
      </vt:variant>
      <vt:variant>
        <vt:lpwstr/>
      </vt:variant>
      <vt:variant>
        <vt:i4>1114201</vt:i4>
      </vt:variant>
      <vt:variant>
        <vt:i4>6</vt:i4>
      </vt:variant>
      <vt:variant>
        <vt:i4>0</vt:i4>
      </vt:variant>
      <vt:variant>
        <vt:i4>5</vt:i4>
      </vt:variant>
      <vt:variant>
        <vt:lpwstr>https://www.chinalawtranslate.com/en/%e5%8f%8d%e6%81%90%e6%80%96%e4%b8%bb%e4%b9%89%e6%b3%95-%ef%bc%882015%ef%bc%89/?tpedit=1</vt:lpwstr>
      </vt:variant>
      <vt:variant>
        <vt:lpwstr/>
      </vt:variant>
      <vt:variant>
        <vt:i4>6029327</vt:i4>
      </vt:variant>
      <vt:variant>
        <vt:i4>3</vt:i4>
      </vt:variant>
      <vt:variant>
        <vt:i4>0</vt:i4>
      </vt:variant>
      <vt:variant>
        <vt:i4>5</vt:i4>
      </vt:variant>
      <vt:variant>
        <vt:lpwstr>https://thediplomat.com/2015/06/how-the-chinese-government-fights-terrorism/</vt:lpwstr>
      </vt:variant>
      <vt:variant>
        <vt:lpwstr/>
      </vt:variant>
      <vt:variant>
        <vt:i4>6094946</vt:i4>
      </vt:variant>
      <vt:variant>
        <vt:i4>0</vt:i4>
      </vt:variant>
      <vt:variant>
        <vt:i4>0</vt:i4>
      </vt:variant>
      <vt:variant>
        <vt:i4>5</vt:i4>
      </vt:variant>
      <vt:variant>
        <vt:lpwstr>http://www.hrichina.org/fs/view/downloadables/pdf/downloadable-resources/b1_Criminalizing1.2004.pdf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DELL</cp:lastModifiedBy>
  <cp:revision>4</cp:revision>
  <cp:lastPrinted>2017-07-27T03:48:00Z</cp:lastPrinted>
  <dcterms:created xsi:type="dcterms:W3CDTF">2020-10-28T04:07:00Z</dcterms:created>
  <dcterms:modified xsi:type="dcterms:W3CDTF">2021-04-16T01:31:00Z</dcterms:modified>
</cp:coreProperties>
</file>