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43" w:rsidRDefault="001732EA" w:rsidP="001732EA">
      <w:pPr>
        <w:spacing w:after="0" w:line="240" w:lineRule="auto"/>
        <w:jc w:val="center"/>
        <w:rPr>
          <w:rFonts w:ascii="Times New Roman" w:hAnsi="Times New Roman" w:cs="Times New Roman"/>
          <w:bCs/>
          <w:iCs/>
          <w:color w:val="000000"/>
          <w:sz w:val="28"/>
          <w:szCs w:val="28"/>
          <w:lang w:val="id-ID"/>
        </w:rPr>
      </w:pPr>
      <w:bookmarkStart w:id="0" w:name="_GoBack"/>
      <w:bookmarkEnd w:id="0"/>
      <w:r>
        <w:rPr>
          <w:rFonts w:ascii="Times New Roman" w:hAnsi="Times New Roman" w:cs="Times New Roman"/>
          <w:b/>
          <w:bCs/>
          <w:color w:val="000000"/>
          <w:sz w:val="28"/>
          <w:szCs w:val="28"/>
          <w:lang w:val="id-ID"/>
        </w:rPr>
        <w:t>DAMPAK KERJASAMA ASEAN-INDIA</w:t>
      </w:r>
      <w:r w:rsidR="00CA0945" w:rsidRPr="00CA0945">
        <w:rPr>
          <w:rFonts w:ascii="Times New Roman" w:hAnsi="Times New Roman" w:cs="Times New Roman"/>
          <w:b/>
          <w:bCs/>
          <w:color w:val="000000"/>
          <w:sz w:val="28"/>
          <w:szCs w:val="28"/>
          <w:lang w:val="id-ID"/>
        </w:rPr>
        <w:t xml:space="preserve"> </w:t>
      </w:r>
      <w:r>
        <w:rPr>
          <w:rFonts w:ascii="Times New Roman" w:hAnsi="Times New Roman" w:cs="Times New Roman"/>
          <w:b/>
          <w:bCs/>
          <w:i/>
          <w:color w:val="000000"/>
          <w:sz w:val="28"/>
          <w:szCs w:val="28"/>
          <w:lang w:val="id-ID"/>
        </w:rPr>
        <w:t>FREE TRADE AREA</w:t>
      </w:r>
      <w:r w:rsidR="00CA0945" w:rsidRPr="00CA0945">
        <w:rPr>
          <w:rFonts w:ascii="Times New Roman" w:hAnsi="Times New Roman" w:cs="Times New Roman"/>
          <w:b/>
          <w:bCs/>
          <w:i/>
          <w:color w:val="000000"/>
          <w:sz w:val="28"/>
          <w:szCs w:val="28"/>
          <w:lang w:val="id-ID"/>
        </w:rPr>
        <w:t xml:space="preserve"> </w:t>
      </w:r>
      <w:r w:rsidR="00CA0945" w:rsidRPr="00CA0945">
        <w:rPr>
          <w:rFonts w:ascii="Times New Roman" w:hAnsi="Times New Roman" w:cs="Times New Roman"/>
          <w:b/>
          <w:bCs/>
          <w:color w:val="000000"/>
          <w:sz w:val="28"/>
          <w:szCs w:val="28"/>
          <w:lang w:val="id-ID"/>
        </w:rPr>
        <w:t>(AIFTA)</w:t>
      </w:r>
      <w:r w:rsidR="00CA0945" w:rsidRPr="00CA0945">
        <w:rPr>
          <w:rFonts w:ascii="Times New Roman" w:hAnsi="Times New Roman" w:cs="Times New Roman"/>
          <w:bCs/>
          <w:iCs/>
          <w:color w:val="000000"/>
          <w:sz w:val="28"/>
          <w:szCs w:val="28"/>
          <w:lang w:val="id-ID"/>
        </w:rPr>
        <w:t xml:space="preserve"> </w:t>
      </w:r>
      <w:r>
        <w:rPr>
          <w:rFonts w:ascii="Times New Roman" w:hAnsi="Times New Roman" w:cs="Times New Roman"/>
          <w:b/>
          <w:bCs/>
          <w:iCs/>
          <w:color w:val="000000"/>
          <w:sz w:val="28"/>
          <w:szCs w:val="28"/>
          <w:lang w:val="id-ID"/>
        </w:rPr>
        <w:t>TERHADAP EKSPOR KELAPA SAWIT INDONESIA KE PASAR</w:t>
      </w:r>
      <w:r w:rsidR="00CA0945" w:rsidRPr="00CA0945">
        <w:rPr>
          <w:rFonts w:ascii="Times New Roman" w:hAnsi="Times New Roman" w:cs="Times New Roman"/>
          <w:b/>
          <w:bCs/>
          <w:iCs/>
          <w:color w:val="000000"/>
          <w:sz w:val="28"/>
          <w:szCs w:val="28"/>
          <w:lang w:val="id-ID"/>
        </w:rPr>
        <w:t xml:space="preserve"> India</w:t>
      </w:r>
      <w:r w:rsidR="00CA0945" w:rsidRPr="00CA0945">
        <w:rPr>
          <w:rFonts w:ascii="Times New Roman" w:hAnsi="Times New Roman" w:cs="Times New Roman"/>
          <w:bCs/>
          <w:iCs/>
          <w:color w:val="000000"/>
          <w:sz w:val="28"/>
          <w:szCs w:val="28"/>
          <w:lang w:val="id-ID"/>
        </w:rPr>
        <w:t>.</w:t>
      </w:r>
    </w:p>
    <w:p w:rsidR="00CA0945" w:rsidRPr="00CA0945" w:rsidRDefault="00CA0945" w:rsidP="001732EA">
      <w:pPr>
        <w:spacing w:after="0" w:line="240" w:lineRule="auto"/>
        <w:jc w:val="center"/>
        <w:rPr>
          <w:rFonts w:ascii="Times New Roman" w:hAnsi="Times New Roman" w:cs="Times New Roman"/>
          <w:b/>
          <w:sz w:val="28"/>
          <w:szCs w:val="28"/>
        </w:rPr>
      </w:pPr>
    </w:p>
    <w:p w:rsidR="00364FA4" w:rsidRPr="00FF37FC" w:rsidRDefault="00CA0945" w:rsidP="001732EA">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Boriss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Utama</w:t>
      </w:r>
      <w:proofErr w:type="spellEnd"/>
      <w:r w:rsidR="0022495E" w:rsidRPr="00FF37FC">
        <w:rPr>
          <w:rStyle w:val="FootnoteReference"/>
          <w:rFonts w:ascii="Times New Roman" w:hAnsi="Times New Roman" w:cs="Times New Roman"/>
          <w:b/>
          <w:sz w:val="24"/>
          <w:szCs w:val="24"/>
        </w:rPr>
        <w:footnoteReference w:id="1"/>
      </w:r>
    </w:p>
    <w:p w:rsidR="00ED7F41" w:rsidRPr="00FF37FC" w:rsidRDefault="00ED7F41" w:rsidP="001732EA">
      <w:pPr>
        <w:tabs>
          <w:tab w:val="center" w:pos="3969"/>
          <w:tab w:val="left" w:pos="6240"/>
        </w:tabs>
        <w:spacing w:after="0" w:line="240" w:lineRule="auto"/>
        <w:jc w:val="center"/>
        <w:rPr>
          <w:rFonts w:ascii="Times New Roman" w:hAnsi="Times New Roman" w:cs="Times New Roman"/>
          <w:b/>
          <w:i/>
          <w:sz w:val="24"/>
          <w:szCs w:val="24"/>
        </w:rPr>
      </w:pPr>
    </w:p>
    <w:p w:rsidR="001732EA" w:rsidRDefault="00CE1663" w:rsidP="001732EA">
      <w:pPr>
        <w:spacing w:after="0"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Abstract</w:t>
      </w:r>
    </w:p>
    <w:p w:rsidR="00CA0945" w:rsidRPr="001732EA" w:rsidRDefault="00CA0945" w:rsidP="001732EA">
      <w:pPr>
        <w:spacing w:after="0" w:line="240" w:lineRule="auto"/>
        <w:ind w:left="851" w:right="850"/>
        <w:jc w:val="both"/>
        <w:rPr>
          <w:rFonts w:ascii="Times New Roman" w:hAnsi="Times New Roman" w:cs="Times New Roman"/>
          <w:b/>
          <w:i/>
          <w:sz w:val="24"/>
          <w:szCs w:val="24"/>
          <w:lang w:val="id-ID"/>
        </w:rPr>
      </w:pPr>
      <w:r w:rsidRPr="001732EA">
        <w:rPr>
          <w:rFonts w:ascii="Times New Roman" w:hAnsi="Times New Roman" w:cs="Times New Roman"/>
          <w:i/>
          <w:sz w:val="20"/>
          <w:szCs w:val="20"/>
          <w:lang w:val="id-ID"/>
        </w:rPr>
        <w:t xml:space="preserve">This study aims to explain the Impact of the ASEAN-India Free Trade Area Cooperation on Indonesia's Palm Oil Exports to the Indian Market. This type of research is descriptive, data analysis techniques used are qualitative and use secondary data sourced from the internet and literature. In explaining the Impact of the ASEAN-India Free Trade Area (AIFTA) on Indonesia's palm oil exports to the Indian market, the author uses the theory of economic integration as well as the concept of free trade and the concept of import and export.The results showed that the impact of AIFTA </w:t>
      </w:r>
      <w:r w:rsidRPr="001732EA">
        <w:rPr>
          <w:rFonts w:ascii="Times New Roman" w:hAnsi="Times New Roman" w:cs="Times New Roman"/>
          <w:i/>
          <w:color w:val="000000"/>
          <w:sz w:val="20"/>
          <w:szCs w:val="20"/>
          <w:shd w:val="clear" w:color="auto" w:fill="FFFFFF"/>
        </w:rPr>
        <w:t>cooperation</w:t>
      </w:r>
      <w:r w:rsidRPr="001732EA">
        <w:rPr>
          <w:rFonts w:ascii="Times New Roman" w:hAnsi="Times New Roman" w:cs="Times New Roman"/>
          <w:i/>
          <w:sz w:val="20"/>
          <w:szCs w:val="20"/>
          <w:lang w:val="id-ID"/>
        </w:rPr>
        <w:t xml:space="preserve"> in fact affected the Indonesian palm oil industry, specifically the CPO commodity. This can be seen by an increase in the total production and export of CPO to the Indian market. The increase in exports is inseparable from the increasing demand for CPO from India, which is Indonesia's largest CPO importer. The increase in demand was the result of a decline in import duties to India after the introduction of AIFTA.</w:t>
      </w:r>
    </w:p>
    <w:p w:rsidR="00F674D9" w:rsidRPr="00EE5C59" w:rsidRDefault="00F674D9" w:rsidP="001732EA">
      <w:pPr>
        <w:spacing w:after="0" w:line="240" w:lineRule="auto"/>
        <w:jc w:val="both"/>
        <w:rPr>
          <w:rFonts w:ascii="Times New Roman" w:hAnsi="Times New Roman" w:cs="Times New Roman"/>
          <w:i/>
          <w:sz w:val="24"/>
          <w:szCs w:val="24"/>
          <w:lang w:val="id-ID"/>
        </w:rPr>
      </w:pPr>
    </w:p>
    <w:p w:rsidR="00CA0945" w:rsidRPr="000D6A8F" w:rsidRDefault="000D6A8F" w:rsidP="001732EA">
      <w:pPr>
        <w:spacing w:after="0" w:line="240" w:lineRule="auto"/>
        <w:jc w:val="both"/>
        <w:rPr>
          <w:rFonts w:ascii="Times New Roman" w:hAnsi="Times New Roman" w:cs="Times New Roman"/>
          <w:b/>
          <w:i/>
          <w:sz w:val="20"/>
          <w:szCs w:val="20"/>
          <w:lang w:val="id-ID"/>
        </w:rPr>
      </w:pPr>
      <w:r>
        <w:rPr>
          <w:rFonts w:ascii="Times New Roman" w:hAnsi="Times New Roman" w:cs="Times New Roman"/>
          <w:i/>
          <w:sz w:val="20"/>
          <w:szCs w:val="20"/>
          <w:lang w:val="id-ID"/>
        </w:rPr>
        <w:tab/>
      </w:r>
      <w:r w:rsidR="00CA0945" w:rsidRPr="000D6A8F">
        <w:rPr>
          <w:rFonts w:ascii="Times New Roman" w:hAnsi="Times New Roman" w:cs="Times New Roman"/>
          <w:b/>
          <w:i/>
          <w:sz w:val="20"/>
          <w:szCs w:val="20"/>
          <w:lang w:val="id-ID"/>
        </w:rPr>
        <w:t>Keywords: ASEAN India Free Trade Area, Indonesia, India, Crude Palm Oil</w:t>
      </w:r>
    </w:p>
    <w:p w:rsidR="00F37F43" w:rsidRPr="00FF37FC" w:rsidRDefault="00F37F43" w:rsidP="00BC279E">
      <w:pPr>
        <w:spacing w:after="0" w:line="360" w:lineRule="auto"/>
        <w:ind w:left="1350" w:hanging="1350"/>
        <w:jc w:val="both"/>
        <w:rPr>
          <w:rFonts w:ascii="Times New Roman" w:hAnsi="Times New Roman" w:cs="Times New Roman"/>
          <w:b/>
          <w:sz w:val="24"/>
          <w:szCs w:val="24"/>
        </w:rPr>
      </w:pPr>
    </w:p>
    <w:p w:rsidR="00133200" w:rsidRDefault="005214B4" w:rsidP="00B73D80">
      <w:pPr>
        <w:spacing w:after="0" w:line="240" w:lineRule="auto"/>
        <w:ind w:left="1350" w:hanging="1350"/>
        <w:jc w:val="both"/>
        <w:rPr>
          <w:rFonts w:ascii="Times New Roman" w:hAnsi="Times New Roman" w:cs="Times New Roman"/>
          <w:b/>
          <w:sz w:val="24"/>
          <w:szCs w:val="24"/>
        </w:rPr>
      </w:pPr>
      <w:proofErr w:type="spellStart"/>
      <w:r w:rsidRPr="00D95FCE">
        <w:rPr>
          <w:rFonts w:ascii="Times New Roman" w:hAnsi="Times New Roman" w:cs="Times New Roman"/>
          <w:b/>
          <w:sz w:val="24"/>
          <w:szCs w:val="24"/>
        </w:rPr>
        <w:t>Pendahuluan</w:t>
      </w:r>
      <w:proofErr w:type="spellEnd"/>
      <w:r w:rsidRPr="00D95FCE">
        <w:rPr>
          <w:rFonts w:ascii="Times New Roman" w:hAnsi="Times New Roman" w:cs="Times New Roman"/>
          <w:b/>
          <w:sz w:val="24"/>
          <w:szCs w:val="24"/>
        </w:rPr>
        <w:t xml:space="preserve"> </w:t>
      </w:r>
    </w:p>
    <w:p w:rsidR="00CD38DC" w:rsidRPr="00CD38DC" w:rsidRDefault="00CD38DC" w:rsidP="00CD38DC">
      <w:pPr>
        <w:spacing w:after="0" w:line="240" w:lineRule="auto"/>
        <w:ind w:firstLine="420"/>
        <w:jc w:val="both"/>
        <w:rPr>
          <w:rFonts w:ascii="Times New Roman" w:hAnsi="Times New Roman" w:cs="Times New Roman"/>
          <w:sz w:val="24"/>
          <w:szCs w:val="24"/>
          <w:lang w:val="id-ID"/>
        </w:rPr>
      </w:pPr>
      <w:r w:rsidRPr="00CD38DC">
        <w:rPr>
          <w:rFonts w:ascii="Times New Roman" w:hAnsi="Times New Roman" w:cs="Times New Roman"/>
          <w:sz w:val="24"/>
          <w:szCs w:val="24"/>
          <w:lang w:val="id-ID"/>
        </w:rPr>
        <w:t>Perkebunan kelapa sawit merupakan komoditas primadona Indonesia guna memenuhi kebutuhan minyak nabati dunia. Indonesia sendiri merupakan salah satu negara agraris dan beriklim tropis yang perkembangannya didukung oleh sub sektor pertanian. Salah satu sub sektor pertanian adalah perkebunan. perkebunan merupakan sub sektor yang memiliki peranan penting dalam pembangunan. Bagi perkembangan Indonesia, transaksi ekspor-impor adalah kegiatan ekonomi yang sangat penting. Hasil perkebunan yang diekspor dan menjadi komoditas unggulan yaitu minyak kelapa sawit. Minyak kelapa sawit mempunyai prospek yang baik sebagai sumber pendapatan devisa dan mampu menciptakan kesempatan kerja sekaligus meningkatkan kesejahteraan masyarakat dalam proses pengolahan produksi.</w:t>
      </w:r>
    </w:p>
    <w:p w:rsidR="005A72B0" w:rsidRPr="00D95FCE" w:rsidRDefault="001732EA" w:rsidP="00B73D80">
      <w:pPr>
        <w:spacing w:after="0" w:line="240" w:lineRule="auto"/>
        <w:jc w:val="both"/>
        <w:rPr>
          <w:rFonts w:ascii="Times New Roman" w:hAnsi="Times New Roman" w:cs="Times New Roman"/>
          <w:sz w:val="24"/>
          <w:szCs w:val="24"/>
        </w:rPr>
      </w:pPr>
      <w:r w:rsidRPr="00D95FCE">
        <w:rPr>
          <w:rFonts w:ascii="Times New Roman" w:hAnsi="Times New Roman" w:cs="Times New Roman"/>
          <w:sz w:val="24"/>
          <w:szCs w:val="24"/>
        </w:rPr>
        <w:tab/>
      </w:r>
      <w:proofErr w:type="gramStart"/>
      <w:r w:rsidR="0094318B" w:rsidRPr="00D95FCE">
        <w:rPr>
          <w:rFonts w:ascii="Times New Roman" w:hAnsi="Times New Roman" w:cs="Times New Roman"/>
          <w:sz w:val="24"/>
          <w:szCs w:val="24"/>
        </w:rPr>
        <w:t xml:space="preserve">Indonesia </w:t>
      </w:r>
      <w:proofErr w:type="spellStart"/>
      <w:r w:rsidR="0094318B" w:rsidRPr="00D95FCE">
        <w:rPr>
          <w:rFonts w:ascii="Times New Roman" w:hAnsi="Times New Roman" w:cs="Times New Roman"/>
          <w:sz w:val="24"/>
          <w:szCs w:val="24"/>
        </w:rPr>
        <w:t>sebagai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negara</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produsen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kelapa</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sawit</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terbesar</w:t>
      </w:r>
      <w:proofErr w:type="spellEnd"/>
      <w:r w:rsidR="0094318B" w:rsidRPr="00D95FCE">
        <w:rPr>
          <w:rFonts w:ascii="Times New Roman" w:hAnsi="Times New Roman" w:cs="Times New Roman"/>
          <w:sz w:val="24"/>
          <w:szCs w:val="24"/>
        </w:rPr>
        <w:t xml:space="preserve"> di </w:t>
      </w:r>
      <w:proofErr w:type="spellStart"/>
      <w:r w:rsidR="0094318B" w:rsidRPr="00D95FCE">
        <w:rPr>
          <w:rFonts w:ascii="Times New Roman" w:hAnsi="Times New Roman" w:cs="Times New Roman"/>
          <w:sz w:val="24"/>
          <w:szCs w:val="24"/>
        </w:rPr>
        <w:t>dunia</w:t>
      </w:r>
      <w:proofErr w:type="spellEnd"/>
      <w:r w:rsidR="0094318B" w:rsidRPr="00D95FCE">
        <w:rPr>
          <w:rFonts w:ascii="Times New Roman" w:hAnsi="Times New Roman" w:cs="Times New Roman"/>
          <w:sz w:val="24"/>
          <w:szCs w:val="24"/>
        </w:rPr>
        <w:t>.</w:t>
      </w:r>
      <w:proofErr w:type="gram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Beberapa</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produk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kelapa</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sawit</w:t>
      </w:r>
      <w:proofErr w:type="spellEnd"/>
      <w:r w:rsidR="0094318B" w:rsidRPr="00D95FCE">
        <w:rPr>
          <w:rFonts w:ascii="Times New Roman" w:hAnsi="Times New Roman" w:cs="Times New Roman"/>
          <w:sz w:val="24"/>
          <w:szCs w:val="24"/>
        </w:rPr>
        <w:t xml:space="preserve"> yang </w:t>
      </w:r>
      <w:proofErr w:type="spellStart"/>
      <w:r w:rsidR="0094318B" w:rsidRPr="00D95FCE">
        <w:rPr>
          <w:rFonts w:ascii="Times New Roman" w:hAnsi="Times New Roman" w:cs="Times New Roman"/>
          <w:sz w:val="24"/>
          <w:szCs w:val="24"/>
        </w:rPr>
        <w:t>telah</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dikembangkan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dari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hasil</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pengolahan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terhadap</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tandan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buah</w:t>
      </w:r>
      <w:proofErr w:type="spellEnd"/>
      <w:r w:rsidR="0094318B" w:rsidRPr="00D95FCE">
        <w:rPr>
          <w:rFonts w:ascii="Times New Roman" w:hAnsi="Times New Roman" w:cs="Times New Roman"/>
          <w:sz w:val="24"/>
          <w:szCs w:val="24"/>
        </w:rPr>
        <w:t xml:space="preserve"> </w:t>
      </w:r>
      <w:proofErr w:type="spellStart"/>
      <w:proofErr w:type="gramStart"/>
      <w:r w:rsidR="0094318B" w:rsidRPr="00D95FCE">
        <w:rPr>
          <w:rFonts w:ascii="Times New Roman" w:hAnsi="Times New Roman" w:cs="Times New Roman"/>
          <w:sz w:val="24"/>
          <w:szCs w:val="24"/>
        </w:rPr>
        <w:t>segar</w:t>
      </w:r>
      <w:proofErr w:type="spellEnd"/>
      <w:proofErr w:type="gramEnd"/>
      <w:r w:rsidR="0094318B" w:rsidRPr="00D95FCE">
        <w:rPr>
          <w:rFonts w:ascii="Times New Roman" w:hAnsi="Times New Roman" w:cs="Times New Roman"/>
          <w:sz w:val="24"/>
          <w:szCs w:val="24"/>
        </w:rPr>
        <w:t xml:space="preserve"> (TBS) </w:t>
      </w:r>
      <w:proofErr w:type="spellStart"/>
      <w:r w:rsidR="0094318B" w:rsidRPr="00D95FCE">
        <w:rPr>
          <w:rFonts w:ascii="Times New Roman" w:hAnsi="Times New Roman" w:cs="Times New Roman"/>
          <w:sz w:val="24"/>
          <w:szCs w:val="24"/>
        </w:rPr>
        <w:t>yakni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berupa</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minyak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mentah</w:t>
      </w:r>
      <w:proofErr w:type="spellEnd"/>
      <w:r w:rsidR="0094318B" w:rsidRPr="00D95FCE">
        <w:rPr>
          <w:rFonts w:ascii="Times New Roman" w:hAnsi="Times New Roman" w:cs="Times New Roman"/>
          <w:sz w:val="24"/>
          <w:szCs w:val="24"/>
        </w:rPr>
        <w:t xml:space="preserve"> </w:t>
      </w:r>
      <w:r w:rsidR="0094318B" w:rsidRPr="00D95FCE">
        <w:rPr>
          <w:rFonts w:ascii="Times New Roman" w:hAnsi="Times New Roman" w:cs="Times New Roman"/>
          <w:i/>
          <w:sz w:val="24"/>
          <w:szCs w:val="24"/>
        </w:rPr>
        <w:t xml:space="preserve">(Crude Palm Oil/CPO) </w:t>
      </w:r>
      <w:r w:rsidR="0094318B" w:rsidRPr="00D95FCE">
        <w:rPr>
          <w:rFonts w:ascii="Times New Roman" w:hAnsi="Times New Roman" w:cs="Times New Roman"/>
          <w:sz w:val="24"/>
          <w:szCs w:val="24"/>
        </w:rPr>
        <w:t xml:space="preserve">yang </w:t>
      </w:r>
      <w:proofErr w:type="spellStart"/>
      <w:r w:rsidR="0094318B" w:rsidRPr="00D95FCE">
        <w:rPr>
          <w:rFonts w:ascii="Times New Roman" w:hAnsi="Times New Roman" w:cs="Times New Roman"/>
          <w:sz w:val="24"/>
          <w:szCs w:val="24"/>
        </w:rPr>
        <w:t>merupakan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minyak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dasar</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kelapa</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sawit</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minyak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inti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sawit</w:t>
      </w:r>
      <w:proofErr w:type="spellEnd"/>
      <w:r w:rsidR="0094318B" w:rsidRPr="00D95FCE">
        <w:rPr>
          <w:rFonts w:ascii="Times New Roman" w:hAnsi="Times New Roman" w:cs="Times New Roman"/>
          <w:sz w:val="24"/>
          <w:szCs w:val="24"/>
        </w:rPr>
        <w:t xml:space="preserve"> (PKO) yang </w:t>
      </w:r>
      <w:proofErr w:type="spellStart"/>
      <w:r w:rsidR="0094318B" w:rsidRPr="00D95FCE">
        <w:rPr>
          <w:rFonts w:ascii="Times New Roman" w:hAnsi="Times New Roman" w:cs="Times New Roman"/>
          <w:sz w:val="24"/>
          <w:szCs w:val="24"/>
        </w:rPr>
        <w:t>kemudian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diolah</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menjadi</w:t>
      </w:r>
      <w:proofErr w:type="spellEnd"/>
      <w:r w:rsidR="0094318B" w:rsidRPr="00D95FCE">
        <w:rPr>
          <w:rFonts w:ascii="Times New Roman" w:hAnsi="Times New Roman" w:cs="Times New Roman"/>
          <w:sz w:val="24"/>
          <w:szCs w:val="24"/>
        </w:rPr>
        <w:t xml:space="preserve"> </w:t>
      </w:r>
      <w:r w:rsidR="0094318B" w:rsidRPr="00D95FCE">
        <w:rPr>
          <w:rFonts w:ascii="Times New Roman" w:hAnsi="Times New Roman" w:cs="Times New Roman"/>
          <w:i/>
          <w:sz w:val="24"/>
          <w:szCs w:val="24"/>
        </w:rPr>
        <w:t xml:space="preserve">Refined Palm Oil </w:t>
      </w:r>
      <w:r w:rsidR="0094318B" w:rsidRPr="00D95FCE">
        <w:rPr>
          <w:rFonts w:ascii="Times New Roman" w:hAnsi="Times New Roman" w:cs="Times New Roman"/>
          <w:sz w:val="24"/>
          <w:szCs w:val="24"/>
        </w:rPr>
        <w:t>(RPO)</w:t>
      </w:r>
      <w:r w:rsidR="0094318B" w:rsidRPr="00D95FCE">
        <w:rPr>
          <w:rFonts w:ascii="Times New Roman" w:hAnsi="Times New Roman" w:cs="Times New Roman"/>
          <w:i/>
          <w:sz w:val="24"/>
          <w:szCs w:val="24"/>
        </w:rPr>
        <w:t xml:space="preserve"> </w:t>
      </w:r>
      <w:proofErr w:type="spellStart"/>
      <w:r w:rsidR="0094318B" w:rsidRPr="00D95FCE">
        <w:rPr>
          <w:rFonts w:ascii="Times New Roman" w:hAnsi="Times New Roman" w:cs="Times New Roman"/>
          <w:sz w:val="24"/>
          <w:szCs w:val="24"/>
        </w:rPr>
        <w:t>dan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berbagai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produk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turunan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lainnya</w:t>
      </w:r>
      <w:proofErr w:type="spellEnd"/>
      <w:r w:rsidR="0094318B" w:rsidRPr="00D95FCE">
        <w:rPr>
          <w:rFonts w:ascii="Times New Roman" w:hAnsi="Times New Roman" w:cs="Times New Roman"/>
          <w:sz w:val="24"/>
          <w:szCs w:val="24"/>
        </w:rPr>
        <w:t>.</w:t>
      </w:r>
      <w:r w:rsidR="0094318B" w:rsidRPr="00D95FCE">
        <w:rPr>
          <w:rFonts w:ascii="Times New Roman" w:hAnsi="Times New Roman" w:cs="Times New Roman"/>
          <w:sz w:val="24"/>
          <w:szCs w:val="24"/>
          <w:lang w:val="id-ID"/>
        </w:rPr>
        <w:t xml:space="preserve"> </w:t>
      </w:r>
      <w:proofErr w:type="gramStart"/>
      <w:r w:rsidR="0094318B" w:rsidRPr="00D95FCE">
        <w:rPr>
          <w:rFonts w:ascii="Times New Roman" w:hAnsi="Times New Roman" w:cs="Times New Roman"/>
          <w:sz w:val="24"/>
          <w:szCs w:val="24"/>
        </w:rPr>
        <w:t xml:space="preserve">CPO </w:t>
      </w:r>
      <w:proofErr w:type="spellStart"/>
      <w:r w:rsidR="0094318B" w:rsidRPr="00D95FCE">
        <w:rPr>
          <w:rFonts w:ascii="Times New Roman" w:hAnsi="Times New Roman" w:cs="Times New Roman"/>
          <w:sz w:val="24"/>
          <w:szCs w:val="24"/>
        </w:rPr>
        <w:t>dan</w:t>
      </w:r>
      <w:proofErr w:type="spellEnd"/>
      <w:r w:rsidR="0094318B" w:rsidRPr="00D95FCE">
        <w:rPr>
          <w:rFonts w:ascii="Times New Roman" w:hAnsi="Times New Roman" w:cs="Times New Roman"/>
          <w:sz w:val="24"/>
          <w:szCs w:val="24"/>
        </w:rPr>
        <w:t xml:space="preserve"> PKO </w:t>
      </w:r>
      <w:proofErr w:type="spellStart"/>
      <w:r w:rsidR="0094318B" w:rsidRPr="00D95FCE">
        <w:rPr>
          <w:rFonts w:ascii="Times New Roman" w:hAnsi="Times New Roman" w:cs="Times New Roman"/>
          <w:sz w:val="24"/>
          <w:szCs w:val="24"/>
        </w:rPr>
        <w:t>banyak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digunakan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sebagai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bahan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industri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pangan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industri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sabun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industri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tekstil</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kosmetik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sebagai</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bahan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bakar</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alternatif</w:t>
      </w:r>
      <w:proofErr w:type="spellEnd"/>
      <w:r w:rsidR="0094318B" w:rsidRPr="00D95FCE">
        <w:rPr>
          <w:rFonts w:ascii="Times New Roman" w:hAnsi="Times New Roman" w:cs="Times New Roman"/>
          <w:sz w:val="24"/>
          <w:szCs w:val="24"/>
        </w:rPr>
        <w:t>.</w:t>
      </w:r>
      <w:proofErr w:type="gramEnd"/>
      <w:r w:rsidR="0094318B" w:rsidRPr="00D95FCE">
        <w:rPr>
          <w:rFonts w:ascii="Times New Roman" w:hAnsi="Times New Roman" w:cs="Times New Roman"/>
          <w:sz w:val="24"/>
          <w:szCs w:val="24"/>
        </w:rPr>
        <w:t xml:space="preserve"> </w:t>
      </w:r>
      <w:proofErr w:type="gramStart"/>
      <w:r w:rsidR="0094318B" w:rsidRPr="00D95FCE">
        <w:rPr>
          <w:rFonts w:ascii="Times New Roman" w:hAnsi="Times New Roman" w:cs="Times New Roman"/>
          <w:sz w:val="24"/>
          <w:szCs w:val="24"/>
        </w:rPr>
        <w:t xml:space="preserve">CPO </w:t>
      </w:r>
      <w:proofErr w:type="spellStart"/>
      <w:r w:rsidR="0094318B" w:rsidRPr="00D95FCE">
        <w:rPr>
          <w:rFonts w:ascii="Times New Roman" w:hAnsi="Times New Roman" w:cs="Times New Roman"/>
          <w:sz w:val="24"/>
          <w:szCs w:val="24"/>
        </w:rPr>
        <w:t>merupakan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produk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turunan</w:t>
      </w:r>
      <w:proofErr w:type="spellEnd"/>
      <w:r w:rsidR="0094318B" w:rsidRPr="00D95FCE">
        <w:rPr>
          <w:rFonts w:ascii="Times New Roman" w:hAnsi="Times New Roman" w:cs="Times New Roman"/>
          <w:sz w:val="24"/>
          <w:szCs w:val="24"/>
        </w:rPr>
        <w:t xml:space="preserve"> yang paling </w:t>
      </w:r>
      <w:proofErr w:type="spellStart"/>
      <w:r w:rsidR="0094318B" w:rsidRPr="00D95FCE">
        <w:rPr>
          <w:rFonts w:ascii="Times New Roman" w:hAnsi="Times New Roman" w:cs="Times New Roman"/>
          <w:sz w:val="24"/>
          <w:szCs w:val="24"/>
        </w:rPr>
        <w:t>banyak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dibandingkan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dengan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produk</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turunan</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kelapa</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sawit</w:t>
      </w:r>
      <w:proofErr w:type="spellEnd"/>
      <w:r w:rsidR="0094318B" w:rsidRPr="00D95FCE">
        <w:rPr>
          <w:rFonts w:ascii="Times New Roman" w:hAnsi="Times New Roman" w:cs="Times New Roman"/>
          <w:sz w:val="24"/>
          <w:szCs w:val="24"/>
        </w:rPr>
        <w:t xml:space="preserve"> </w:t>
      </w:r>
      <w:proofErr w:type="spellStart"/>
      <w:r w:rsidR="0094318B" w:rsidRPr="00D95FCE">
        <w:rPr>
          <w:rFonts w:ascii="Times New Roman" w:hAnsi="Times New Roman" w:cs="Times New Roman"/>
          <w:sz w:val="24"/>
          <w:szCs w:val="24"/>
        </w:rPr>
        <w:t>lainnya</w:t>
      </w:r>
      <w:proofErr w:type="spellEnd"/>
      <w:r w:rsidR="0094318B" w:rsidRPr="00D95FCE">
        <w:rPr>
          <w:rFonts w:ascii="Times New Roman" w:hAnsi="Times New Roman" w:cs="Times New Roman"/>
          <w:sz w:val="24"/>
          <w:szCs w:val="24"/>
        </w:rPr>
        <w:t>.</w:t>
      </w:r>
      <w:proofErr w:type="gramEnd"/>
    </w:p>
    <w:p w:rsidR="005A72B0" w:rsidRPr="00D95FCE" w:rsidRDefault="00D95FCE" w:rsidP="00D95FCE">
      <w:pPr>
        <w:pStyle w:val="FootnoteText"/>
        <w:jc w:val="both"/>
        <w:rPr>
          <w:rFonts w:ascii="Times New Roman" w:hAnsi="Times New Roman" w:cs="Times New Roman"/>
          <w:color w:val="4F81BD" w:themeColor="accent1"/>
          <w:sz w:val="24"/>
          <w:szCs w:val="24"/>
          <w:lang w:val="id-ID"/>
        </w:rPr>
      </w:pPr>
      <w:r w:rsidRPr="00D95FCE">
        <w:rPr>
          <w:rFonts w:ascii="Times New Roman" w:hAnsi="Times New Roman" w:cs="Times New Roman"/>
          <w:sz w:val="24"/>
          <w:szCs w:val="24"/>
        </w:rPr>
        <w:tab/>
      </w:r>
      <w:proofErr w:type="spellStart"/>
      <w:r w:rsidR="005A72B0" w:rsidRPr="00D95FCE">
        <w:rPr>
          <w:rFonts w:ascii="Times New Roman" w:hAnsi="Times New Roman" w:cs="Times New Roman"/>
          <w:sz w:val="24"/>
          <w:szCs w:val="24"/>
        </w:rPr>
        <w:t>Produksi</w:t>
      </w:r>
      <w:proofErr w:type="spellEnd"/>
      <w:r w:rsidR="005A72B0" w:rsidRPr="00D95FCE">
        <w:rPr>
          <w:rFonts w:ascii="Times New Roman" w:hAnsi="Times New Roman" w:cs="Times New Roman"/>
          <w:sz w:val="24"/>
          <w:szCs w:val="24"/>
        </w:rPr>
        <w:t xml:space="preserve"> CPO Indonesia </w:t>
      </w:r>
      <w:proofErr w:type="spellStart"/>
      <w:r w:rsidR="005A72B0" w:rsidRPr="00D95FCE">
        <w:rPr>
          <w:rFonts w:ascii="Times New Roman" w:hAnsi="Times New Roman" w:cs="Times New Roman"/>
          <w:sz w:val="24"/>
          <w:szCs w:val="24"/>
        </w:rPr>
        <w:t>terus</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meningkat</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tercatat</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pada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tahun</w:t>
      </w:r>
      <w:proofErr w:type="spellEnd"/>
      <w:r w:rsidR="005A72B0" w:rsidRPr="00D95FCE">
        <w:rPr>
          <w:rFonts w:ascii="Times New Roman" w:hAnsi="Times New Roman" w:cs="Times New Roman"/>
          <w:sz w:val="24"/>
          <w:szCs w:val="24"/>
        </w:rPr>
        <w:t xml:space="preserve"> 2009 Indonesia </w:t>
      </w:r>
      <w:proofErr w:type="spellStart"/>
      <w:r w:rsidR="005A72B0" w:rsidRPr="00D95FCE">
        <w:rPr>
          <w:rFonts w:ascii="Times New Roman" w:hAnsi="Times New Roman" w:cs="Times New Roman"/>
          <w:sz w:val="24"/>
          <w:szCs w:val="24"/>
        </w:rPr>
        <w:t>mampu</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memproduksi</w:t>
      </w:r>
      <w:proofErr w:type="spellEnd"/>
      <w:r w:rsidR="005A72B0" w:rsidRPr="00D95FCE">
        <w:rPr>
          <w:rFonts w:ascii="Times New Roman" w:hAnsi="Times New Roman" w:cs="Times New Roman"/>
          <w:sz w:val="24"/>
          <w:szCs w:val="24"/>
        </w:rPr>
        <w:t xml:space="preserve"> 20</w:t>
      </w:r>
      <w:proofErr w:type="gramStart"/>
      <w:r w:rsidR="005A72B0" w:rsidRPr="00D95FCE">
        <w:rPr>
          <w:rFonts w:ascii="Times New Roman" w:hAnsi="Times New Roman" w:cs="Times New Roman"/>
          <w:sz w:val="24"/>
          <w:szCs w:val="24"/>
        </w:rPr>
        <w:t>,6</w:t>
      </w:r>
      <w:proofErr w:type="gram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juta</w:t>
      </w:r>
      <w:proofErr w:type="spellEnd"/>
      <w:r w:rsidR="005A72B0" w:rsidRPr="00D95FCE">
        <w:rPr>
          <w:rFonts w:ascii="Times New Roman" w:hAnsi="Times New Roman" w:cs="Times New Roman"/>
          <w:sz w:val="24"/>
          <w:szCs w:val="24"/>
        </w:rPr>
        <w:t xml:space="preserve"> ton </w:t>
      </w:r>
      <w:proofErr w:type="spellStart"/>
      <w:r w:rsidR="005A72B0" w:rsidRPr="00D95FCE">
        <w:rPr>
          <w:rFonts w:ascii="Times New Roman" w:hAnsi="Times New Roman" w:cs="Times New Roman"/>
          <w:sz w:val="24"/>
          <w:szCs w:val="24"/>
        </w:rPr>
        <w:t>minyak</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sawit</w:t>
      </w:r>
      <w:proofErr w:type="spellEnd"/>
      <w:r w:rsidR="005A72B0" w:rsidRPr="00D95FCE">
        <w:rPr>
          <w:rFonts w:ascii="Times New Roman" w:hAnsi="Times New Roman" w:cs="Times New Roman"/>
          <w:sz w:val="24"/>
          <w:szCs w:val="24"/>
        </w:rPr>
        <w:t xml:space="preserve">. Hal </w:t>
      </w:r>
      <w:proofErr w:type="spellStart"/>
      <w:r w:rsidR="005A72B0" w:rsidRPr="00D95FCE">
        <w:rPr>
          <w:rFonts w:ascii="Times New Roman" w:hAnsi="Times New Roman" w:cs="Times New Roman"/>
          <w:sz w:val="24"/>
          <w:szCs w:val="24"/>
        </w:rPr>
        <w:t>ini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kemudian</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mencatatkan</w:t>
      </w:r>
      <w:proofErr w:type="spellEnd"/>
      <w:r w:rsidR="005A72B0" w:rsidRPr="00D95FCE">
        <w:rPr>
          <w:rFonts w:ascii="Times New Roman" w:hAnsi="Times New Roman" w:cs="Times New Roman"/>
          <w:sz w:val="24"/>
          <w:szCs w:val="24"/>
        </w:rPr>
        <w:t xml:space="preserve"> Indonesia </w:t>
      </w:r>
      <w:proofErr w:type="spellStart"/>
      <w:r w:rsidR="005A72B0" w:rsidRPr="00D95FCE">
        <w:rPr>
          <w:rFonts w:ascii="Times New Roman" w:hAnsi="Times New Roman" w:cs="Times New Roman"/>
          <w:sz w:val="24"/>
          <w:szCs w:val="24"/>
        </w:rPr>
        <w:t>sebagai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produsen</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minyak</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sawit</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terbesar</w:t>
      </w:r>
      <w:proofErr w:type="spellEnd"/>
      <w:r w:rsidR="005A72B0" w:rsidRPr="00D95FCE">
        <w:rPr>
          <w:rFonts w:ascii="Times New Roman" w:hAnsi="Times New Roman" w:cs="Times New Roman"/>
          <w:sz w:val="24"/>
          <w:szCs w:val="24"/>
        </w:rPr>
        <w:t xml:space="preserve"> di </w:t>
      </w:r>
      <w:proofErr w:type="spellStart"/>
      <w:r w:rsidR="005A72B0" w:rsidRPr="00D95FCE">
        <w:rPr>
          <w:rFonts w:ascii="Times New Roman" w:hAnsi="Times New Roman" w:cs="Times New Roman"/>
          <w:sz w:val="24"/>
          <w:szCs w:val="24"/>
        </w:rPr>
        <w:t>dunia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diikuti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dengan</w:t>
      </w:r>
      <w:proofErr w:type="spellEnd"/>
      <w:r w:rsidR="005A72B0" w:rsidRPr="00D95FCE">
        <w:rPr>
          <w:rFonts w:ascii="Times New Roman" w:hAnsi="Times New Roman" w:cs="Times New Roman"/>
          <w:sz w:val="24"/>
          <w:szCs w:val="24"/>
        </w:rPr>
        <w:t xml:space="preserve"> Malaysia </w:t>
      </w:r>
      <w:proofErr w:type="spellStart"/>
      <w:r w:rsidR="005A72B0" w:rsidRPr="00D95FCE">
        <w:rPr>
          <w:rFonts w:ascii="Times New Roman" w:hAnsi="Times New Roman" w:cs="Times New Roman"/>
          <w:sz w:val="24"/>
          <w:szCs w:val="24"/>
        </w:rPr>
        <w:t>dengan</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jumlah</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produksi</w:t>
      </w:r>
      <w:proofErr w:type="spellEnd"/>
      <w:r w:rsidR="005A72B0" w:rsidRPr="00D95FCE">
        <w:rPr>
          <w:rFonts w:ascii="Times New Roman" w:hAnsi="Times New Roman" w:cs="Times New Roman"/>
          <w:sz w:val="24"/>
          <w:szCs w:val="24"/>
        </w:rPr>
        <w:t xml:space="preserve"> 17</w:t>
      </w:r>
      <w:proofErr w:type="gramStart"/>
      <w:r w:rsidR="005A72B0" w:rsidRPr="00D95FCE">
        <w:rPr>
          <w:rFonts w:ascii="Times New Roman" w:hAnsi="Times New Roman" w:cs="Times New Roman"/>
          <w:sz w:val="24"/>
          <w:szCs w:val="24"/>
        </w:rPr>
        <w:t>,57</w:t>
      </w:r>
      <w:proofErr w:type="gram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juta</w:t>
      </w:r>
      <w:proofErr w:type="spellEnd"/>
      <w:r w:rsidR="005A72B0" w:rsidRPr="00D95FCE">
        <w:rPr>
          <w:rFonts w:ascii="Times New Roman" w:hAnsi="Times New Roman" w:cs="Times New Roman"/>
          <w:sz w:val="24"/>
          <w:szCs w:val="24"/>
        </w:rPr>
        <w:t xml:space="preserve"> ton. </w:t>
      </w:r>
      <w:proofErr w:type="spellStart"/>
      <w:r w:rsidR="005A72B0" w:rsidRPr="00D95FCE">
        <w:rPr>
          <w:rFonts w:ascii="Times New Roman" w:hAnsi="Times New Roman" w:cs="Times New Roman"/>
          <w:sz w:val="24"/>
          <w:szCs w:val="24"/>
        </w:rPr>
        <w:t>Produksi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kedua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negara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ini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mencapai</w:t>
      </w:r>
      <w:proofErr w:type="spellEnd"/>
      <w:r w:rsidR="005A72B0" w:rsidRPr="00D95FCE">
        <w:rPr>
          <w:rFonts w:ascii="Times New Roman" w:hAnsi="Times New Roman" w:cs="Times New Roman"/>
          <w:sz w:val="24"/>
          <w:szCs w:val="24"/>
        </w:rPr>
        <w:t xml:space="preserve"> 85% </w:t>
      </w:r>
      <w:proofErr w:type="spellStart"/>
      <w:r w:rsidR="005A72B0" w:rsidRPr="00D95FCE">
        <w:rPr>
          <w:rFonts w:ascii="Times New Roman" w:hAnsi="Times New Roman" w:cs="Times New Roman"/>
          <w:sz w:val="24"/>
          <w:szCs w:val="24"/>
        </w:rPr>
        <w:t>dari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lastRenderedPageBreak/>
        <w:t>produksi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dunia</w:t>
      </w:r>
      <w:proofErr w:type="spellEnd"/>
      <w:r w:rsidR="005A72B0" w:rsidRPr="00D95FCE">
        <w:rPr>
          <w:rFonts w:ascii="Times New Roman" w:hAnsi="Times New Roman" w:cs="Times New Roman"/>
          <w:sz w:val="24"/>
          <w:szCs w:val="24"/>
        </w:rPr>
        <w:t xml:space="preserve"> yang </w:t>
      </w:r>
      <w:proofErr w:type="spellStart"/>
      <w:r w:rsidR="005A72B0" w:rsidRPr="00D95FCE">
        <w:rPr>
          <w:rFonts w:ascii="Times New Roman" w:hAnsi="Times New Roman" w:cs="Times New Roman"/>
          <w:sz w:val="24"/>
          <w:szCs w:val="24"/>
        </w:rPr>
        <w:t>sebesar</w:t>
      </w:r>
      <w:proofErr w:type="spellEnd"/>
      <w:r w:rsidR="005A72B0" w:rsidRPr="00D95FCE">
        <w:rPr>
          <w:rFonts w:ascii="Times New Roman" w:hAnsi="Times New Roman" w:cs="Times New Roman"/>
          <w:sz w:val="24"/>
          <w:szCs w:val="24"/>
        </w:rPr>
        <w:t xml:space="preserve"> 45</w:t>
      </w:r>
      <w:proofErr w:type="gramStart"/>
      <w:r w:rsidR="005A72B0" w:rsidRPr="00D95FCE">
        <w:rPr>
          <w:rFonts w:ascii="Times New Roman" w:hAnsi="Times New Roman" w:cs="Times New Roman"/>
          <w:sz w:val="24"/>
          <w:szCs w:val="24"/>
        </w:rPr>
        <w:t>,1</w:t>
      </w:r>
      <w:proofErr w:type="gram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juta</w:t>
      </w:r>
      <w:proofErr w:type="spellEnd"/>
      <w:r w:rsidR="005A72B0" w:rsidRPr="00D95FCE">
        <w:rPr>
          <w:rFonts w:ascii="Times New Roman" w:hAnsi="Times New Roman" w:cs="Times New Roman"/>
          <w:sz w:val="24"/>
          <w:szCs w:val="24"/>
        </w:rPr>
        <w:t xml:space="preserve"> ton. </w:t>
      </w:r>
      <w:proofErr w:type="spellStart"/>
      <w:proofErr w:type="gramStart"/>
      <w:r w:rsidR="005A72B0" w:rsidRPr="00D95FCE">
        <w:rPr>
          <w:rFonts w:ascii="Times New Roman" w:hAnsi="Times New Roman" w:cs="Times New Roman"/>
          <w:sz w:val="24"/>
          <w:szCs w:val="24"/>
        </w:rPr>
        <w:t>Sebagian</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besar</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hasil</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produksi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minyak</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sawit</w:t>
      </w:r>
      <w:proofErr w:type="spellEnd"/>
      <w:r w:rsidR="005A72B0" w:rsidRPr="00D95FCE">
        <w:rPr>
          <w:rFonts w:ascii="Times New Roman" w:hAnsi="Times New Roman" w:cs="Times New Roman"/>
          <w:sz w:val="24"/>
          <w:szCs w:val="24"/>
        </w:rPr>
        <w:t xml:space="preserve"> di Indonesia </w:t>
      </w:r>
      <w:proofErr w:type="spellStart"/>
      <w:r w:rsidR="005A72B0" w:rsidRPr="00D95FCE">
        <w:rPr>
          <w:rFonts w:ascii="Times New Roman" w:hAnsi="Times New Roman" w:cs="Times New Roman"/>
          <w:sz w:val="24"/>
          <w:szCs w:val="24"/>
        </w:rPr>
        <w:t>merupakan</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komoditi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ekspor</w:t>
      </w:r>
      <w:proofErr w:type="spellEnd"/>
      <w:r w:rsidR="005A72B0" w:rsidRPr="00D95FCE">
        <w:rPr>
          <w:rFonts w:ascii="Times New Roman" w:hAnsi="Times New Roman" w:cs="Times New Roman"/>
          <w:sz w:val="24"/>
          <w:szCs w:val="24"/>
        </w:rPr>
        <w:t>.</w:t>
      </w:r>
      <w:proofErr w:type="gramEnd"/>
      <w:r w:rsidR="005A72B0" w:rsidRPr="00D95FCE">
        <w:rPr>
          <w:rFonts w:ascii="Times New Roman" w:hAnsi="Times New Roman" w:cs="Times New Roman"/>
          <w:sz w:val="24"/>
          <w:szCs w:val="24"/>
        </w:rPr>
        <w:t xml:space="preserve"> </w:t>
      </w:r>
      <w:proofErr w:type="spellStart"/>
      <w:proofErr w:type="gramStart"/>
      <w:r w:rsidR="005A72B0" w:rsidRPr="00D95FCE">
        <w:rPr>
          <w:rFonts w:ascii="Times New Roman" w:hAnsi="Times New Roman" w:cs="Times New Roman"/>
          <w:sz w:val="24"/>
          <w:szCs w:val="24"/>
        </w:rPr>
        <w:t>Pangsa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ekspor</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kelapa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sawit</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hingga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tahun</w:t>
      </w:r>
      <w:proofErr w:type="spellEnd"/>
      <w:r w:rsidR="005A72B0" w:rsidRPr="00D95FCE">
        <w:rPr>
          <w:rFonts w:ascii="Times New Roman" w:hAnsi="Times New Roman" w:cs="Times New Roman"/>
          <w:sz w:val="24"/>
          <w:szCs w:val="24"/>
        </w:rPr>
        <w:t xml:space="preserve"> 2008 </w:t>
      </w:r>
      <w:proofErr w:type="spellStart"/>
      <w:r w:rsidR="005A72B0" w:rsidRPr="00D95FCE">
        <w:rPr>
          <w:rFonts w:ascii="Times New Roman" w:hAnsi="Times New Roman" w:cs="Times New Roman"/>
          <w:sz w:val="24"/>
          <w:szCs w:val="24"/>
        </w:rPr>
        <w:t>mencapai</w:t>
      </w:r>
      <w:proofErr w:type="spellEnd"/>
      <w:r w:rsidR="005A72B0" w:rsidRPr="00D95FCE">
        <w:rPr>
          <w:rFonts w:ascii="Times New Roman" w:hAnsi="Times New Roman" w:cs="Times New Roman"/>
          <w:sz w:val="24"/>
          <w:szCs w:val="24"/>
        </w:rPr>
        <w:t xml:space="preserve"> 80% total </w:t>
      </w:r>
      <w:proofErr w:type="spellStart"/>
      <w:r w:rsidR="005A72B0" w:rsidRPr="00D95FCE">
        <w:rPr>
          <w:rFonts w:ascii="Times New Roman" w:hAnsi="Times New Roman" w:cs="Times New Roman"/>
          <w:sz w:val="24"/>
          <w:szCs w:val="24"/>
        </w:rPr>
        <w:t>produksi</w:t>
      </w:r>
      <w:proofErr w:type="spellEnd"/>
      <w:r w:rsidR="005A72B0" w:rsidRPr="00D95FCE">
        <w:rPr>
          <w:rFonts w:ascii="Times New Roman" w:hAnsi="Times New Roman" w:cs="Times New Roman"/>
          <w:sz w:val="24"/>
          <w:szCs w:val="24"/>
        </w:rPr>
        <w:t>.</w:t>
      </w:r>
      <w:proofErr w:type="gramEnd"/>
      <w:r w:rsidR="005A72B0" w:rsidRPr="00D95FCE">
        <w:rPr>
          <w:rFonts w:ascii="Times New Roman" w:hAnsi="Times New Roman" w:cs="Times New Roman"/>
          <w:sz w:val="24"/>
          <w:szCs w:val="24"/>
        </w:rPr>
        <w:t xml:space="preserve"> India </w:t>
      </w:r>
      <w:proofErr w:type="spellStart"/>
      <w:r w:rsidR="005A72B0" w:rsidRPr="00D95FCE">
        <w:rPr>
          <w:rFonts w:ascii="Times New Roman" w:hAnsi="Times New Roman" w:cs="Times New Roman"/>
          <w:sz w:val="24"/>
          <w:szCs w:val="24"/>
        </w:rPr>
        <w:t>adalah</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negara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tujuan</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utama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ekspor</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kelapa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sawit</w:t>
      </w:r>
      <w:proofErr w:type="spellEnd"/>
      <w:r w:rsidR="005A72B0" w:rsidRPr="00D95FCE">
        <w:rPr>
          <w:rFonts w:ascii="Times New Roman" w:hAnsi="Times New Roman" w:cs="Times New Roman"/>
          <w:sz w:val="24"/>
          <w:szCs w:val="24"/>
        </w:rPr>
        <w:t xml:space="preserve"> Indonesia, </w:t>
      </w:r>
      <w:proofErr w:type="spellStart"/>
      <w:r w:rsidR="005A72B0" w:rsidRPr="00D95FCE">
        <w:rPr>
          <w:rFonts w:ascii="Times New Roman" w:hAnsi="Times New Roman" w:cs="Times New Roman"/>
          <w:sz w:val="24"/>
          <w:szCs w:val="24"/>
        </w:rPr>
        <w:t>yaitu</w:t>
      </w:r>
      <w:proofErr w:type="spellEnd"/>
      <w:r w:rsidR="005A72B0" w:rsidRPr="00D95FCE">
        <w:rPr>
          <w:rFonts w:ascii="Times New Roman" w:hAnsi="Times New Roman" w:cs="Times New Roman"/>
          <w:sz w:val="24"/>
          <w:szCs w:val="24"/>
        </w:rPr>
        <w:t xml:space="preserve"> 33% </w:t>
      </w:r>
      <w:proofErr w:type="spellStart"/>
      <w:r w:rsidR="005A72B0" w:rsidRPr="00D95FCE">
        <w:rPr>
          <w:rFonts w:ascii="Times New Roman" w:hAnsi="Times New Roman" w:cs="Times New Roman"/>
          <w:sz w:val="24"/>
          <w:szCs w:val="24"/>
        </w:rPr>
        <w:t>dari</w:t>
      </w:r>
      <w:proofErr w:type="spellEnd"/>
      <w:r w:rsidR="005A72B0" w:rsidRPr="00D95FCE">
        <w:rPr>
          <w:rFonts w:ascii="Times New Roman" w:hAnsi="Times New Roman" w:cs="Times New Roman"/>
          <w:sz w:val="24"/>
          <w:szCs w:val="24"/>
        </w:rPr>
        <w:t xml:space="preserve"> total </w:t>
      </w:r>
      <w:proofErr w:type="spellStart"/>
      <w:r w:rsidR="005A72B0" w:rsidRPr="00D95FCE">
        <w:rPr>
          <w:rFonts w:ascii="Times New Roman" w:hAnsi="Times New Roman" w:cs="Times New Roman"/>
          <w:sz w:val="24"/>
          <w:szCs w:val="24"/>
        </w:rPr>
        <w:t>ekspor</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kelapa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sawit</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kemudian</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diikuti</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oleh</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Cina</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sebesar</w:t>
      </w:r>
      <w:proofErr w:type="spellEnd"/>
      <w:r w:rsidR="005A72B0" w:rsidRPr="00D95FCE">
        <w:rPr>
          <w:rFonts w:ascii="Times New Roman" w:hAnsi="Times New Roman" w:cs="Times New Roman"/>
          <w:sz w:val="24"/>
          <w:szCs w:val="24"/>
        </w:rPr>
        <w:t xml:space="preserve"> 13% </w:t>
      </w:r>
      <w:proofErr w:type="spellStart"/>
      <w:r w:rsidR="005A72B0" w:rsidRPr="00D95FCE">
        <w:rPr>
          <w:rFonts w:ascii="Times New Roman" w:hAnsi="Times New Roman" w:cs="Times New Roman"/>
          <w:sz w:val="24"/>
          <w:szCs w:val="24"/>
        </w:rPr>
        <w:t>dan</w:t>
      </w:r>
      <w:proofErr w:type="spellEnd"/>
      <w:r w:rsidR="005A72B0" w:rsidRPr="00D95FCE">
        <w:rPr>
          <w:rFonts w:ascii="Times New Roman" w:hAnsi="Times New Roman" w:cs="Times New Roman"/>
          <w:sz w:val="24"/>
          <w:szCs w:val="24"/>
        </w:rPr>
        <w:t xml:space="preserve"> </w:t>
      </w:r>
      <w:proofErr w:type="spellStart"/>
      <w:r w:rsidR="005A72B0" w:rsidRPr="00D95FCE">
        <w:rPr>
          <w:rFonts w:ascii="Times New Roman" w:hAnsi="Times New Roman" w:cs="Times New Roman"/>
          <w:sz w:val="24"/>
          <w:szCs w:val="24"/>
        </w:rPr>
        <w:t>Belanda</w:t>
      </w:r>
      <w:proofErr w:type="spellEnd"/>
      <w:r w:rsidR="005A72B0" w:rsidRPr="00D95FCE">
        <w:rPr>
          <w:rFonts w:ascii="Times New Roman" w:hAnsi="Times New Roman" w:cs="Times New Roman"/>
          <w:sz w:val="24"/>
          <w:szCs w:val="24"/>
        </w:rPr>
        <w:t xml:space="preserve"> 9% 19,4 </w:t>
      </w:r>
      <w:proofErr w:type="spellStart"/>
      <w:r w:rsidR="005A72B0" w:rsidRPr="00D95FCE">
        <w:rPr>
          <w:rFonts w:ascii="Times New Roman" w:hAnsi="Times New Roman" w:cs="Times New Roman"/>
          <w:sz w:val="24"/>
          <w:szCs w:val="24"/>
        </w:rPr>
        <w:t>juta</w:t>
      </w:r>
      <w:proofErr w:type="spellEnd"/>
      <w:r w:rsidR="005A72B0" w:rsidRPr="00D95FCE">
        <w:rPr>
          <w:rFonts w:ascii="Times New Roman" w:hAnsi="Times New Roman" w:cs="Times New Roman"/>
          <w:sz w:val="24"/>
          <w:szCs w:val="24"/>
        </w:rPr>
        <w:t xml:space="preserve"> ton</w:t>
      </w:r>
      <w:r w:rsidR="005A72B0" w:rsidRPr="00D95FCE">
        <w:rPr>
          <w:rFonts w:ascii="Times New Roman" w:hAnsi="Times New Roman" w:cs="Times New Roman"/>
          <w:color w:val="4F81BD" w:themeColor="accent1"/>
          <w:sz w:val="24"/>
          <w:szCs w:val="24"/>
        </w:rPr>
        <w:t>.</w:t>
      </w:r>
      <w:hyperlink r:id="rId9" w:history="1">
        <w:r w:rsidR="005A72B0" w:rsidRPr="00D95FCE">
          <w:rPr>
            <w:rStyle w:val="Hyperlink"/>
            <w:rFonts w:ascii="Times New Roman" w:hAnsi="Times New Roman" w:cs="Times New Roman"/>
            <w:sz w:val="24"/>
            <w:szCs w:val="24"/>
            <w:lang w:val="id-ID"/>
          </w:rPr>
          <w:t>(</w:t>
        </w:r>
        <w:r>
          <w:rPr>
            <w:rStyle w:val="Hyperlink"/>
            <w:rFonts w:ascii="Times New Roman" w:hAnsi="Times New Roman" w:cs="Times New Roman"/>
            <w:sz w:val="24"/>
            <w:szCs w:val="24"/>
          </w:rPr>
          <w:t>oil w</w:t>
        </w:r>
        <w:r w:rsidR="000D6A8F" w:rsidRPr="00D95FCE">
          <w:rPr>
            <w:rStyle w:val="Hyperlink"/>
            <w:rFonts w:ascii="Times New Roman" w:hAnsi="Times New Roman" w:cs="Times New Roman"/>
            <w:sz w:val="24"/>
            <w:szCs w:val="24"/>
          </w:rPr>
          <w:t>orld, 2009)</w:t>
        </w:r>
      </w:hyperlink>
    </w:p>
    <w:p w:rsidR="0021313C" w:rsidRPr="00D95FCE" w:rsidRDefault="00D95FCE" w:rsidP="00D95FCE">
      <w:pPr>
        <w:spacing w:after="0" w:line="240" w:lineRule="auto"/>
        <w:jc w:val="both"/>
        <w:rPr>
          <w:rFonts w:ascii="Times New Roman" w:hAnsi="Times New Roman" w:cs="Times New Roman"/>
          <w:sz w:val="24"/>
          <w:szCs w:val="24"/>
          <w:lang w:val="id-ID"/>
        </w:rPr>
      </w:pPr>
      <w:r w:rsidRPr="00D95FCE">
        <w:rPr>
          <w:rFonts w:ascii="Times New Roman" w:hAnsi="Times New Roman" w:cs="Times New Roman"/>
          <w:sz w:val="24"/>
          <w:szCs w:val="24"/>
        </w:rPr>
        <w:tab/>
      </w:r>
      <w:proofErr w:type="spellStart"/>
      <w:proofErr w:type="gramStart"/>
      <w:r w:rsidR="009B4BD2" w:rsidRPr="00D95FCE">
        <w:rPr>
          <w:rFonts w:ascii="Times New Roman" w:hAnsi="Times New Roman" w:cs="Times New Roman"/>
          <w:sz w:val="24"/>
          <w:szCs w:val="24"/>
        </w:rPr>
        <w:t>Komoditas</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kelapa</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sawit</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merupakan</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salah</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satu</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produk</w:t>
      </w:r>
      <w:proofErr w:type="spellEnd"/>
      <w:r w:rsidR="009B4BD2" w:rsidRPr="00D95FCE">
        <w:rPr>
          <w:rFonts w:ascii="Times New Roman" w:hAnsi="Times New Roman" w:cs="Times New Roman"/>
          <w:sz w:val="24"/>
          <w:szCs w:val="24"/>
        </w:rPr>
        <w:t xml:space="preserve"> yang </w:t>
      </w:r>
      <w:proofErr w:type="spellStart"/>
      <w:r w:rsidR="009B4BD2" w:rsidRPr="00D95FCE">
        <w:rPr>
          <w:rFonts w:ascii="Times New Roman" w:hAnsi="Times New Roman" w:cs="Times New Roman"/>
          <w:sz w:val="24"/>
          <w:szCs w:val="24"/>
        </w:rPr>
        <w:t>berperan</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penting</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dalam</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perekonomian</w:t>
      </w:r>
      <w:proofErr w:type="spellEnd"/>
      <w:r w:rsidR="009B4BD2" w:rsidRPr="00D95FCE">
        <w:rPr>
          <w:rFonts w:ascii="Times New Roman" w:hAnsi="Times New Roman" w:cs="Times New Roman"/>
          <w:sz w:val="24"/>
          <w:szCs w:val="24"/>
        </w:rPr>
        <w:t xml:space="preserve"> Indonesia.</w:t>
      </w:r>
      <w:proofErr w:type="gram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Secara</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keseluruhan</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komoditas</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ini</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berhasil</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menyumbangkan</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devisa</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pada</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pendapatan</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negara</w:t>
      </w:r>
      <w:proofErr w:type="spellEnd"/>
      <w:r w:rsidR="009B4BD2" w:rsidRPr="00D95FCE">
        <w:rPr>
          <w:rFonts w:ascii="Times New Roman" w:hAnsi="Times New Roman" w:cs="Times New Roman"/>
          <w:sz w:val="24"/>
          <w:szCs w:val="24"/>
          <w:lang w:val="id-ID"/>
        </w:rPr>
        <w:t xml:space="preserve"> </w:t>
      </w:r>
      <w:proofErr w:type="spellStart"/>
      <w:r w:rsidR="009B4BD2" w:rsidRPr="00D95FCE">
        <w:rPr>
          <w:rFonts w:ascii="Times New Roman" w:hAnsi="Times New Roman" w:cs="Times New Roman"/>
          <w:sz w:val="24"/>
          <w:szCs w:val="24"/>
        </w:rPr>
        <w:t>sebesar</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lebih</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dari</w:t>
      </w:r>
      <w:proofErr w:type="spellEnd"/>
      <w:r w:rsidR="009B4BD2" w:rsidRPr="00D95FCE">
        <w:rPr>
          <w:rFonts w:ascii="Times New Roman" w:hAnsi="Times New Roman" w:cs="Times New Roman"/>
          <w:sz w:val="24"/>
          <w:szCs w:val="24"/>
        </w:rPr>
        <w:t xml:space="preserve"> US$ 16,4 </w:t>
      </w:r>
      <w:proofErr w:type="spellStart"/>
      <w:r w:rsidR="009B4BD2" w:rsidRPr="00D95FCE">
        <w:rPr>
          <w:rFonts w:ascii="Times New Roman" w:hAnsi="Times New Roman" w:cs="Times New Roman"/>
          <w:sz w:val="24"/>
          <w:szCs w:val="24"/>
        </w:rPr>
        <w:t>miliar</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pada</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tahun</w:t>
      </w:r>
      <w:proofErr w:type="spellEnd"/>
      <w:r w:rsidR="009B4BD2" w:rsidRPr="00D95FCE">
        <w:rPr>
          <w:rFonts w:ascii="Times New Roman" w:hAnsi="Times New Roman" w:cs="Times New Roman"/>
          <w:sz w:val="24"/>
          <w:szCs w:val="24"/>
        </w:rPr>
        <w:t xml:space="preserve"> 2010 yang </w:t>
      </w:r>
      <w:proofErr w:type="spellStart"/>
      <w:r w:rsidR="009B4BD2" w:rsidRPr="00D95FCE">
        <w:rPr>
          <w:rFonts w:ascii="Times New Roman" w:hAnsi="Times New Roman" w:cs="Times New Roman"/>
          <w:sz w:val="24"/>
          <w:szCs w:val="24"/>
        </w:rPr>
        <w:t>mengalami</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peningkatan</w:t>
      </w:r>
      <w:proofErr w:type="spellEnd"/>
      <w:r w:rsidR="009B4BD2" w:rsidRPr="00D95FCE">
        <w:rPr>
          <w:rFonts w:ascii="Times New Roman" w:hAnsi="Times New Roman" w:cs="Times New Roman"/>
          <w:sz w:val="24"/>
          <w:szCs w:val="24"/>
        </w:rPr>
        <w:t xml:space="preserve"> 50% </w:t>
      </w:r>
      <w:proofErr w:type="spellStart"/>
      <w:r w:rsidR="009B4BD2" w:rsidRPr="00D95FCE">
        <w:rPr>
          <w:rFonts w:ascii="Times New Roman" w:hAnsi="Times New Roman" w:cs="Times New Roman"/>
          <w:sz w:val="24"/>
          <w:szCs w:val="24"/>
        </w:rPr>
        <w:t>dari</w:t>
      </w:r>
      <w:proofErr w:type="spellEnd"/>
      <w:r w:rsidR="009B4BD2" w:rsidRPr="00D95FCE">
        <w:rPr>
          <w:rFonts w:ascii="Times New Roman" w:hAnsi="Times New Roman" w:cs="Times New Roman"/>
          <w:sz w:val="24"/>
          <w:szCs w:val="24"/>
        </w:rPr>
        <w:t xml:space="preserve"> </w:t>
      </w:r>
      <w:proofErr w:type="spellStart"/>
      <w:r w:rsidR="009B4BD2" w:rsidRPr="00D95FCE">
        <w:rPr>
          <w:rFonts w:ascii="Times New Roman" w:hAnsi="Times New Roman" w:cs="Times New Roman"/>
          <w:sz w:val="24"/>
          <w:szCs w:val="24"/>
        </w:rPr>
        <w:t>tahun</w:t>
      </w:r>
      <w:proofErr w:type="spellEnd"/>
      <w:r w:rsidR="009B4BD2" w:rsidRPr="00D95FCE">
        <w:rPr>
          <w:rFonts w:ascii="Times New Roman" w:hAnsi="Times New Roman" w:cs="Times New Roman"/>
          <w:sz w:val="24"/>
          <w:szCs w:val="24"/>
        </w:rPr>
        <w:t xml:space="preserve"> 2009</w:t>
      </w:r>
      <w:hyperlink r:id="rId10" w:history="1">
        <w:r w:rsidR="009B4BD2" w:rsidRPr="00D95FCE">
          <w:rPr>
            <w:rStyle w:val="Hyperlink"/>
            <w:rFonts w:ascii="Times New Roman" w:hAnsi="Times New Roman" w:cs="Times New Roman"/>
            <w:sz w:val="24"/>
            <w:szCs w:val="24"/>
          </w:rPr>
          <w:t>.</w:t>
        </w:r>
        <w:r>
          <w:rPr>
            <w:rStyle w:val="Hyperlink"/>
            <w:rFonts w:ascii="Times New Roman" w:hAnsi="Times New Roman" w:cs="Times New Roman"/>
            <w:sz w:val="24"/>
            <w:szCs w:val="24"/>
            <w:lang w:val="id-ID"/>
          </w:rPr>
          <w:t xml:space="preserve"> </w:t>
        </w:r>
        <w:r w:rsidR="009B4BD2" w:rsidRPr="00D95FCE">
          <w:rPr>
            <w:rStyle w:val="Hyperlink"/>
            <w:rFonts w:ascii="Times New Roman" w:hAnsi="Times New Roman" w:cs="Times New Roman"/>
            <w:sz w:val="24"/>
            <w:szCs w:val="24"/>
            <w:lang w:val="id-ID"/>
          </w:rPr>
          <w:t>(</w:t>
        </w:r>
        <w:r>
          <w:rPr>
            <w:rStyle w:val="Hyperlink"/>
            <w:rFonts w:ascii="Times New Roman" w:hAnsi="Times New Roman" w:cs="Times New Roman"/>
            <w:sz w:val="24"/>
            <w:szCs w:val="24"/>
            <w:lang w:val="id-ID"/>
          </w:rPr>
          <w:t>d</w:t>
        </w:r>
        <w:r w:rsidRPr="00D95FCE">
          <w:rPr>
            <w:rStyle w:val="Hyperlink"/>
            <w:rFonts w:ascii="Times New Roman" w:hAnsi="Times New Roman" w:cs="Times New Roman"/>
            <w:sz w:val="24"/>
            <w:szCs w:val="24"/>
            <w:lang w:val="id-ID"/>
          </w:rPr>
          <w:t>uniaindustri.com, 2019)</w:t>
        </w:r>
      </w:hyperlink>
    </w:p>
    <w:p w:rsidR="0021313C" w:rsidRPr="00D95FCE" w:rsidRDefault="00D95FCE" w:rsidP="00B73D80">
      <w:pPr>
        <w:pStyle w:val="ListParagraph"/>
        <w:spacing w:after="0" w:line="240" w:lineRule="auto"/>
        <w:ind w:left="0"/>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ab/>
      </w:r>
      <w:r w:rsidR="0021313C" w:rsidRPr="00D95FCE">
        <w:rPr>
          <w:rFonts w:ascii="Times New Roman" w:hAnsi="Times New Roman" w:cs="Times New Roman"/>
          <w:sz w:val="24"/>
          <w:szCs w:val="24"/>
          <w:lang w:val="id-ID"/>
        </w:rPr>
        <w:t>Mengingat produksi industri kelapa sawit Indonesia yang didominasi oleh CPO, hal ini kemudian turut menentukan ekspor Indonesia di sektor ini. Berdasarkan data produksi CPO dari tahun 2005 sampai 2009 jelas menunjukan permintaan dunia terhadap produk CPO asal Indonesia terus meningkat. Namun, tingginya permintaan pada CPO tidak diikuti oleh produk turunan lainnya.</w:t>
      </w:r>
    </w:p>
    <w:p w:rsidR="00246EA6" w:rsidRDefault="00D95FCE" w:rsidP="00246EA6">
      <w:pPr>
        <w:pStyle w:val="ListParagraph"/>
        <w:spacing w:after="0" w:line="240" w:lineRule="auto"/>
        <w:ind w:left="0"/>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ab/>
      </w:r>
      <w:r w:rsidR="005A72B0" w:rsidRPr="00D95FCE">
        <w:rPr>
          <w:rFonts w:ascii="Times New Roman" w:hAnsi="Times New Roman" w:cs="Times New Roman"/>
          <w:sz w:val="24"/>
          <w:szCs w:val="24"/>
          <w:lang w:val="id-ID"/>
        </w:rPr>
        <w:t>N</w:t>
      </w:r>
      <w:r w:rsidR="0021313C" w:rsidRPr="00D95FCE">
        <w:rPr>
          <w:rFonts w:ascii="Times New Roman" w:hAnsi="Times New Roman" w:cs="Times New Roman"/>
          <w:sz w:val="24"/>
          <w:szCs w:val="24"/>
          <w:lang w:val="id-ID"/>
        </w:rPr>
        <w:t xml:space="preserve">egara tujuan utama ekspor CPO Indonesia yaitu, Uni Eropa disusul India, China dan Malaysia di posisi keempat. Terhitung sejak tahun 2005 hingga tahun 2007, India merupakan negara utama tujuan ekspor CPO Indonesia. Secara berturut-turut, ekspor CPO ke India terus mengalami peningkatan mulai dari 2.3 juta ton di tahun 2005 dan terus mengalami peningkatan di dua tahun berikutnya sebesar 2.5 juta ton dan 3.01 ton. Pada tahun 2007, ekspor ke India jauh meninggalkan ekspor CPO ke pasar tradisional lainnya seperti Uni Eropa, China, Malaysia dan Pakistan yang masing-masing hanya mencapai 2.7 juta ton, 2 juta ton, 544 ribu ton dan 1 juta ton. Akan tetapi, sejak 2008 hingga tahun 2009, meski ekspor CPO ke India tetap mengalami peningkatan namun, total ekspor ke negara tersebut berada pada posisi kedua di bawah total ekspor ke Uni Eropa. Pada tahun 2008, ekspor CPO ke Uni Eropa mencapai angka 3,2 juta ton dan meningkat menjadi 3,6 juta ton di tahun 2009. Hal ini kemudia menjadikan Uni Eropa sebagai pasar utama ekspor CPO dari Indonesia. </w:t>
      </w:r>
      <w:r w:rsidR="00D71945">
        <w:fldChar w:fldCharType="begin"/>
      </w:r>
      <w:r w:rsidR="00D71945">
        <w:instrText xml:space="preserve"> HYPERLINK "file:///C:\\Users\\MIAN\\Downloads\\Raksasa%20CPO%20di%20Indonesia%20Makin%20Agresif%20Ekspansi,%20terdapat%20di%20%09http:\\duniaindustri.com\\agroindustri\\440-raksasa-cpo-di-Indonesia-makin-%09agresif-ekspansi.html%3ftmpl</w:instrText>
      </w:r>
      <w:r w:rsidR="00D71945">
        <w:instrText xml:space="preserve">=component&amp;print=1&amp;page=,%20diakses%2027%20%09September" </w:instrText>
      </w:r>
      <w:r w:rsidR="00D71945">
        <w:fldChar w:fldCharType="separate"/>
      </w:r>
      <w:r w:rsidR="0021313C" w:rsidRPr="00D95FCE">
        <w:rPr>
          <w:rStyle w:val="Hyperlink"/>
          <w:rFonts w:ascii="Times New Roman" w:hAnsi="Times New Roman" w:cs="Times New Roman"/>
          <w:sz w:val="24"/>
          <w:szCs w:val="24"/>
          <w:lang w:val="id-ID"/>
        </w:rPr>
        <w:t>(</w:t>
      </w:r>
      <w:r w:rsidRPr="00D95FCE">
        <w:rPr>
          <w:rStyle w:val="Hyperlink"/>
          <w:rFonts w:ascii="Times New Roman" w:hAnsi="Times New Roman" w:cs="Times New Roman"/>
          <w:sz w:val="24"/>
          <w:szCs w:val="24"/>
          <w:lang w:val="id-ID"/>
        </w:rPr>
        <w:t>bps.go.id, 2014)</w:t>
      </w:r>
      <w:r w:rsidR="00D71945">
        <w:rPr>
          <w:rStyle w:val="Hyperlink"/>
          <w:rFonts w:ascii="Times New Roman" w:hAnsi="Times New Roman" w:cs="Times New Roman"/>
          <w:sz w:val="24"/>
          <w:szCs w:val="24"/>
          <w:lang w:val="id-ID"/>
        </w:rPr>
        <w:fldChar w:fldCharType="end"/>
      </w:r>
    </w:p>
    <w:p w:rsidR="00246EA6" w:rsidRDefault="00246EA6" w:rsidP="00246EA6">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46EA6">
        <w:rPr>
          <w:rFonts w:ascii="Times New Roman" w:hAnsi="Times New Roman" w:cs="Times New Roman"/>
          <w:sz w:val="24"/>
          <w:szCs w:val="24"/>
          <w:lang w:val="id-ID"/>
        </w:rPr>
        <w:t>Perekonomian India setelah melakukan liberalisasi pada tahun 1991 terus mengalami peningkatan. Bahkan pada 2007 India merupakan negara dengan pendapatan terbesar kedua di dunia setelah China yaitu mencapai 9,2%.</w:t>
      </w:r>
      <w:r w:rsidRPr="00246EA6">
        <w:rPr>
          <w:rStyle w:val="FootnoteReference"/>
          <w:rFonts w:ascii="Times New Roman" w:hAnsi="Times New Roman" w:cs="Times New Roman"/>
          <w:sz w:val="24"/>
          <w:szCs w:val="24"/>
          <w:lang w:val="id-ID"/>
        </w:rPr>
        <w:footnoteReference w:id="2"/>
      </w:r>
      <w:r w:rsidRPr="00246EA6">
        <w:rPr>
          <w:rFonts w:ascii="Times New Roman" w:hAnsi="Times New Roman" w:cs="Times New Roman"/>
          <w:sz w:val="24"/>
          <w:szCs w:val="24"/>
          <w:lang w:val="id-ID"/>
        </w:rPr>
        <w:t xml:space="preserve"> Melihat pertumbuhan ekonomi India ini berdampak pada peningkatan standar dan kompetisi produk-produk ekspor yang ingin masuk ke India tak terkecuali produk dari Indonesia. Beberapa komoditas ekspor utama Indonesia ke India yaitu kelapa sawit utamanya </w:t>
      </w:r>
      <w:r w:rsidRPr="00246EA6">
        <w:rPr>
          <w:rFonts w:ascii="Times New Roman" w:hAnsi="Times New Roman" w:cs="Times New Roman"/>
          <w:i/>
          <w:sz w:val="24"/>
          <w:szCs w:val="24"/>
          <w:lang w:val="id-ID"/>
        </w:rPr>
        <w:t xml:space="preserve">Crude palm oil </w:t>
      </w:r>
      <w:r w:rsidRPr="00246EA6">
        <w:rPr>
          <w:rFonts w:ascii="Times New Roman" w:hAnsi="Times New Roman" w:cs="Times New Roman"/>
          <w:sz w:val="24"/>
          <w:szCs w:val="24"/>
          <w:lang w:val="id-ID"/>
        </w:rPr>
        <w:t>(CPO) dan bahan-bahan tambang.</w:t>
      </w:r>
    </w:p>
    <w:p w:rsidR="002F7D41" w:rsidRPr="00D95FCE" w:rsidRDefault="00D95FCE" w:rsidP="00B73D80">
      <w:pPr>
        <w:pStyle w:val="ListParagraph"/>
        <w:spacing w:after="0" w:line="240" w:lineRule="auto"/>
        <w:ind w:left="0"/>
        <w:jc w:val="both"/>
        <w:rPr>
          <w:rFonts w:ascii="Times New Roman" w:hAnsi="Times New Roman" w:cs="Times New Roman"/>
          <w:b/>
          <w:sz w:val="24"/>
          <w:szCs w:val="24"/>
          <w:lang w:val="id-ID"/>
        </w:rPr>
      </w:pPr>
      <w:r w:rsidRPr="00D95FCE">
        <w:rPr>
          <w:rFonts w:ascii="Times New Roman" w:hAnsi="Times New Roman" w:cs="Times New Roman"/>
          <w:sz w:val="24"/>
          <w:szCs w:val="24"/>
          <w:lang w:val="id-ID"/>
        </w:rPr>
        <w:tab/>
      </w:r>
      <w:r w:rsidR="002F7D41" w:rsidRPr="00D95FCE">
        <w:rPr>
          <w:rFonts w:ascii="Times New Roman" w:hAnsi="Times New Roman" w:cs="Times New Roman"/>
          <w:sz w:val="24"/>
          <w:szCs w:val="24"/>
          <w:lang w:val="id-ID"/>
        </w:rPr>
        <w:t xml:space="preserve">Menjadi suatu hal yang penting bagi ASEAN menjalin kerjasama dengan India di bidang ekonomi berkaitan dengan </w:t>
      </w:r>
      <w:r w:rsidR="002F7D41" w:rsidRPr="00D95FCE">
        <w:rPr>
          <w:rFonts w:ascii="Times New Roman" w:hAnsi="Times New Roman" w:cs="Times New Roman"/>
          <w:i/>
          <w:sz w:val="24"/>
          <w:szCs w:val="24"/>
          <w:lang w:val="id-ID"/>
        </w:rPr>
        <w:t xml:space="preserve">Free Trade Area. </w:t>
      </w:r>
      <w:r w:rsidR="002F7D41" w:rsidRPr="00D95FCE">
        <w:rPr>
          <w:rFonts w:ascii="Times New Roman" w:hAnsi="Times New Roman" w:cs="Times New Roman"/>
          <w:sz w:val="24"/>
          <w:szCs w:val="24"/>
          <w:lang w:val="id-ID"/>
        </w:rPr>
        <w:t xml:space="preserve">Hal ini karena India muncul sebagai kekuatan baru di Asia. Tercatat India berada di posisi ketiga dengan kekuatan ekonomi terbesar di Asia, India telah menanamkan investasi, dengan mendirikan pabrik perakitan di sejumlah negara Asia Tenggara. Diprediksi perekonomian India akan terus meningkat. Selain itu pengaruh India di ASEAN semakin terlihat pada sektor ekonomi melalui masuknya India sebagai mitra dagang ketujuh terbesar. Merupakan pangsa </w:t>
      </w:r>
      <w:r w:rsidR="002F7D41" w:rsidRPr="00D95FCE">
        <w:rPr>
          <w:rFonts w:ascii="Times New Roman" w:hAnsi="Times New Roman" w:cs="Times New Roman"/>
          <w:sz w:val="24"/>
          <w:szCs w:val="24"/>
          <w:lang w:val="id-ID"/>
        </w:rPr>
        <w:lastRenderedPageBreak/>
        <w:t>pasar yang besar dengan jumlah penduduk sekitar 1,8 miliar jiwa dengan tipe masyarakat yang konsumtif.</w:t>
      </w:r>
    </w:p>
    <w:p w:rsidR="00EE5C59" w:rsidRPr="00D95FCE" w:rsidRDefault="00EE5C59" w:rsidP="00B73D80">
      <w:pPr>
        <w:pStyle w:val="ListParagraph"/>
        <w:spacing w:after="0" w:line="240" w:lineRule="auto"/>
        <w:ind w:left="0"/>
        <w:jc w:val="both"/>
        <w:rPr>
          <w:rFonts w:ascii="Times New Roman" w:hAnsi="Times New Roman" w:cs="Times New Roman"/>
          <w:b/>
          <w:sz w:val="24"/>
          <w:szCs w:val="24"/>
        </w:rPr>
      </w:pPr>
    </w:p>
    <w:p w:rsidR="00536F7E" w:rsidRPr="00D95FCE" w:rsidRDefault="00A30426" w:rsidP="00B73D80">
      <w:pPr>
        <w:pStyle w:val="ListParagraph"/>
        <w:spacing w:after="0" w:line="240" w:lineRule="auto"/>
        <w:ind w:left="0"/>
        <w:jc w:val="both"/>
        <w:rPr>
          <w:rFonts w:ascii="Times New Roman" w:hAnsi="Times New Roman" w:cs="Times New Roman"/>
          <w:b/>
          <w:sz w:val="24"/>
          <w:szCs w:val="24"/>
          <w:lang w:val="id-ID"/>
        </w:rPr>
      </w:pPr>
      <w:proofErr w:type="spellStart"/>
      <w:r w:rsidRPr="00D95FCE">
        <w:rPr>
          <w:rFonts w:ascii="Times New Roman" w:hAnsi="Times New Roman" w:cs="Times New Roman"/>
          <w:b/>
          <w:sz w:val="24"/>
          <w:szCs w:val="24"/>
        </w:rPr>
        <w:t>Kerangka</w:t>
      </w:r>
      <w:proofErr w:type="spellEnd"/>
      <w:r w:rsidRPr="00D95FCE">
        <w:rPr>
          <w:rFonts w:ascii="Times New Roman" w:hAnsi="Times New Roman" w:cs="Times New Roman"/>
          <w:b/>
          <w:sz w:val="24"/>
          <w:szCs w:val="24"/>
        </w:rPr>
        <w:t xml:space="preserve"> </w:t>
      </w:r>
      <w:proofErr w:type="spellStart"/>
      <w:r w:rsidRPr="00D95FCE">
        <w:rPr>
          <w:rFonts w:ascii="Times New Roman" w:hAnsi="Times New Roman" w:cs="Times New Roman"/>
          <w:b/>
          <w:sz w:val="24"/>
          <w:szCs w:val="24"/>
        </w:rPr>
        <w:t>Dasar</w:t>
      </w:r>
      <w:proofErr w:type="spellEnd"/>
      <w:r w:rsidRPr="00D95FCE">
        <w:rPr>
          <w:rFonts w:ascii="Times New Roman" w:hAnsi="Times New Roman" w:cs="Times New Roman"/>
          <w:b/>
          <w:sz w:val="24"/>
          <w:szCs w:val="24"/>
        </w:rPr>
        <w:t xml:space="preserve"> </w:t>
      </w:r>
      <w:proofErr w:type="spellStart"/>
      <w:r w:rsidRPr="00D95FCE">
        <w:rPr>
          <w:rFonts w:ascii="Times New Roman" w:hAnsi="Times New Roman" w:cs="Times New Roman"/>
          <w:b/>
          <w:sz w:val="24"/>
          <w:szCs w:val="24"/>
        </w:rPr>
        <w:t>Teori</w:t>
      </w:r>
      <w:proofErr w:type="spellEnd"/>
      <w:r w:rsidR="00B73D80" w:rsidRPr="00D95FCE">
        <w:rPr>
          <w:rFonts w:ascii="Times New Roman" w:hAnsi="Times New Roman" w:cs="Times New Roman"/>
          <w:b/>
          <w:sz w:val="24"/>
          <w:szCs w:val="24"/>
          <w:lang w:val="id-ID"/>
        </w:rPr>
        <w:t xml:space="preserve"> dan Konsep</w:t>
      </w:r>
      <w:r w:rsidR="00CE1663">
        <w:rPr>
          <w:rFonts w:ascii="Times New Roman" w:hAnsi="Times New Roman" w:cs="Times New Roman"/>
          <w:b/>
          <w:sz w:val="24"/>
          <w:szCs w:val="24"/>
          <w:lang w:val="id-ID"/>
        </w:rPr>
        <w:t>tual</w:t>
      </w:r>
    </w:p>
    <w:p w:rsidR="0036280D" w:rsidRPr="00D95FCE" w:rsidRDefault="0036280D" w:rsidP="00B73D80">
      <w:pPr>
        <w:pStyle w:val="ListParagraph"/>
        <w:spacing w:after="0" w:line="240" w:lineRule="auto"/>
        <w:ind w:left="0"/>
        <w:jc w:val="both"/>
        <w:rPr>
          <w:rFonts w:ascii="Times New Roman" w:hAnsi="Times New Roman" w:cs="Times New Roman"/>
          <w:b/>
          <w:bCs/>
          <w:sz w:val="24"/>
          <w:szCs w:val="24"/>
          <w:lang w:val="id-ID"/>
        </w:rPr>
      </w:pPr>
      <w:r w:rsidRPr="00D95FCE">
        <w:rPr>
          <w:rFonts w:ascii="Times New Roman" w:hAnsi="Times New Roman" w:cs="Times New Roman"/>
          <w:b/>
          <w:bCs/>
          <w:sz w:val="24"/>
          <w:szCs w:val="24"/>
          <w:lang w:val="id-ID"/>
        </w:rPr>
        <w:t>Teori Integrasi Ekonomi</w:t>
      </w:r>
    </w:p>
    <w:p w:rsidR="00B10205" w:rsidRPr="00D95FCE" w:rsidRDefault="00E82478" w:rsidP="00B73D80">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6280D" w:rsidRPr="00D95FCE">
        <w:rPr>
          <w:rFonts w:ascii="Times New Roman" w:hAnsi="Times New Roman" w:cs="Times New Roman"/>
          <w:sz w:val="24"/>
          <w:szCs w:val="24"/>
          <w:lang w:val="id-ID"/>
        </w:rPr>
        <w:t xml:space="preserve">Integrasi ekonomi secara umum dapat didefinisikan sebagai sebuah proses dimana sekelompok negara berupaya untuk meningkatkan tingkat kemakmurannya. Dalam upaya meningkatkan tingkat kemakmuran tersebut, integrasi merupakan opsi yang lebih efisien dibandingkan apabila masing-masing negara melakukan upaya secara unilateral. Menurut Pelham integrasi ekonomi sebagai sebuah kondisi integrasi yang ditandai oleh penghapusan hambatan-hambatan ekonomi antara dua atau lebih negara. </w:t>
      </w:r>
      <w:r w:rsidR="00D71945">
        <w:fldChar w:fldCharType="begin"/>
      </w:r>
      <w:r w:rsidR="00D71945">
        <w:instrText xml:space="preserve"> HYPERLINK "file:///C:\\Users\\MIA</w:instrText>
      </w:r>
      <w:r w:rsidR="00D71945">
        <w:instrText xml:space="preserve">N\\Downloads\\Sjamsul%20Arifin,%20dkk%20(editor).%202008.%20Masyarakat%20Ekonomi%20ASEAN%202015:%20Memperkuat%20Sinergi%20ASEAN%20di%20Tengah%20Kompetisi%20Global.%20Jakarta:%20PT.%20Elex%20Media%20Komputindo.%20hal%2026" </w:instrText>
      </w:r>
      <w:r w:rsidR="00D71945">
        <w:fldChar w:fldCharType="separate"/>
      </w:r>
      <w:r w:rsidR="00B73D80" w:rsidRPr="00E82478">
        <w:rPr>
          <w:rStyle w:val="Hyperlink"/>
          <w:rFonts w:ascii="Times New Roman" w:hAnsi="Times New Roman" w:cs="Times New Roman"/>
          <w:sz w:val="24"/>
          <w:szCs w:val="24"/>
          <w:lang w:val="id-ID"/>
        </w:rPr>
        <w:t>(</w:t>
      </w:r>
      <w:proofErr w:type="spellStart"/>
      <w:r w:rsidR="00D95FCE" w:rsidRPr="00E82478">
        <w:rPr>
          <w:rStyle w:val="Hyperlink"/>
          <w:rFonts w:ascii="Times New Roman" w:hAnsi="Times New Roman" w:cs="Times New Roman"/>
          <w:sz w:val="24"/>
          <w:szCs w:val="24"/>
        </w:rPr>
        <w:t>Sjamsul</w:t>
      </w:r>
      <w:proofErr w:type="spellEnd"/>
      <w:r w:rsidR="00D95FCE" w:rsidRPr="00E82478">
        <w:rPr>
          <w:rStyle w:val="Hyperlink"/>
          <w:rFonts w:ascii="Times New Roman" w:hAnsi="Times New Roman" w:cs="Times New Roman"/>
          <w:sz w:val="24"/>
          <w:szCs w:val="24"/>
        </w:rPr>
        <w:t xml:space="preserve"> </w:t>
      </w:r>
      <w:proofErr w:type="spellStart"/>
      <w:r w:rsidR="00D95FCE" w:rsidRPr="00E82478">
        <w:rPr>
          <w:rStyle w:val="Hyperlink"/>
          <w:rFonts w:ascii="Times New Roman" w:hAnsi="Times New Roman" w:cs="Times New Roman"/>
          <w:sz w:val="24"/>
          <w:szCs w:val="24"/>
        </w:rPr>
        <w:t>Arifin</w:t>
      </w:r>
      <w:proofErr w:type="spellEnd"/>
      <w:r w:rsidR="00D95FCE" w:rsidRPr="00E82478">
        <w:rPr>
          <w:rStyle w:val="Hyperlink"/>
          <w:rFonts w:ascii="Times New Roman" w:hAnsi="Times New Roman" w:cs="Times New Roman"/>
          <w:sz w:val="24"/>
          <w:szCs w:val="24"/>
        </w:rPr>
        <w:t>, 2008)</w:t>
      </w:r>
      <w:r w:rsidR="00D71945">
        <w:rPr>
          <w:rStyle w:val="Hyperlink"/>
          <w:rFonts w:ascii="Times New Roman" w:hAnsi="Times New Roman" w:cs="Times New Roman"/>
          <w:sz w:val="24"/>
          <w:szCs w:val="24"/>
        </w:rPr>
        <w:fldChar w:fldCharType="end"/>
      </w:r>
      <w:r w:rsidR="00B73D80" w:rsidRPr="00D95FCE">
        <w:rPr>
          <w:rFonts w:ascii="Times New Roman" w:hAnsi="Times New Roman" w:cs="Times New Roman"/>
          <w:sz w:val="24"/>
          <w:szCs w:val="24"/>
        </w:rPr>
        <w:t xml:space="preserve"> </w:t>
      </w:r>
    </w:p>
    <w:p w:rsidR="00475C5A" w:rsidRPr="00D95FCE" w:rsidRDefault="00E82478" w:rsidP="00475C5A">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6280D" w:rsidRPr="00D95FCE">
        <w:rPr>
          <w:rFonts w:ascii="Times New Roman" w:hAnsi="Times New Roman" w:cs="Times New Roman"/>
          <w:sz w:val="24"/>
          <w:szCs w:val="24"/>
          <w:lang w:val="id-ID"/>
        </w:rPr>
        <w:t xml:space="preserve">Hambatan-hambatan ekonomi tersebut meliputi semua pembatasan yang menyebabkan mobilitas barang, jasa, faktor produksi dan aliran komunikasi, secara aktual maupun potensial relatif rendah. Integrasi ekonomi kemudian dilakukan dengan meliberalisasi perdagangan antara negara yang berpartisipasi dalam integrasi, namun pada saat yang bersamaan. Integrasi ekonomi dilakukan dengan menerapkan berbagai hambatan baik tarif maupun non tarif kepada negara ketiga ataupun negara lain diluar anggota. </w:t>
      </w:r>
    </w:p>
    <w:p w:rsidR="00475C5A" w:rsidRPr="00D95FCE" w:rsidRDefault="00475C5A" w:rsidP="00475C5A">
      <w:pPr>
        <w:pStyle w:val="ListParagraph"/>
        <w:spacing w:after="0" w:line="240" w:lineRule="auto"/>
        <w:ind w:left="0"/>
        <w:jc w:val="both"/>
        <w:rPr>
          <w:rFonts w:ascii="Times New Roman" w:hAnsi="Times New Roman" w:cs="Times New Roman"/>
          <w:sz w:val="24"/>
          <w:szCs w:val="24"/>
          <w:lang w:val="id-ID"/>
        </w:rPr>
      </w:pPr>
    </w:p>
    <w:p w:rsidR="00475C5A" w:rsidRPr="00D95FCE" w:rsidRDefault="00E82478" w:rsidP="00B73D80">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proofErr w:type="gramStart"/>
      <w:r w:rsidR="00475C5A" w:rsidRPr="00D95FCE">
        <w:rPr>
          <w:rFonts w:ascii="Times New Roman" w:hAnsi="Times New Roman" w:cs="Times New Roman"/>
          <w:sz w:val="24"/>
          <w:szCs w:val="24"/>
        </w:rPr>
        <w:t>Integrasi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ekonomi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dalam</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suatu</w:t>
      </w:r>
      <w:proofErr w:type="spellEnd"/>
      <w:r w:rsidR="00475C5A" w:rsidRPr="00D95FCE">
        <w:rPr>
          <w:rFonts w:ascii="Times New Roman" w:hAnsi="Times New Roman" w:cs="Times New Roman"/>
          <w:sz w:val="24"/>
          <w:szCs w:val="24"/>
        </w:rPr>
        <w:t xml:space="preserve"> regional </w:t>
      </w:r>
      <w:proofErr w:type="spellStart"/>
      <w:r w:rsidR="00475C5A" w:rsidRPr="00D95FCE">
        <w:rPr>
          <w:rFonts w:ascii="Times New Roman" w:hAnsi="Times New Roman" w:cs="Times New Roman"/>
          <w:sz w:val="24"/>
          <w:szCs w:val="24"/>
        </w:rPr>
        <w:t>tidak</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serta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merta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disetujui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oleh</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semua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oleh</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negara</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terlibat</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dalam</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organisasi</w:t>
      </w:r>
      <w:proofErr w:type="spellEnd"/>
      <w:r w:rsidR="00475C5A" w:rsidRPr="00D95FCE">
        <w:rPr>
          <w:rFonts w:ascii="Times New Roman" w:hAnsi="Times New Roman" w:cs="Times New Roman"/>
          <w:sz w:val="24"/>
          <w:szCs w:val="24"/>
        </w:rPr>
        <w:t xml:space="preserve"> regional </w:t>
      </w:r>
      <w:proofErr w:type="spellStart"/>
      <w:r w:rsidR="00475C5A" w:rsidRPr="00D95FCE">
        <w:rPr>
          <w:rFonts w:ascii="Times New Roman" w:hAnsi="Times New Roman" w:cs="Times New Roman"/>
          <w:sz w:val="24"/>
          <w:szCs w:val="24"/>
        </w:rPr>
        <w:t>tersebut</w:t>
      </w:r>
      <w:proofErr w:type="spellEnd"/>
      <w:r w:rsidR="00475C5A" w:rsidRPr="00D95FCE">
        <w:rPr>
          <w:rFonts w:ascii="Times New Roman" w:hAnsi="Times New Roman" w:cs="Times New Roman"/>
          <w:sz w:val="24"/>
          <w:szCs w:val="24"/>
        </w:rPr>
        <w:t>.</w:t>
      </w:r>
      <w:proofErr w:type="gramEnd"/>
      <w:r w:rsidR="00475C5A" w:rsidRPr="00D95FCE">
        <w:rPr>
          <w:rFonts w:ascii="Times New Roman" w:hAnsi="Times New Roman" w:cs="Times New Roman"/>
          <w:sz w:val="24"/>
          <w:szCs w:val="24"/>
        </w:rPr>
        <w:t xml:space="preserve"> </w:t>
      </w:r>
      <w:proofErr w:type="spellStart"/>
      <w:proofErr w:type="gramStart"/>
      <w:r w:rsidR="00475C5A" w:rsidRPr="00D95FCE">
        <w:rPr>
          <w:rFonts w:ascii="Times New Roman" w:hAnsi="Times New Roman" w:cs="Times New Roman"/>
          <w:sz w:val="24"/>
          <w:szCs w:val="24"/>
        </w:rPr>
        <w:t>Terdapat</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dua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kepentingan</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saling</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berlawanan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yaitu</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antara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mendorong</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membatasi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pada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saat</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bersamaan</w:t>
      </w:r>
      <w:proofErr w:type="spellEnd"/>
      <w:r w:rsidR="00475C5A" w:rsidRPr="00D95FCE">
        <w:rPr>
          <w:rFonts w:ascii="Times New Roman" w:hAnsi="Times New Roman" w:cs="Times New Roman"/>
          <w:sz w:val="24"/>
          <w:szCs w:val="24"/>
        </w:rPr>
        <w:t>.</w:t>
      </w:r>
      <w:proofErr w:type="gramEnd"/>
      <w:r w:rsidR="00475C5A" w:rsidRPr="00D95FCE">
        <w:rPr>
          <w:rFonts w:ascii="Times New Roman" w:hAnsi="Times New Roman" w:cs="Times New Roman"/>
          <w:sz w:val="24"/>
          <w:szCs w:val="24"/>
          <w:lang w:val="id-ID"/>
        </w:rPr>
        <w:t xml:space="preserve"> </w:t>
      </w:r>
      <w:proofErr w:type="spellStart"/>
      <w:r w:rsidR="00475C5A" w:rsidRPr="00D95FCE">
        <w:rPr>
          <w:rFonts w:ascii="Times New Roman" w:hAnsi="Times New Roman" w:cs="Times New Roman"/>
          <w:sz w:val="24"/>
          <w:szCs w:val="24"/>
        </w:rPr>
        <w:t>Dengan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demikian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integrasi</w:t>
      </w:r>
      <w:proofErr w:type="spellEnd"/>
      <w:r w:rsidR="00475C5A" w:rsidRPr="00D95FCE">
        <w:rPr>
          <w:rFonts w:ascii="Times New Roman" w:hAnsi="Times New Roman" w:cs="Times New Roman"/>
          <w:sz w:val="24"/>
          <w:szCs w:val="24"/>
        </w:rPr>
        <w:t xml:space="preserve"> </w:t>
      </w:r>
      <w:proofErr w:type="spellStart"/>
      <w:proofErr w:type="gramStart"/>
      <w:r w:rsidR="00475C5A" w:rsidRPr="00D95FCE">
        <w:rPr>
          <w:rFonts w:ascii="Times New Roman" w:hAnsi="Times New Roman" w:cs="Times New Roman"/>
          <w:sz w:val="24"/>
          <w:szCs w:val="24"/>
        </w:rPr>
        <w:t>akan</w:t>
      </w:r>
      <w:proofErr w:type="spellEnd"/>
      <w:proofErr w:type="gram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menciptakan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dua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aturan</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berbeda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secara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bersamaan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yakni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aturan</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ditujukan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untuk</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negara-negara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anggota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bukan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anggota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Selain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itu</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negara</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terintegrasi</w:t>
      </w:r>
      <w:proofErr w:type="spellEnd"/>
      <w:r w:rsidR="00475C5A" w:rsidRPr="00D95FCE">
        <w:rPr>
          <w:rFonts w:ascii="Times New Roman" w:hAnsi="Times New Roman" w:cs="Times New Roman"/>
          <w:sz w:val="24"/>
          <w:szCs w:val="24"/>
        </w:rPr>
        <w:t xml:space="preserve"> </w:t>
      </w:r>
      <w:proofErr w:type="spellStart"/>
      <w:proofErr w:type="gramStart"/>
      <w:r w:rsidR="00475C5A" w:rsidRPr="00D95FCE">
        <w:rPr>
          <w:rFonts w:ascii="Times New Roman" w:hAnsi="Times New Roman" w:cs="Times New Roman"/>
          <w:sz w:val="24"/>
          <w:szCs w:val="24"/>
        </w:rPr>
        <w:t>akan</w:t>
      </w:r>
      <w:proofErr w:type="spellEnd"/>
      <w:proofErr w:type="gram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mengadopsi</w:t>
      </w:r>
      <w:proofErr w:type="spellEnd"/>
      <w:r w:rsidR="00475C5A" w:rsidRPr="00D95FCE">
        <w:rPr>
          <w:rFonts w:ascii="Times New Roman" w:hAnsi="Times New Roman" w:cs="Times New Roman"/>
          <w:sz w:val="24"/>
          <w:szCs w:val="24"/>
        </w:rPr>
        <w:t xml:space="preserve"> </w:t>
      </w:r>
      <w:r w:rsidR="00475C5A" w:rsidRPr="00D95FCE">
        <w:rPr>
          <w:rFonts w:ascii="Times New Roman" w:hAnsi="Times New Roman" w:cs="Times New Roman"/>
          <w:i/>
          <w:sz w:val="24"/>
          <w:szCs w:val="24"/>
        </w:rPr>
        <w:t>inward looking approach</w:t>
      </w:r>
      <w:r w:rsidR="00475C5A" w:rsidRPr="00D95FCE">
        <w:rPr>
          <w:rFonts w:ascii="Times New Roman" w:hAnsi="Times New Roman" w:cs="Times New Roman"/>
          <w:sz w:val="24"/>
          <w:szCs w:val="24"/>
        </w:rPr>
        <w:t xml:space="preserve"> yang</w:t>
      </w:r>
      <w:r w:rsidR="00475C5A" w:rsidRPr="00D95FCE">
        <w:rPr>
          <w:rFonts w:ascii="Times New Roman" w:hAnsi="Times New Roman" w:cs="Times New Roman"/>
          <w:sz w:val="24"/>
          <w:szCs w:val="24"/>
          <w:lang w:val="id-ID"/>
        </w:rPr>
        <w:t xml:space="preserve"> dimana akan</w:t>
      </w:r>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memberi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perhatian</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lebih</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besar</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pada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hal-hal</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terjadi</w:t>
      </w:r>
      <w:proofErr w:type="spellEnd"/>
      <w:r w:rsidR="00475C5A" w:rsidRPr="00D95FCE">
        <w:rPr>
          <w:rFonts w:ascii="Times New Roman" w:hAnsi="Times New Roman" w:cs="Times New Roman"/>
          <w:sz w:val="24"/>
          <w:szCs w:val="24"/>
        </w:rPr>
        <w:t xml:space="preserve"> di </w:t>
      </w:r>
      <w:proofErr w:type="spellStart"/>
      <w:r w:rsidR="00475C5A" w:rsidRPr="00D95FCE">
        <w:rPr>
          <w:rFonts w:ascii="Times New Roman" w:hAnsi="Times New Roman" w:cs="Times New Roman"/>
          <w:sz w:val="24"/>
          <w:szCs w:val="24"/>
        </w:rPr>
        <w:t>dalam</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grup</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dibandingkan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apa</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terjadi</w:t>
      </w:r>
      <w:proofErr w:type="spellEnd"/>
      <w:r w:rsidR="00475C5A" w:rsidRPr="00D95FCE">
        <w:rPr>
          <w:rFonts w:ascii="Times New Roman" w:hAnsi="Times New Roman" w:cs="Times New Roman"/>
          <w:sz w:val="24"/>
          <w:szCs w:val="24"/>
        </w:rPr>
        <w:t xml:space="preserve"> di </w:t>
      </w:r>
      <w:proofErr w:type="spellStart"/>
      <w:r w:rsidR="00475C5A" w:rsidRPr="00D95FCE">
        <w:rPr>
          <w:rFonts w:ascii="Times New Roman" w:hAnsi="Times New Roman" w:cs="Times New Roman"/>
          <w:sz w:val="24"/>
          <w:szCs w:val="24"/>
        </w:rPr>
        <w:t>luar</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grup</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tersebut</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Mengingat</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setiap</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interaksi</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terutama</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bermuara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pada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terjadinya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konflik</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secara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cepat</w:t>
      </w:r>
      <w:proofErr w:type="spellEnd"/>
      <w:r w:rsidR="00475C5A" w:rsidRPr="00D95FCE">
        <w:rPr>
          <w:rFonts w:ascii="Times New Roman" w:hAnsi="Times New Roman" w:cs="Times New Roman"/>
          <w:sz w:val="24"/>
          <w:szCs w:val="24"/>
        </w:rPr>
        <w:t xml:space="preserve"> </w:t>
      </w:r>
      <w:proofErr w:type="spellStart"/>
      <w:proofErr w:type="gramStart"/>
      <w:r w:rsidR="00475C5A" w:rsidRPr="00D95FCE">
        <w:rPr>
          <w:rFonts w:ascii="Times New Roman" w:hAnsi="Times New Roman" w:cs="Times New Roman"/>
          <w:sz w:val="24"/>
          <w:szCs w:val="24"/>
        </w:rPr>
        <w:t>akan</w:t>
      </w:r>
      <w:proofErr w:type="spellEnd"/>
      <w:proofErr w:type="gram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merambat</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pada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anggota</w:t>
      </w:r>
      <w:proofErr w:type="spellEnd"/>
      <w:r w:rsidR="00475C5A" w:rsidRPr="00D95FCE">
        <w:rPr>
          <w:rFonts w:ascii="Times New Roman" w:hAnsi="Times New Roman" w:cs="Times New Roman"/>
          <w:sz w:val="24"/>
          <w:szCs w:val="24"/>
        </w:rPr>
        <w:t xml:space="preserve"> lain. Akan </w:t>
      </w:r>
      <w:proofErr w:type="spellStart"/>
      <w:r w:rsidR="00475C5A" w:rsidRPr="00D95FCE">
        <w:rPr>
          <w:rFonts w:ascii="Times New Roman" w:hAnsi="Times New Roman" w:cs="Times New Roman"/>
          <w:sz w:val="24"/>
          <w:szCs w:val="24"/>
        </w:rPr>
        <w:t>tetapi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terkadang</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prinsip</w:t>
      </w:r>
      <w:proofErr w:type="spellEnd"/>
      <w:r w:rsidR="00475C5A" w:rsidRPr="00D95FCE">
        <w:rPr>
          <w:rFonts w:ascii="Times New Roman" w:hAnsi="Times New Roman" w:cs="Times New Roman"/>
          <w:sz w:val="24"/>
          <w:szCs w:val="24"/>
        </w:rPr>
        <w:t xml:space="preserve"> </w:t>
      </w:r>
      <w:r w:rsidR="00475C5A" w:rsidRPr="00D95FCE">
        <w:rPr>
          <w:rFonts w:ascii="Times New Roman" w:hAnsi="Times New Roman" w:cs="Times New Roman"/>
          <w:i/>
          <w:sz w:val="24"/>
          <w:szCs w:val="24"/>
        </w:rPr>
        <w:t xml:space="preserve">inward looking </w:t>
      </w:r>
      <w:proofErr w:type="gramStart"/>
      <w:r w:rsidR="00475C5A" w:rsidRPr="00D95FCE">
        <w:rPr>
          <w:rFonts w:ascii="Times New Roman" w:hAnsi="Times New Roman" w:cs="Times New Roman"/>
          <w:i/>
          <w:sz w:val="24"/>
          <w:szCs w:val="24"/>
        </w:rPr>
        <w:t>approach</w:t>
      </w:r>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tidak</w:t>
      </w:r>
      <w:proofErr w:type="spellEnd"/>
      <w:proofErr w:type="gram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selalu</w:t>
      </w:r>
      <w:proofErr w:type="spellEnd"/>
      <w:r w:rsidR="00475C5A" w:rsidRPr="00D95FCE">
        <w:rPr>
          <w:rFonts w:ascii="Times New Roman" w:hAnsi="Times New Roman" w:cs="Times New Roman"/>
          <w:sz w:val="24"/>
          <w:szCs w:val="24"/>
        </w:rPr>
        <w:t xml:space="preserve"> di </w:t>
      </w:r>
      <w:proofErr w:type="spellStart"/>
      <w:r w:rsidR="00475C5A" w:rsidRPr="00D95FCE">
        <w:rPr>
          <w:rFonts w:ascii="Times New Roman" w:hAnsi="Times New Roman" w:cs="Times New Roman"/>
          <w:sz w:val="24"/>
          <w:szCs w:val="24"/>
        </w:rPr>
        <w:t>kedepankan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oleh</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negara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anggota</w:t>
      </w:r>
      <w:proofErr w:type="spellEnd"/>
      <w:r w:rsidR="00475C5A" w:rsidRPr="00D95FCE">
        <w:rPr>
          <w:rFonts w:ascii="Times New Roman" w:hAnsi="Times New Roman" w:cs="Times New Roman"/>
          <w:sz w:val="24"/>
          <w:szCs w:val="24"/>
        </w:rPr>
        <w:t xml:space="preserve"> yang lain.</w:t>
      </w:r>
    </w:p>
    <w:p w:rsidR="00B73D80" w:rsidRPr="00CE1663" w:rsidRDefault="00E82478" w:rsidP="00B73D80">
      <w:pPr>
        <w:pStyle w:val="ListParagraph"/>
        <w:spacing w:after="0" w:line="240" w:lineRule="auto"/>
        <w:ind w:left="0"/>
        <w:jc w:val="both"/>
        <w:rPr>
          <w:rFonts w:ascii="Times New Roman" w:hAnsi="Times New Roman" w:cs="Times New Roman"/>
          <w:i/>
          <w:color w:val="000000"/>
          <w:sz w:val="24"/>
          <w:szCs w:val="24"/>
        </w:rPr>
      </w:pPr>
      <w:r>
        <w:rPr>
          <w:rFonts w:ascii="Times New Roman" w:hAnsi="Times New Roman" w:cs="Times New Roman"/>
          <w:sz w:val="24"/>
          <w:szCs w:val="24"/>
          <w:lang w:val="id-ID"/>
        </w:rPr>
        <w:tab/>
      </w:r>
      <w:r w:rsidR="0036280D" w:rsidRPr="00D95FCE">
        <w:rPr>
          <w:rFonts w:ascii="Times New Roman" w:hAnsi="Times New Roman" w:cs="Times New Roman"/>
          <w:sz w:val="24"/>
          <w:szCs w:val="24"/>
          <w:lang w:val="id-ID"/>
        </w:rPr>
        <w:t xml:space="preserve">Dalam integrasi ekonomi terhadap tahapan-tahapan dalam integrasi yang dikembangkan oleh Ballasa, yaitu </w:t>
      </w:r>
      <w:r w:rsidR="0036280D" w:rsidRPr="00D95FCE">
        <w:rPr>
          <w:rFonts w:ascii="Times New Roman" w:hAnsi="Times New Roman" w:cs="Times New Roman"/>
          <w:i/>
          <w:iCs/>
          <w:sz w:val="24"/>
          <w:szCs w:val="24"/>
          <w:lang w:val="id-ID"/>
        </w:rPr>
        <w:t>Prefential Trading Area (PTA), Free Trade Area (FTA), Custom Union (CU), Common Market (CM), Economic Union (EU), Total Economic Integration.</w:t>
      </w:r>
      <w:r w:rsidR="0036280D" w:rsidRPr="00D95FCE">
        <w:rPr>
          <w:rFonts w:ascii="Times New Roman" w:hAnsi="Times New Roman" w:cs="Times New Roman"/>
          <w:sz w:val="24"/>
          <w:szCs w:val="24"/>
          <w:lang w:val="id-ID"/>
        </w:rPr>
        <w:t xml:space="preserve"> </w:t>
      </w:r>
      <w:r w:rsidR="00403E8C" w:rsidRPr="00D95FCE">
        <w:rPr>
          <w:rFonts w:ascii="Times New Roman" w:hAnsi="Times New Roman" w:cs="Times New Roman"/>
          <w:sz w:val="24"/>
          <w:szCs w:val="24"/>
          <w:lang w:val="id-ID"/>
        </w:rPr>
        <w:t>Dari memperhatikan kondisi saat ini</w:t>
      </w:r>
      <w:r w:rsidR="00B10205" w:rsidRPr="00D95FCE">
        <w:rPr>
          <w:rFonts w:ascii="Times New Roman" w:hAnsi="Times New Roman" w:cs="Times New Roman"/>
          <w:sz w:val="24"/>
          <w:szCs w:val="24"/>
          <w:lang w:val="id-ID"/>
        </w:rPr>
        <w:t>,</w:t>
      </w:r>
      <w:r w:rsidR="0036280D" w:rsidRPr="00D95FCE">
        <w:rPr>
          <w:rFonts w:ascii="Times New Roman" w:hAnsi="Times New Roman" w:cs="Times New Roman"/>
          <w:sz w:val="24"/>
          <w:szCs w:val="24"/>
          <w:lang w:val="id-ID"/>
        </w:rPr>
        <w:t xml:space="preserve"> </w:t>
      </w:r>
      <w:r w:rsidR="00403E8C" w:rsidRPr="00D95FCE">
        <w:rPr>
          <w:rFonts w:ascii="Times New Roman" w:hAnsi="Times New Roman" w:cs="Times New Roman"/>
          <w:sz w:val="24"/>
          <w:szCs w:val="24"/>
          <w:lang w:val="id-ID"/>
        </w:rPr>
        <w:t>integrasi ekonomi ASEAN</w:t>
      </w:r>
      <w:r w:rsidR="0036280D" w:rsidRPr="00D95FCE">
        <w:rPr>
          <w:rFonts w:ascii="Times New Roman" w:hAnsi="Times New Roman" w:cs="Times New Roman"/>
          <w:sz w:val="24"/>
          <w:szCs w:val="24"/>
          <w:lang w:val="id-ID"/>
        </w:rPr>
        <w:t xml:space="preserve"> berada pada tahapan </w:t>
      </w:r>
      <w:r w:rsidR="0036280D" w:rsidRPr="00D95FCE">
        <w:rPr>
          <w:rFonts w:ascii="Times New Roman" w:hAnsi="Times New Roman" w:cs="Times New Roman"/>
          <w:i/>
          <w:sz w:val="24"/>
          <w:szCs w:val="24"/>
          <w:lang w:val="id-ID"/>
        </w:rPr>
        <w:t>Common Market</w:t>
      </w:r>
      <w:r w:rsidR="00B10205" w:rsidRPr="00D95FCE">
        <w:rPr>
          <w:rFonts w:ascii="Times New Roman" w:hAnsi="Times New Roman" w:cs="Times New Roman"/>
          <w:sz w:val="24"/>
          <w:szCs w:val="24"/>
          <w:lang w:val="id-ID"/>
        </w:rPr>
        <w:t>, t</w:t>
      </w:r>
      <w:r w:rsidR="0036280D" w:rsidRPr="00D95FCE">
        <w:rPr>
          <w:rFonts w:ascii="Times New Roman" w:hAnsi="Times New Roman" w:cs="Times New Roman"/>
          <w:sz w:val="24"/>
          <w:szCs w:val="24"/>
          <w:lang w:val="id-ID"/>
        </w:rPr>
        <w:t>ahapan ini ditandai dengan kondisi faktor produksi, barang dan jasa bergerak bebas sebagai akibat dari kebijakan kolektif di ASEAN. Kebijakan ini diharapkan menghasilkan alokasi sumber daya yang efisien.</w:t>
      </w:r>
      <w:r w:rsidR="00B73D80" w:rsidRPr="00D95FCE">
        <w:rPr>
          <w:rFonts w:ascii="Times New Roman" w:hAnsi="Times New Roman" w:cs="Times New Roman"/>
          <w:sz w:val="24"/>
          <w:szCs w:val="24"/>
          <w:lang w:val="id-ID"/>
        </w:rPr>
        <w:t xml:space="preserve"> </w:t>
      </w:r>
      <w:r w:rsidR="0036280D" w:rsidRPr="00D95FCE">
        <w:rPr>
          <w:rFonts w:ascii="Times New Roman" w:hAnsi="Times New Roman" w:cs="Times New Roman"/>
          <w:color w:val="000000"/>
          <w:sz w:val="24"/>
          <w:szCs w:val="24"/>
        </w:rPr>
        <w:t xml:space="preserve">Proses </w:t>
      </w:r>
      <w:proofErr w:type="spellStart"/>
      <w:r w:rsidR="0036280D" w:rsidRPr="00D95FCE">
        <w:rPr>
          <w:rFonts w:ascii="Times New Roman" w:hAnsi="Times New Roman" w:cs="Times New Roman"/>
          <w:color w:val="000000"/>
          <w:sz w:val="24"/>
          <w:szCs w:val="24"/>
        </w:rPr>
        <w:t>integrasi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ekonomi</w:t>
      </w:r>
      <w:proofErr w:type="spellEnd"/>
      <w:r w:rsidR="0036280D" w:rsidRPr="00D95FCE">
        <w:rPr>
          <w:rFonts w:ascii="Times New Roman" w:hAnsi="Times New Roman" w:cs="Times New Roman"/>
          <w:color w:val="000000"/>
          <w:sz w:val="24"/>
          <w:szCs w:val="24"/>
        </w:rPr>
        <w:t xml:space="preserve"> ASEAN </w:t>
      </w:r>
      <w:proofErr w:type="spellStart"/>
      <w:r w:rsidR="0036280D" w:rsidRPr="00D95FCE">
        <w:rPr>
          <w:rFonts w:ascii="Times New Roman" w:hAnsi="Times New Roman" w:cs="Times New Roman"/>
          <w:color w:val="000000"/>
          <w:sz w:val="24"/>
          <w:szCs w:val="24"/>
        </w:rPr>
        <w:t>sampai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pada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tahapan</w:t>
      </w:r>
      <w:proofErr w:type="spellEnd"/>
      <w:r w:rsidR="0036280D" w:rsidRPr="00D95FCE">
        <w:rPr>
          <w:rFonts w:ascii="Times New Roman" w:hAnsi="Times New Roman" w:cs="Times New Roman"/>
          <w:color w:val="000000"/>
          <w:sz w:val="24"/>
          <w:szCs w:val="24"/>
        </w:rPr>
        <w:t xml:space="preserve"> </w:t>
      </w:r>
      <w:r w:rsidR="0036280D" w:rsidRPr="00D95FCE">
        <w:rPr>
          <w:rFonts w:ascii="Times New Roman" w:hAnsi="Times New Roman" w:cs="Times New Roman"/>
          <w:i/>
          <w:color w:val="000000"/>
          <w:sz w:val="24"/>
          <w:szCs w:val="24"/>
        </w:rPr>
        <w:t>Common Market</w:t>
      </w:r>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tak</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bisa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dilepaskan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dari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pembentukan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i/>
          <w:color w:val="000000"/>
          <w:sz w:val="24"/>
          <w:szCs w:val="24"/>
        </w:rPr>
        <w:t>Prefential</w:t>
      </w:r>
      <w:proofErr w:type="spellEnd"/>
      <w:r w:rsidR="0036280D" w:rsidRPr="00D95FCE">
        <w:rPr>
          <w:rFonts w:ascii="Times New Roman" w:hAnsi="Times New Roman" w:cs="Times New Roman"/>
          <w:i/>
          <w:color w:val="000000"/>
          <w:sz w:val="24"/>
          <w:szCs w:val="24"/>
        </w:rPr>
        <w:t xml:space="preserve"> Trading Area </w:t>
      </w:r>
      <w:r w:rsidR="0036280D" w:rsidRPr="00D95FCE">
        <w:rPr>
          <w:rFonts w:ascii="Times New Roman" w:hAnsi="Times New Roman" w:cs="Times New Roman"/>
          <w:color w:val="000000"/>
          <w:sz w:val="24"/>
          <w:szCs w:val="24"/>
        </w:rPr>
        <w:t xml:space="preserve">(PTA) </w:t>
      </w:r>
      <w:proofErr w:type="spellStart"/>
      <w:r w:rsidR="0036280D" w:rsidRPr="00D95FCE">
        <w:rPr>
          <w:rFonts w:ascii="Times New Roman" w:hAnsi="Times New Roman" w:cs="Times New Roman"/>
          <w:color w:val="000000"/>
          <w:sz w:val="24"/>
          <w:szCs w:val="24"/>
        </w:rPr>
        <w:t>pada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tahun</w:t>
      </w:r>
      <w:proofErr w:type="spellEnd"/>
      <w:r w:rsidR="0036280D" w:rsidRPr="00D95FCE">
        <w:rPr>
          <w:rFonts w:ascii="Times New Roman" w:hAnsi="Times New Roman" w:cs="Times New Roman"/>
          <w:color w:val="000000"/>
          <w:sz w:val="24"/>
          <w:szCs w:val="24"/>
        </w:rPr>
        <w:t xml:space="preserve"> 1977. </w:t>
      </w:r>
      <w:proofErr w:type="spellStart"/>
      <w:proofErr w:type="gramStart"/>
      <w:r w:rsidR="0036280D" w:rsidRPr="00D95FCE">
        <w:rPr>
          <w:rFonts w:ascii="Times New Roman" w:hAnsi="Times New Roman" w:cs="Times New Roman"/>
          <w:color w:val="000000"/>
          <w:sz w:val="24"/>
          <w:szCs w:val="24"/>
        </w:rPr>
        <w:t>Seiring</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dengan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perubahan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struktur</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ekonomi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dunia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pada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akhir</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Perang</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Dunia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ke</w:t>
      </w:r>
      <w:proofErr w:type="spellEnd"/>
      <w:r w:rsidR="0036280D" w:rsidRPr="00D95FCE">
        <w:rPr>
          <w:rFonts w:ascii="Times New Roman" w:hAnsi="Times New Roman" w:cs="Times New Roman"/>
          <w:color w:val="000000"/>
          <w:sz w:val="24"/>
          <w:szCs w:val="24"/>
        </w:rPr>
        <w:t xml:space="preserve"> II </w:t>
      </w:r>
      <w:proofErr w:type="spellStart"/>
      <w:r w:rsidR="0036280D" w:rsidRPr="00D95FCE">
        <w:rPr>
          <w:rFonts w:ascii="Times New Roman" w:hAnsi="Times New Roman" w:cs="Times New Roman"/>
          <w:color w:val="000000"/>
          <w:sz w:val="24"/>
          <w:szCs w:val="24"/>
        </w:rPr>
        <w:t>tepatnya</w:t>
      </w:r>
      <w:proofErr w:type="spellEnd"/>
      <w:r w:rsidR="0036280D" w:rsidRPr="00D95FCE">
        <w:rPr>
          <w:rFonts w:ascii="Times New Roman" w:hAnsi="Times New Roman" w:cs="Times New Roman"/>
          <w:color w:val="000000"/>
          <w:sz w:val="24"/>
          <w:szCs w:val="24"/>
        </w:rPr>
        <w:t xml:space="preserve"> 1990-an. </w:t>
      </w:r>
      <w:proofErr w:type="spellStart"/>
      <w:r w:rsidR="0036280D" w:rsidRPr="00D95FCE">
        <w:rPr>
          <w:rFonts w:ascii="Times New Roman" w:hAnsi="Times New Roman" w:cs="Times New Roman"/>
          <w:color w:val="000000"/>
          <w:sz w:val="24"/>
          <w:szCs w:val="24"/>
        </w:rPr>
        <w:t>Integrasi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ekonomi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mulai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menarik</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perhatian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terus</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mengalami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peningkatan</w:t>
      </w:r>
      <w:proofErr w:type="spellEnd"/>
      <w:r w:rsidR="0036280D" w:rsidRPr="00D95FCE">
        <w:rPr>
          <w:rFonts w:ascii="Times New Roman" w:hAnsi="Times New Roman" w:cs="Times New Roman"/>
          <w:color w:val="000000"/>
          <w:sz w:val="24"/>
          <w:szCs w:val="24"/>
        </w:rPr>
        <w:t>.</w:t>
      </w:r>
      <w:proofErr w:type="gramEnd"/>
      <w:r w:rsidR="0036280D" w:rsidRPr="00D95FCE">
        <w:rPr>
          <w:rFonts w:ascii="Times New Roman" w:hAnsi="Times New Roman" w:cs="Times New Roman"/>
          <w:color w:val="000000"/>
          <w:sz w:val="24"/>
          <w:szCs w:val="24"/>
        </w:rPr>
        <w:t xml:space="preserve"> </w:t>
      </w:r>
      <w:proofErr w:type="spellStart"/>
      <w:proofErr w:type="gramStart"/>
      <w:r w:rsidR="0036280D" w:rsidRPr="00D95FCE">
        <w:rPr>
          <w:rFonts w:ascii="Times New Roman" w:hAnsi="Times New Roman" w:cs="Times New Roman"/>
          <w:color w:val="000000"/>
          <w:sz w:val="24"/>
          <w:szCs w:val="24"/>
        </w:rPr>
        <w:t>Integrasi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ekonomi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kemudian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memasuki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babak</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baru</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yakni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direncanakannya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perjanjian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perdagangan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bebas</w:t>
      </w:r>
      <w:proofErr w:type="spellEnd"/>
      <w:r w:rsidR="0036280D" w:rsidRPr="00D95FCE">
        <w:rPr>
          <w:rFonts w:ascii="Times New Roman" w:hAnsi="Times New Roman" w:cs="Times New Roman"/>
          <w:color w:val="000000"/>
          <w:sz w:val="24"/>
          <w:szCs w:val="24"/>
        </w:rPr>
        <w:t xml:space="preserve"> di ASEAN yang </w:t>
      </w:r>
      <w:proofErr w:type="spellStart"/>
      <w:r w:rsidR="0036280D" w:rsidRPr="00D95FCE">
        <w:rPr>
          <w:rFonts w:ascii="Times New Roman" w:hAnsi="Times New Roman" w:cs="Times New Roman"/>
          <w:color w:val="000000"/>
          <w:sz w:val="24"/>
          <w:szCs w:val="24"/>
        </w:rPr>
        <w:t>kemudian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berhasil</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membentuk</w:t>
      </w:r>
      <w:proofErr w:type="spellEnd"/>
      <w:r w:rsidR="0036280D" w:rsidRPr="00D95FCE">
        <w:rPr>
          <w:rFonts w:ascii="Times New Roman" w:hAnsi="Times New Roman" w:cs="Times New Roman"/>
          <w:color w:val="000000"/>
          <w:sz w:val="24"/>
          <w:szCs w:val="24"/>
        </w:rPr>
        <w:t xml:space="preserve"> ASEAN </w:t>
      </w:r>
      <w:r w:rsidR="0036280D" w:rsidRPr="00D95FCE">
        <w:rPr>
          <w:rFonts w:ascii="Times New Roman" w:hAnsi="Times New Roman" w:cs="Times New Roman"/>
          <w:i/>
          <w:color w:val="000000"/>
          <w:sz w:val="24"/>
          <w:szCs w:val="24"/>
        </w:rPr>
        <w:t>Free Trade Area.</w:t>
      </w:r>
      <w:proofErr w:type="gramEnd"/>
    </w:p>
    <w:p w:rsidR="00B73D80" w:rsidRPr="00D95FCE" w:rsidRDefault="0036280D" w:rsidP="00B73D80">
      <w:pPr>
        <w:pStyle w:val="ListParagraph"/>
        <w:spacing w:after="0" w:line="240" w:lineRule="auto"/>
        <w:ind w:left="0"/>
        <w:jc w:val="both"/>
        <w:rPr>
          <w:rFonts w:ascii="Times New Roman" w:hAnsi="Times New Roman" w:cs="Times New Roman"/>
          <w:b/>
          <w:bCs/>
          <w:sz w:val="24"/>
          <w:szCs w:val="24"/>
          <w:lang w:val="id-ID"/>
        </w:rPr>
      </w:pPr>
      <w:r w:rsidRPr="00D95FCE">
        <w:rPr>
          <w:rFonts w:ascii="Times New Roman" w:hAnsi="Times New Roman" w:cs="Times New Roman"/>
          <w:b/>
          <w:bCs/>
          <w:sz w:val="24"/>
          <w:szCs w:val="24"/>
          <w:lang w:val="id-ID"/>
        </w:rPr>
        <w:t>Konsep Perdagangan Bebas</w:t>
      </w:r>
    </w:p>
    <w:p w:rsidR="00475C5A" w:rsidRPr="00D95FCE" w:rsidRDefault="00E82478" w:rsidP="00475C5A">
      <w:pPr>
        <w:pStyle w:val="ListParagraph"/>
        <w:spacing w:after="0" w:line="24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ab/>
      </w:r>
      <w:proofErr w:type="spellStart"/>
      <w:r w:rsidR="0036280D" w:rsidRPr="00D95FCE">
        <w:rPr>
          <w:rFonts w:ascii="Times New Roman" w:hAnsi="Times New Roman" w:cs="Times New Roman"/>
          <w:color w:val="000000"/>
          <w:sz w:val="24"/>
          <w:szCs w:val="24"/>
        </w:rPr>
        <w:t>Perdagangan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bebas</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didefinisikan</w:t>
      </w:r>
      <w:proofErr w:type="spellEnd"/>
      <w:r w:rsidR="0036280D" w:rsidRPr="00D95FCE">
        <w:rPr>
          <w:rFonts w:ascii="Times New Roman" w:hAnsi="Times New Roman" w:cs="Times New Roman"/>
          <w:color w:val="000000"/>
          <w:sz w:val="24"/>
          <w:szCs w:val="24"/>
        </w:rPr>
        <w:t xml:space="preserve"> David Ricardo </w:t>
      </w:r>
      <w:proofErr w:type="spellStart"/>
      <w:r w:rsidR="0036280D" w:rsidRPr="00D95FCE">
        <w:rPr>
          <w:rFonts w:ascii="Times New Roman" w:hAnsi="Times New Roman" w:cs="Times New Roman"/>
          <w:color w:val="000000"/>
          <w:sz w:val="24"/>
          <w:szCs w:val="24"/>
        </w:rPr>
        <w:t>sebagai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aktivitas</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komersial</w:t>
      </w:r>
      <w:proofErr w:type="spellEnd"/>
      <w:r w:rsidR="0036280D" w:rsidRPr="00D95FCE">
        <w:rPr>
          <w:rFonts w:ascii="Times New Roman" w:hAnsi="Times New Roman" w:cs="Times New Roman"/>
          <w:color w:val="000000"/>
          <w:sz w:val="24"/>
          <w:szCs w:val="24"/>
        </w:rPr>
        <w:t xml:space="preserve"> yang </w:t>
      </w:r>
      <w:proofErr w:type="spellStart"/>
      <w:r w:rsidR="0036280D" w:rsidRPr="00D95FCE">
        <w:rPr>
          <w:rFonts w:ascii="Times New Roman" w:hAnsi="Times New Roman" w:cs="Times New Roman"/>
          <w:color w:val="000000"/>
          <w:sz w:val="24"/>
          <w:szCs w:val="24"/>
        </w:rPr>
        <w:t>dijalankan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secara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bebas</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dari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perbatasan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nasional</w:t>
      </w:r>
      <w:proofErr w:type="spellEnd"/>
      <w:r w:rsidR="0036280D" w:rsidRPr="00D95FCE">
        <w:rPr>
          <w:rFonts w:ascii="Times New Roman" w:hAnsi="Times New Roman" w:cs="Times New Roman"/>
          <w:color w:val="000000"/>
          <w:sz w:val="24"/>
          <w:szCs w:val="24"/>
        </w:rPr>
        <w:t xml:space="preserve"> yang </w:t>
      </w:r>
      <w:proofErr w:type="spellStart"/>
      <w:proofErr w:type="gramStart"/>
      <w:r w:rsidR="0036280D" w:rsidRPr="00D95FCE">
        <w:rPr>
          <w:rFonts w:ascii="Times New Roman" w:hAnsi="Times New Roman" w:cs="Times New Roman"/>
          <w:color w:val="000000"/>
          <w:sz w:val="24"/>
          <w:szCs w:val="24"/>
        </w:rPr>
        <w:t>akan</w:t>
      </w:r>
      <w:proofErr w:type="spellEnd"/>
      <w:proofErr w:type="gram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membawa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keuntungan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lastRenderedPageBreak/>
        <w:t>bagi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semua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partisipan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sebab</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perdagangan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bebas</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menjadikan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terjadinya</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spesialisasi</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spesial</w:t>
      </w:r>
      <w:r w:rsidR="007A3CF0" w:rsidRPr="00D95FCE">
        <w:rPr>
          <w:rFonts w:ascii="Times New Roman" w:hAnsi="Times New Roman" w:cs="Times New Roman"/>
          <w:color w:val="000000"/>
          <w:sz w:val="24"/>
          <w:szCs w:val="24"/>
        </w:rPr>
        <w:t>isasi</w:t>
      </w:r>
      <w:proofErr w:type="spellEnd"/>
      <w:r w:rsidR="007A3CF0" w:rsidRPr="00D95FCE">
        <w:rPr>
          <w:rFonts w:ascii="Times New Roman" w:hAnsi="Times New Roman" w:cs="Times New Roman"/>
          <w:color w:val="000000"/>
          <w:sz w:val="24"/>
          <w:szCs w:val="24"/>
        </w:rPr>
        <w:t xml:space="preserve"> </w:t>
      </w:r>
      <w:proofErr w:type="spellStart"/>
      <w:r w:rsidR="007A3CF0" w:rsidRPr="00D95FCE">
        <w:rPr>
          <w:rFonts w:ascii="Times New Roman" w:hAnsi="Times New Roman" w:cs="Times New Roman"/>
          <w:color w:val="000000"/>
          <w:sz w:val="24"/>
          <w:szCs w:val="24"/>
        </w:rPr>
        <w:t>meningkatkan</w:t>
      </w:r>
      <w:proofErr w:type="spellEnd"/>
      <w:r w:rsidR="007A3CF0" w:rsidRPr="00D95FCE">
        <w:rPr>
          <w:rFonts w:ascii="Times New Roman" w:hAnsi="Times New Roman" w:cs="Times New Roman"/>
          <w:color w:val="000000"/>
          <w:sz w:val="24"/>
          <w:szCs w:val="24"/>
        </w:rPr>
        <w:t xml:space="preserve"> </w:t>
      </w:r>
      <w:proofErr w:type="spellStart"/>
      <w:r w:rsidR="007A3CF0" w:rsidRPr="00D95FCE">
        <w:rPr>
          <w:rFonts w:ascii="Times New Roman" w:hAnsi="Times New Roman" w:cs="Times New Roman"/>
          <w:color w:val="000000"/>
          <w:sz w:val="24"/>
          <w:szCs w:val="24"/>
        </w:rPr>
        <w:t>efisiensi</w:t>
      </w:r>
      <w:proofErr w:type="spellEnd"/>
      <w:r w:rsidR="007A3CF0" w:rsidRPr="00D95FCE">
        <w:rPr>
          <w:rFonts w:ascii="Times New Roman" w:hAnsi="Times New Roman" w:cs="Times New Roman"/>
          <w:color w:val="000000"/>
          <w:sz w:val="24"/>
          <w:szCs w:val="24"/>
        </w:rPr>
        <w:t xml:space="preserve"> </w:t>
      </w:r>
      <w:proofErr w:type="spellStart"/>
      <w:r w:rsidR="007A3CF0" w:rsidRPr="00D95FCE">
        <w:rPr>
          <w:rFonts w:ascii="Times New Roman" w:hAnsi="Times New Roman" w:cs="Times New Roman"/>
          <w:color w:val="000000"/>
          <w:sz w:val="24"/>
          <w:szCs w:val="24"/>
        </w:rPr>
        <w:t>lalu</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dengan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demikian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dapat</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meningkatkan</w:t>
      </w:r>
      <w:proofErr w:type="spellEnd"/>
      <w:r w:rsidR="0036280D" w:rsidRPr="00D95FCE">
        <w:rPr>
          <w:rFonts w:ascii="Times New Roman" w:hAnsi="Times New Roman" w:cs="Times New Roman"/>
          <w:color w:val="000000"/>
          <w:sz w:val="24"/>
          <w:szCs w:val="24"/>
        </w:rPr>
        <w:t xml:space="preserve"> </w:t>
      </w:r>
      <w:proofErr w:type="spellStart"/>
      <w:r w:rsidR="0036280D" w:rsidRPr="00D95FCE">
        <w:rPr>
          <w:rFonts w:ascii="Times New Roman" w:hAnsi="Times New Roman" w:cs="Times New Roman"/>
          <w:color w:val="000000"/>
          <w:sz w:val="24"/>
          <w:szCs w:val="24"/>
        </w:rPr>
        <w:t>produktivitas</w:t>
      </w:r>
      <w:proofErr w:type="spellEnd"/>
      <w:r w:rsidR="0036280D" w:rsidRPr="00D95FCE">
        <w:rPr>
          <w:rFonts w:ascii="Times New Roman" w:hAnsi="Times New Roman" w:cs="Times New Roman"/>
          <w:color w:val="000000"/>
          <w:sz w:val="24"/>
          <w:szCs w:val="24"/>
        </w:rPr>
        <w:t>.</w:t>
      </w:r>
      <w:r w:rsidR="00B73D80" w:rsidRPr="00D95FCE">
        <w:rPr>
          <w:rFonts w:ascii="Times New Roman" w:hAnsi="Times New Roman" w:cs="Times New Roman"/>
          <w:color w:val="000000"/>
          <w:sz w:val="24"/>
          <w:szCs w:val="24"/>
          <w:lang w:val="id-ID"/>
        </w:rPr>
        <w:t xml:space="preserve"> </w:t>
      </w:r>
      <w:hyperlink r:id="rId11" w:history="1">
        <w:r w:rsidR="00B73D80" w:rsidRPr="00E82478">
          <w:rPr>
            <w:rStyle w:val="Hyperlink"/>
            <w:rFonts w:ascii="Times New Roman" w:hAnsi="Times New Roman" w:cs="Times New Roman"/>
            <w:sz w:val="24"/>
            <w:szCs w:val="24"/>
            <w:lang w:val="id-ID"/>
          </w:rPr>
          <w:t>(</w:t>
        </w:r>
        <w:r w:rsidR="00B73D80" w:rsidRPr="00E82478">
          <w:rPr>
            <w:rStyle w:val="Hyperlink"/>
            <w:rFonts w:ascii="Times New Roman" w:hAnsi="Times New Roman" w:cs="Times New Roman"/>
            <w:sz w:val="24"/>
            <w:szCs w:val="24"/>
          </w:rPr>
          <w:t>Robert Ja</w:t>
        </w:r>
        <w:r w:rsidRPr="00E82478">
          <w:rPr>
            <w:rStyle w:val="Hyperlink"/>
            <w:rFonts w:ascii="Times New Roman" w:hAnsi="Times New Roman" w:cs="Times New Roman"/>
            <w:sz w:val="24"/>
            <w:szCs w:val="24"/>
          </w:rPr>
          <w:t xml:space="preserve">ckson </w:t>
        </w:r>
        <w:proofErr w:type="spellStart"/>
        <w:r w:rsidRPr="00E82478">
          <w:rPr>
            <w:rStyle w:val="Hyperlink"/>
            <w:rFonts w:ascii="Times New Roman" w:hAnsi="Times New Roman" w:cs="Times New Roman"/>
            <w:sz w:val="24"/>
            <w:szCs w:val="24"/>
          </w:rPr>
          <w:t>dan</w:t>
        </w:r>
        <w:proofErr w:type="spellEnd"/>
        <w:r w:rsidRPr="00E82478">
          <w:rPr>
            <w:rStyle w:val="Hyperlink"/>
            <w:rFonts w:ascii="Times New Roman" w:hAnsi="Times New Roman" w:cs="Times New Roman"/>
            <w:sz w:val="24"/>
            <w:szCs w:val="24"/>
          </w:rPr>
          <w:t xml:space="preserve"> George Sorensen, 2009</w:t>
        </w:r>
        <w:r w:rsidR="00B73D80" w:rsidRPr="00E82478">
          <w:rPr>
            <w:rStyle w:val="Hyperlink"/>
            <w:rFonts w:ascii="Times New Roman" w:hAnsi="Times New Roman" w:cs="Times New Roman"/>
            <w:sz w:val="24"/>
            <w:szCs w:val="24"/>
            <w:lang w:val="id-ID"/>
          </w:rPr>
          <w:t>)</w:t>
        </w:r>
      </w:hyperlink>
      <w:r w:rsidR="0036280D" w:rsidRPr="00D95FCE">
        <w:rPr>
          <w:rFonts w:ascii="Times New Roman" w:hAnsi="Times New Roman" w:cs="Times New Roman"/>
          <w:color w:val="000000"/>
          <w:sz w:val="24"/>
          <w:szCs w:val="24"/>
          <w:lang w:val="id-ID"/>
        </w:rPr>
        <w:t xml:space="preserve"> </w:t>
      </w:r>
    </w:p>
    <w:p w:rsidR="00660B68" w:rsidRPr="00D95FCE" w:rsidRDefault="00E82478" w:rsidP="00E82478">
      <w:pPr>
        <w:pStyle w:val="FootnoteText"/>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sidR="00475C5A" w:rsidRPr="00D95FCE">
        <w:rPr>
          <w:rFonts w:ascii="Times New Roman" w:hAnsi="Times New Roman" w:cs="Times New Roman"/>
          <w:sz w:val="24"/>
          <w:szCs w:val="24"/>
        </w:rPr>
        <w:t>Konsep</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bebas</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didasarkan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pada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teori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klasik</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menyatakan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bahwa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terbaik</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adalah</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apabila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semua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produsen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dibiarkan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menghasilkan</w:t>
      </w:r>
      <w:proofErr w:type="spellEnd"/>
      <w:r w:rsidR="00475C5A" w:rsidRPr="00D95FCE">
        <w:rPr>
          <w:rFonts w:ascii="Times New Roman" w:hAnsi="Times New Roman" w:cs="Times New Roman"/>
          <w:sz w:val="24"/>
          <w:szCs w:val="24"/>
        </w:rPr>
        <w:t xml:space="preserve"> </w:t>
      </w:r>
      <w:proofErr w:type="spellStart"/>
      <w:proofErr w:type="gramStart"/>
      <w:r w:rsidR="00475C5A" w:rsidRPr="00D95FCE">
        <w:rPr>
          <w:rFonts w:ascii="Times New Roman" w:hAnsi="Times New Roman" w:cs="Times New Roman"/>
          <w:sz w:val="24"/>
          <w:szCs w:val="24"/>
        </w:rPr>
        <w:t>apa</w:t>
      </w:r>
      <w:proofErr w:type="spellEnd"/>
      <w:proofErr w:type="gram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terbaik</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kemudian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menjual</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dalam</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iklim</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persaingan</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bebas</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terbuka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Strategi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tersebut</w:t>
      </w:r>
      <w:proofErr w:type="spellEnd"/>
      <w:r w:rsidR="00475C5A" w:rsidRPr="00D95FCE">
        <w:rPr>
          <w:rFonts w:ascii="Times New Roman" w:hAnsi="Times New Roman" w:cs="Times New Roman"/>
          <w:sz w:val="24"/>
          <w:szCs w:val="24"/>
        </w:rPr>
        <w:t xml:space="preserve"> </w:t>
      </w:r>
      <w:proofErr w:type="spellStart"/>
      <w:proofErr w:type="gramStart"/>
      <w:r w:rsidR="00475C5A" w:rsidRPr="00D95FCE">
        <w:rPr>
          <w:rFonts w:ascii="Times New Roman" w:hAnsi="Times New Roman" w:cs="Times New Roman"/>
          <w:sz w:val="24"/>
          <w:szCs w:val="24"/>
        </w:rPr>
        <w:t>akan</w:t>
      </w:r>
      <w:proofErr w:type="spellEnd"/>
      <w:proofErr w:type="gram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menghasilkan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keuntungan</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maksimal</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jika</w:t>
      </w:r>
      <w:proofErr w:type="spellEnd"/>
      <w:r w:rsidR="00475C5A" w:rsidRPr="00D95FCE">
        <w:rPr>
          <w:rFonts w:ascii="Times New Roman" w:hAnsi="Times New Roman" w:cs="Times New Roman"/>
          <w:sz w:val="24"/>
          <w:szCs w:val="24"/>
        </w:rPr>
        <w:t xml:space="preserve"> di </w:t>
      </w:r>
      <w:proofErr w:type="spellStart"/>
      <w:r w:rsidR="00475C5A" w:rsidRPr="00D95FCE">
        <w:rPr>
          <w:rFonts w:ascii="Times New Roman" w:hAnsi="Times New Roman" w:cs="Times New Roman"/>
          <w:sz w:val="24"/>
          <w:szCs w:val="24"/>
        </w:rPr>
        <w:t>produksi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didasarkan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pada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pembagian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kerja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atau</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spesilisasi</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mengutamakan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keunggulan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mutlak</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setiap</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pihak</w:t>
      </w:r>
      <w:proofErr w:type="spellEnd"/>
      <w:r w:rsidR="00475C5A" w:rsidRPr="00D95FCE">
        <w:rPr>
          <w:rFonts w:ascii="Times New Roman" w:hAnsi="Times New Roman" w:cs="Times New Roman"/>
          <w:sz w:val="24"/>
          <w:szCs w:val="24"/>
        </w:rPr>
        <w:t xml:space="preserve">. </w:t>
      </w:r>
      <w:proofErr w:type="spellStart"/>
      <w:proofErr w:type="gramStart"/>
      <w:r w:rsidR="00475C5A" w:rsidRPr="00D95FCE">
        <w:rPr>
          <w:rFonts w:ascii="Times New Roman" w:hAnsi="Times New Roman" w:cs="Times New Roman"/>
          <w:sz w:val="24"/>
          <w:szCs w:val="24"/>
        </w:rPr>
        <w:t>Pandangan</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tidak</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jauh</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berbeda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tentang</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bebas</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juga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dikemukan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oleh</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Sadono</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Sukirno</w:t>
      </w:r>
      <w:proofErr w:type="spellEnd"/>
      <w:r w:rsidR="00475C5A" w:rsidRPr="00D95FCE">
        <w:rPr>
          <w:rFonts w:ascii="Times New Roman" w:hAnsi="Times New Roman" w:cs="Times New Roman"/>
          <w:sz w:val="24"/>
          <w:szCs w:val="24"/>
        </w:rPr>
        <w:t xml:space="preserve"> yang </w:t>
      </w:r>
      <w:proofErr w:type="spellStart"/>
      <w:r w:rsidR="00475C5A" w:rsidRPr="00D95FCE">
        <w:rPr>
          <w:rFonts w:ascii="Times New Roman" w:hAnsi="Times New Roman" w:cs="Times New Roman"/>
          <w:sz w:val="24"/>
          <w:szCs w:val="24"/>
        </w:rPr>
        <w:t>menyatakan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bahwa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bebas</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merupakan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sistem</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luar</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negeri</w:t>
      </w:r>
      <w:proofErr w:type="spellEnd"/>
      <w:r w:rsidR="00475C5A" w:rsidRPr="00D95FCE">
        <w:rPr>
          <w:rFonts w:ascii="Times New Roman" w:hAnsi="Times New Roman" w:cs="Times New Roman"/>
          <w:sz w:val="24"/>
          <w:szCs w:val="24"/>
        </w:rPr>
        <w:t xml:space="preserve"> di </w:t>
      </w:r>
      <w:proofErr w:type="spellStart"/>
      <w:r w:rsidR="00475C5A" w:rsidRPr="00D95FCE">
        <w:rPr>
          <w:rFonts w:ascii="Times New Roman" w:hAnsi="Times New Roman" w:cs="Times New Roman"/>
          <w:sz w:val="24"/>
          <w:szCs w:val="24"/>
        </w:rPr>
        <w:t>mana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setiap</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negara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melakukan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tanpa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ada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halangan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w:t>
      </w:r>
      <w:proofErr w:type="gramEnd"/>
      <w:r w:rsidR="00475C5A" w:rsidRPr="00D95FCE">
        <w:rPr>
          <w:rFonts w:ascii="Times New Roman" w:hAnsi="Times New Roman" w:cs="Times New Roman"/>
          <w:sz w:val="24"/>
          <w:szCs w:val="24"/>
        </w:rPr>
        <w:t xml:space="preserve"> </w:t>
      </w:r>
      <w:proofErr w:type="spellStart"/>
      <w:proofErr w:type="gramStart"/>
      <w:r w:rsidR="00475C5A" w:rsidRPr="00D95FCE">
        <w:rPr>
          <w:rFonts w:ascii="Times New Roman" w:hAnsi="Times New Roman" w:cs="Times New Roman"/>
          <w:sz w:val="24"/>
          <w:szCs w:val="24"/>
        </w:rPr>
        <w:t>Halangan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perdagangan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internasional</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dapat</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berupa</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pajak</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kuota</w:t>
      </w:r>
      <w:proofErr w:type="spellEnd"/>
      <w:r w:rsidR="00475C5A" w:rsidRPr="00D95FCE">
        <w:rPr>
          <w:rFonts w:ascii="Times New Roman" w:hAnsi="Times New Roman" w:cs="Times New Roman"/>
          <w:sz w:val="24"/>
          <w:szCs w:val="24"/>
        </w:rPr>
        <w:t xml:space="preserve">, dumping, </w:t>
      </w:r>
      <w:proofErr w:type="spellStart"/>
      <w:r w:rsidR="00475C5A" w:rsidRPr="00D95FCE">
        <w:rPr>
          <w:rFonts w:ascii="Times New Roman" w:hAnsi="Times New Roman" w:cs="Times New Roman"/>
          <w:sz w:val="24"/>
          <w:szCs w:val="24"/>
        </w:rPr>
        <w:t>dan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berbagai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kebijakan</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proteksi</w:t>
      </w:r>
      <w:proofErr w:type="spellEnd"/>
      <w:r w:rsidR="00475C5A" w:rsidRPr="00D95FCE">
        <w:rPr>
          <w:rFonts w:ascii="Times New Roman" w:hAnsi="Times New Roman" w:cs="Times New Roman"/>
          <w:sz w:val="24"/>
          <w:szCs w:val="24"/>
        </w:rPr>
        <w:t xml:space="preserve"> </w:t>
      </w:r>
      <w:proofErr w:type="spellStart"/>
      <w:r w:rsidR="00475C5A" w:rsidRPr="00D95FCE">
        <w:rPr>
          <w:rFonts w:ascii="Times New Roman" w:hAnsi="Times New Roman" w:cs="Times New Roman"/>
          <w:sz w:val="24"/>
          <w:szCs w:val="24"/>
        </w:rPr>
        <w:t>lainnya</w:t>
      </w:r>
      <w:proofErr w:type="spellEnd"/>
      <w:r w:rsidR="00475C5A" w:rsidRPr="00D95FCE">
        <w:rPr>
          <w:rFonts w:ascii="Times New Roman" w:hAnsi="Times New Roman" w:cs="Times New Roman"/>
          <w:sz w:val="24"/>
          <w:szCs w:val="24"/>
        </w:rPr>
        <w:t>.</w:t>
      </w:r>
      <w:proofErr w:type="gramEnd"/>
      <w:r w:rsidR="00475C5A" w:rsidRPr="00D95FCE">
        <w:rPr>
          <w:rFonts w:ascii="Times New Roman" w:hAnsi="Times New Roman" w:cs="Times New Roman"/>
          <w:sz w:val="24"/>
          <w:szCs w:val="24"/>
          <w:lang w:val="id-ID"/>
        </w:rPr>
        <w:t xml:space="preserve"> </w:t>
      </w:r>
      <w:hyperlink r:id="rId12" w:history="1">
        <w:r w:rsidR="00475C5A" w:rsidRPr="00E82478">
          <w:rPr>
            <w:rStyle w:val="Hyperlink"/>
            <w:rFonts w:ascii="Times New Roman" w:hAnsi="Times New Roman" w:cs="Times New Roman"/>
            <w:sz w:val="24"/>
            <w:szCs w:val="24"/>
            <w:lang w:val="id-ID"/>
          </w:rPr>
          <w:t>(</w:t>
        </w:r>
        <w:proofErr w:type="spellStart"/>
        <w:r w:rsidRPr="00E82478">
          <w:rPr>
            <w:rStyle w:val="Hyperlink"/>
            <w:rFonts w:ascii="Times New Roman" w:hAnsi="Times New Roman" w:cs="Times New Roman"/>
            <w:sz w:val="24"/>
            <w:szCs w:val="24"/>
          </w:rPr>
          <w:t>Sadono</w:t>
        </w:r>
        <w:proofErr w:type="spellEnd"/>
        <w:r w:rsidRPr="00E82478">
          <w:rPr>
            <w:rStyle w:val="Hyperlink"/>
            <w:rFonts w:ascii="Times New Roman" w:hAnsi="Times New Roman" w:cs="Times New Roman"/>
            <w:sz w:val="24"/>
            <w:szCs w:val="24"/>
          </w:rPr>
          <w:t xml:space="preserve"> </w:t>
        </w:r>
        <w:proofErr w:type="spellStart"/>
        <w:r w:rsidRPr="00E82478">
          <w:rPr>
            <w:rStyle w:val="Hyperlink"/>
            <w:rFonts w:ascii="Times New Roman" w:hAnsi="Times New Roman" w:cs="Times New Roman"/>
            <w:sz w:val="24"/>
            <w:szCs w:val="24"/>
          </w:rPr>
          <w:t>Sukirno</w:t>
        </w:r>
        <w:proofErr w:type="spellEnd"/>
        <w:r w:rsidRPr="00E82478">
          <w:rPr>
            <w:rStyle w:val="Hyperlink"/>
            <w:rFonts w:ascii="Times New Roman" w:hAnsi="Times New Roman" w:cs="Times New Roman"/>
            <w:sz w:val="24"/>
            <w:szCs w:val="24"/>
          </w:rPr>
          <w:t>,</w:t>
        </w:r>
        <w:r w:rsidR="00475C5A" w:rsidRPr="00E82478">
          <w:rPr>
            <w:rStyle w:val="Hyperlink"/>
            <w:rFonts w:ascii="Times New Roman" w:hAnsi="Times New Roman" w:cs="Times New Roman"/>
            <w:sz w:val="24"/>
            <w:szCs w:val="24"/>
          </w:rPr>
          <w:t xml:space="preserve"> 2008</w:t>
        </w:r>
        <w:r w:rsidR="00475C5A" w:rsidRPr="00E82478">
          <w:rPr>
            <w:rStyle w:val="Hyperlink"/>
            <w:rFonts w:ascii="Times New Roman" w:hAnsi="Times New Roman" w:cs="Times New Roman"/>
            <w:sz w:val="24"/>
            <w:szCs w:val="24"/>
            <w:lang w:val="id-ID"/>
          </w:rPr>
          <w:t>)</w:t>
        </w:r>
      </w:hyperlink>
      <w:r w:rsidR="00660B68" w:rsidRPr="00D95FCE">
        <w:rPr>
          <w:rFonts w:ascii="Times New Roman" w:hAnsi="Times New Roman" w:cs="Times New Roman"/>
          <w:sz w:val="24"/>
          <w:szCs w:val="24"/>
          <w:lang w:val="id-ID"/>
        </w:rPr>
        <w:t xml:space="preserve"> </w:t>
      </w:r>
    </w:p>
    <w:p w:rsidR="0036280D" w:rsidRPr="00CE1663" w:rsidRDefault="00E82478" w:rsidP="00CE1663">
      <w:pPr>
        <w:pStyle w:val="FootnoteText"/>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ab/>
      </w:r>
      <w:r w:rsidR="0036280D" w:rsidRPr="00D95FCE">
        <w:rPr>
          <w:rFonts w:ascii="Times New Roman" w:hAnsi="Times New Roman" w:cs="Times New Roman"/>
          <w:color w:val="000000"/>
          <w:sz w:val="24"/>
          <w:szCs w:val="24"/>
          <w:lang w:val="id-ID"/>
        </w:rPr>
        <w:t>Dengan kata lain p</w:t>
      </w:r>
      <w:r w:rsidR="0036280D" w:rsidRPr="00D95FCE">
        <w:rPr>
          <w:rFonts w:ascii="Times New Roman" w:hAnsi="Times New Roman" w:cs="Times New Roman"/>
          <w:sz w:val="24"/>
          <w:szCs w:val="24"/>
          <w:lang w:val="id-ID"/>
        </w:rPr>
        <w:t>erdagangan bebas adalah suatu konsep yang diterapkan oleh suatu zona ekonomi yang melibatkan beberapa negara dengan cara tidak menerapkan adanya pajak ekspor-impor atau hambatan perdagangan lain terhadap negara yang tergabung. Perdagangan bebas juga bisa diartikan dengan sederhana sebagai tidak adanya hambatan perdagangan buatan yang diterapkan sebagai kebijakan dari pemerintah dalam perdagangan antar individu dan perusahaan yang berada dalam lingkup negara yang berbeda.</w:t>
      </w:r>
    </w:p>
    <w:p w:rsidR="00A91406" w:rsidRPr="00D95FCE" w:rsidRDefault="00A91406" w:rsidP="00CC336A">
      <w:pPr>
        <w:tabs>
          <w:tab w:val="left" w:pos="0"/>
          <w:tab w:val="left" w:pos="1260"/>
          <w:tab w:val="left" w:pos="1350"/>
          <w:tab w:val="left" w:pos="1800"/>
        </w:tabs>
        <w:spacing w:after="0" w:line="240" w:lineRule="auto"/>
        <w:jc w:val="both"/>
        <w:rPr>
          <w:rFonts w:ascii="Times New Roman" w:hAnsi="Times New Roman" w:cs="Times New Roman"/>
          <w:b/>
          <w:sz w:val="24"/>
          <w:szCs w:val="24"/>
        </w:rPr>
      </w:pPr>
      <w:proofErr w:type="spellStart"/>
      <w:r w:rsidRPr="00D95FCE">
        <w:rPr>
          <w:rFonts w:ascii="Times New Roman" w:hAnsi="Times New Roman" w:cs="Times New Roman"/>
          <w:b/>
          <w:sz w:val="24"/>
          <w:szCs w:val="24"/>
        </w:rPr>
        <w:t>Metode</w:t>
      </w:r>
      <w:proofErr w:type="spellEnd"/>
      <w:r w:rsidRPr="00D95FCE">
        <w:rPr>
          <w:rFonts w:ascii="Times New Roman" w:hAnsi="Times New Roman" w:cs="Times New Roman"/>
          <w:b/>
          <w:sz w:val="24"/>
          <w:szCs w:val="24"/>
        </w:rPr>
        <w:t xml:space="preserve"> </w:t>
      </w:r>
      <w:proofErr w:type="spellStart"/>
      <w:r w:rsidRPr="00D95FCE">
        <w:rPr>
          <w:rFonts w:ascii="Times New Roman" w:hAnsi="Times New Roman" w:cs="Times New Roman"/>
          <w:b/>
          <w:sz w:val="24"/>
          <w:szCs w:val="24"/>
        </w:rPr>
        <w:t>Penelitian</w:t>
      </w:r>
      <w:proofErr w:type="spellEnd"/>
    </w:p>
    <w:p w:rsidR="00CE1663" w:rsidRDefault="00E82478" w:rsidP="00CE1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9E6A4A" w:rsidRPr="00D95FCE">
        <w:rPr>
          <w:rFonts w:ascii="Times New Roman" w:hAnsi="Times New Roman" w:cs="Times New Roman"/>
          <w:sz w:val="24"/>
          <w:szCs w:val="24"/>
        </w:rPr>
        <w:t>Jenis</w:t>
      </w:r>
      <w:proofErr w:type="spellEnd"/>
      <w:r w:rsidR="009E6A4A" w:rsidRPr="00D95FCE">
        <w:rPr>
          <w:rFonts w:ascii="Times New Roman" w:hAnsi="Times New Roman" w:cs="Times New Roman"/>
          <w:sz w:val="24"/>
          <w:szCs w:val="24"/>
        </w:rPr>
        <w:t xml:space="preserve"> </w:t>
      </w:r>
      <w:proofErr w:type="spellStart"/>
      <w:r w:rsidR="009E6A4A" w:rsidRPr="00D95FCE">
        <w:rPr>
          <w:rFonts w:ascii="Times New Roman" w:hAnsi="Times New Roman" w:cs="Times New Roman"/>
          <w:sz w:val="24"/>
          <w:szCs w:val="24"/>
        </w:rPr>
        <w:t>p</w:t>
      </w:r>
      <w:r w:rsidR="00D91A56" w:rsidRPr="00D95FCE">
        <w:rPr>
          <w:rFonts w:ascii="Times New Roman" w:hAnsi="Times New Roman" w:cs="Times New Roman"/>
          <w:sz w:val="24"/>
          <w:szCs w:val="24"/>
        </w:rPr>
        <w:t>enelitian</w:t>
      </w:r>
      <w:proofErr w:type="spellEnd"/>
      <w:r w:rsidR="00D91A56" w:rsidRPr="00D95FCE">
        <w:rPr>
          <w:rFonts w:ascii="Times New Roman" w:hAnsi="Times New Roman" w:cs="Times New Roman"/>
          <w:sz w:val="24"/>
          <w:szCs w:val="24"/>
        </w:rPr>
        <w:t xml:space="preserve"> yang </w:t>
      </w:r>
      <w:proofErr w:type="spellStart"/>
      <w:r w:rsidR="00D91A56" w:rsidRPr="00D95FCE">
        <w:rPr>
          <w:rFonts w:ascii="Times New Roman" w:hAnsi="Times New Roman" w:cs="Times New Roman"/>
          <w:sz w:val="24"/>
          <w:szCs w:val="24"/>
        </w:rPr>
        <w:t>digunakan</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adalah</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penelitian</w:t>
      </w:r>
      <w:proofErr w:type="spellEnd"/>
      <w:r w:rsidR="00D91A56"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deskriptif</w:t>
      </w:r>
      <w:proofErr w:type="spellEnd"/>
      <w:r w:rsidR="00D91A56" w:rsidRPr="00D95FCE">
        <w:rPr>
          <w:rFonts w:ascii="Times New Roman" w:hAnsi="Times New Roman" w:cs="Times New Roman"/>
          <w:sz w:val="24"/>
          <w:szCs w:val="24"/>
        </w:rPr>
        <w:t>.</w:t>
      </w:r>
      <w:proofErr w:type="gramEnd"/>
      <w:r w:rsidR="00D91A56" w:rsidRPr="00D95FCE">
        <w:rPr>
          <w:rFonts w:ascii="Times New Roman" w:hAnsi="Times New Roman" w:cs="Times New Roman"/>
          <w:sz w:val="24"/>
          <w:szCs w:val="24"/>
        </w:rPr>
        <w:t xml:space="preserve"> </w:t>
      </w:r>
      <w:proofErr w:type="gramStart"/>
      <w:r w:rsidR="00D91A56" w:rsidRPr="00D95FCE">
        <w:rPr>
          <w:rStyle w:val="apple-style-span"/>
          <w:rFonts w:ascii="Times New Roman" w:hAnsi="Times New Roman" w:cs="Times New Roman"/>
          <w:sz w:val="24"/>
          <w:szCs w:val="24"/>
        </w:rPr>
        <w:t xml:space="preserve">Data yang </w:t>
      </w:r>
      <w:proofErr w:type="spellStart"/>
      <w:r w:rsidR="00D91A56" w:rsidRPr="00D95FCE">
        <w:rPr>
          <w:rStyle w:val="apple-style-span"/>
          <w:rFonts w:ascii="Times New Roman" w:hAnsi="Times New Roman" w:cs="Times New Roman"/>
          <w:sz w:val="24"/>
          <w:szCs w:val="24"/>
        </w:rPr>
        <w:t>digunakan</w:t>
      </w:r>
      <w:proofErr w:type="spellEnd"/>
      <w:r w:rsidR="00D91A56" w:rsidRPr="00D95FCE">
        <w:rPr>
          <w:rStyle w:val="apple-style-span"/>
          <w:rFonts w:ascii="Times New Roman" w:hAnsi="Times New Roman" w:cs="Times New Roman"/>
          <w:sz w:val="24"/>
          <w:szCs w:val="24"/>
        </w:rPr>
        <w:t xml:space="preserve"> </w:t>
      </w:r>
      <w:proofErr w:type="spellStart"/>
      <w:r w:rsidR="00D91A56" w:rsidRPr="00D95FCE">
        <w:rPr>
          <w:rStyle w:val="apple-style-span"/>
          <w:rFonts w:ascii="Times New Roman" w:hAnsi="Times New Roman" w:cs="Times New Roman"/>
          <w:sz w:val="24"/>
          <w:szCs w:val="24"/>
        </w:rPr>
        <w:t>menggunakan</w:t>
      </w:r>
      <w:proofErr w:type="spellEnd"/>
      <w:r w:rsidR="00D91A56" w:rsidRPr="00D95FCE">
        <w:rPr>
          <w:rStyle w:val="apple-style-span"/>
          <w:rFonts w:ascii="Times New Roman" w:hAnsi="Times New Roman" w:cs="Times New Roman"/>
          <w:sz w:val="24"/>
          <w:szCs w:val="24"/>
        </w:rPr>
        <w:t xml:space="preserve"> data </w:t>
      </w:r>
      <w:proofErr w:type="spellStart"/>
      <w:r w:rsidR="00D91A56" w:rsidRPr="00D95FCE">
        <w:rPr>
          <w:rStyle w:val="apple-style-span"/>
          <w:rFonts w:ascii="Times New Roman" w:hAnsi="Times New Roman" w:cs="Times New Roman"/>
          <w:sz w:val="24"/>
          <w:szCs w:val="24"/>
        </w:rPr>
        <w:t>sekunder</w:t>
      </w:r>
      <w:proofErr w:type="spellEnd"/>
      <w:r w:rsidR="00D91A56" w:rsidRPr="00D95FCE">
        <w:rPr>
          <w:rStyle w:val="apple-style-span"/>
          <w:rFonts w:ascii="Times New Roman" w:hAnsi="Times New Roman" w:cs="Times New Roman"/>
          <w:sz w:val="24"/>
          <w:szCs w:val="24"/>
        </w:rPr>
        <w:t>.</w:t>
      </w:r>
      <w:proofErr w:type="gramEnd"/>
      <w:r w:rsidR="00D91A56" w:rsidRPr="00D95FCE">
        <w:rPr>
          <w:rStyle w:val="apple-style-span"/>
          <w:rFonts w:ascii="Times New Roman" w:hAnsi="Times New Roman" w:cs="Times New Roman"/>
          <w:sz w:val="24"/>
          <w:szCs w:val="24"/>
        </w:rPr>
        <w:t xml:space="preserve"> </w:t>
      </w:r>
      <w:proofErr w:type="gramStart"/>
      <w:r w:rsidR="00D91A56" w:rsidRPr="00D95FCE">
        <w:rPr>
          <w:rStyle w:val="apple-style-span"/>
          <w:rFonts w:ascii="Times New Roman" w:hAnsi="Times New Roman" w:cs="Times New Roman"/>
          <w:sz w:val="24"/>
          <w:szCs w:val="24"/>
        </w:rPr>
        <w:t xml:space="preserve">Serta </w:t>
      </w:r>
      <w:proofErr w:type="spellStart"/>
      <w:r w:rsidR="00D91A56" w:rsidRPr="00D95FCE">
        <w:rPr>
          <w:rFonts w:ascii="Times New Roman" w:hAnsi="Times New Roman" w:cs="Times New Roman"/>
          <w:sz w:val="24"/>
          <w:szCs w:val="24"/>
        </w:rPr>
        <w:t>metode</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pengumpulan</w:t>
      </w:r>
      <w:proofErr w:type="spellEnd"/>
      <w:r w:rsidR="00D91A56" w:rsidRPr="00D95FCE">
        <w:rPr>
          <w:rFonts w:ascii="Times New Roman" w:hAnsi="Times New Roman" w:cs="Times New Roman"/>
          <w:sz w:val="24"/>
          <w:szCs w:val="24"/>
        </w:rPr>
        <w:t xml:space="preserve"> data yang </w:t>
      </w:r>
      <w:proofErr w:type="spellStart"/>
      <w:r w:rsidR="00D91A56" w:rsidRPr="00D95FCE">
        <w:rPr>
          <w:rFonts w:ascii="Times New Roman" w:hAnsi="Times New Roman" w:cs="Times New Roman"/>
          <w:sz w:val="24"/>
          <w:szCs w:val="24"/>
        </w:rPr>
        <w:t>digunakan</w:t>
      </w:r>
      <w:proofErr w:type="spellEnd"/>
      <w:r w:rsidR="00D91A56" w:rsidRPr="00D95FCE">
        <w:rPr>
          <w:rFonts w:ascii="Times New Roman" w:hAnsi="Times New Roman" w:cs="Times New Roman"/>
          <w:sz w:val="24"/>
          <w:szCs w:val="24"/>
        </w:rPr>
        <w:t xml:space="preserve"> </w:t>
      </w:r>
      <w:proofErr w:type="spellStart"/>
      <w:r w:rsidR="009C5C50" w:rsidRPr="00D95FCE">
        <w:rPr>
          <w:rFonts w:ascii="Times New Roman" w:hAnsi="Times New Roman" w:cs="Times New Roman"/>
          <w:sz w:val="24"/>
          <w:szCs w:val="24"/>
        </w:rPr>
        <w:t>secara</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komprehensif</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dalam</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penelitian</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ini</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menggunakan</w:t>
      </w:r>
      <w:proofErr w:type="spellEnd"/>
      <w:r w:rsidR="00D91A56" w:rsidRPr="00D95FCE">
        <w:rPr>
          <w:rFonts w:ascii="Times New Roman" w:hAnsi="Times New Roman" w:cs="Times New Roman"/>
          <w:sz w:val="24"/>
          <w:szCs w:val="24"/>
        </w:rPr>
        <w:t xml:space="preserve"> </w:t>
      </w:r>
      <w:r w:rsidR="00D91A56" w:rsidRPr="00D95FCE">
        <w:rPr>
          <w:rFonts w:ascii="Times New Roman" w:hAnsi="Times New Roman" w:cs="Times New Roman"/>
          <w:i/>
          <w:sz w:val="24"/>
          <w:szCs w:val="24"/>
        </w:rPr>
        <w:t>library research</w:t>
      </w:r>
      <w:r w:rsidR="003C3965" w:rsidRPr="00D95FCE">
        <w:rPr>
          <w:rFonts w:ascii="Times New Roman" w:hAnsi="Times New Roman" w:cs="Times New Roman"/>
          <w:i/>
          <w:sz w:val="24"/>
          <w:szCs w:val="24"/>
        </w:rPr>
        <w:t xml:space="preserve"> </w:t>
      </w:r>
      <w:proofErr w:type="spellStart"/>
      <w:r w:rsidR="003C3965" w:rsidRPr="00D95FCE">
        <w:rPr>
          <w:rFonts w:ascii="Times New Roman" w:hAnsi="Times New Roman" w:cs="Times New Roman"/>
          <w:sz w:val="24"/>
          <w:szCs w:val="24"/>
        </w:rPr>
        <w:t>dan</w:t>
      </w:r>
      <w:proofErr w:type="spellEnd"/>
      <w:r w:rsidR="003C3965" w:rsidRPr="00D95FCE">
        <w:rPr>
          <w:rFonts w:ascii="Times New Roman" w:hAnsi="Times New Roman" w:cs="Times New Roman"/>
          <w:sz w:val="24"/>
          <w:szCs w:val="24"/>
        </w:rPr>
        <w:t xml:space="preserve"> media internet</w:t>
      </w:r>
      <w:r w:rsidR="008C44F5" w:rsidRPr="00D95FCE">
        <w:rPr>
          <w:rFonts w:ascii="Times New Roman" w:hAnsi="Times New Roman" w:cs="Times New Roman"/>
          <w:sz w:val="24"/>
          <w:szCs w:val="24"/>
        </w:rPr>
        <w:t>.</w:t>
      </w:r>
      <w:proofErr w:type="gramEnd"/>
      <w:r w:rsidR="008C44F5" w:rsidRPr="00D95FCE">
        <w:rPr>
          <w:rFonts w:ascii="Times New Roman" w:hAnsi="Times New Roman" w:cs="Times New Roman"/>
          <w:sz w:val="24"/>
          <w:szCs w:val="24"/>
        </w:rPr>
        <w:t xml:space="preserve"> </w:t>
      </w:r>
      <w:proofErr w:type="spellStart"/>
      <w:r w:rsidR="008C44F5" w:rsidRPr="00D95FCE">
        <w:rPr>
          <w:rFonts w:ascii="Times New Roman" w:hAnsi="Times New Roman" w:cs="Times New Roman"/>
          <w:sz w:val="24"/>
          <w:szCs w:val="24"/>
        </w:rPr>
        <w:t>Teknik</w:t>
      </w:r>
      <w:proofErr w:type="spellEnd"/>
      <w:r w:rsidR="008C44F5" w:rsidRPr="00D95FCE">
        <w:rPr>
          <w:rFonts w:ascii="Times New Roman" w:hAnsi="Times New Roman" w:cs="Times New Roman"/>
          <w:sz w:val="24"/>
          <w:szCs w:val="24"/>
        </w:rPr>
        <w:t xml:space="preserve"> </w:t>
      </w:r>
      <w:proofErr w:type="spellStart"/>
      <w:r w:rsidR="008C44F5" w:rsidRPr="00D95FCE">
        <w:rPr>
          <w:rFonts w:ascii="Times New Roman" w:hAnsi="Times New Roman" w:cs="Times New Roman"/>
          <w:sz w:val="24"/>
          <w:szCs w:val="24"/>
        </w:rPr>
        <w:t>analisa</w:t>
      </w:r>
      <w:proofErr w:type="spellEnd"/>
      <w:r w:rsidR="008C44F5" w:rsidRPr="00D95FCE">
        <w:rPr>
          <w:rFonts w:ascii="Times New Roman" w:hAnsi="Times New Roman" w:cs="Times New Roman"/>
          <w:sz w:val="24"/>
          <w:szCs w:val="24"/>
        </w:rPr>
        <w:t xml:space="preserve"> data</w:t>
      </w:r>
      <w:r w:rsidR="00D91A56" w:rsidRPr="00D95FCE">
        <w:rPr>
          <w:rFonts w:ascii="Times New Roman" w:hAnsi="Times New Roman" w:cs="Times New Roman"/>
          <w:sz w:val="24"/>
          <w:szCs w:val="24"/>
        </w:rPr>
        <w:t xml:space="preserve"> yang </w:t>
      </w:r>
      <w:proofErr w:type="spellStart"/>
      <w:r w:rsidR="00D91A56" w:rsidRPr="00D95FCE">
        <w:rPr>
          <w:rFonts w:ascii="Times New Roman" w:hAnsi="Times New Roman" w:cs="Times New Roman"/>
          <w:sz w:val="24"/>
          <w:szCs w:val="24"/>
        </w:rPr>
        <w:t>digunakan</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adal</w:t>
      </w:r>
      <w:r w:rsidR="005D695B" w:rsidRPr="00D95FCE">
        <w:rPr>
          <w:rFonts w:ascii="Times New Roman" w:hAnsi="Times New Roman" w:cs="Times New Roman"/>
          <w:sz w:val="24"/>
          <w:szCs w:val="24"/>
        </w:rPr>
        <w:t>ah</w:t>
      </w:r>
      <w:proofErr w:type="spellEnd"/>
      <w:r w:rsidR="005D695B" w:rsidRPr="00D95FCE">
        <w:rPr>
          <w:rFonts w:ascii="Times New Roman" w:hAnsi="Times New Roman" w:cs="Times New Roman"/>
          <w:sz w:val="24"/>
          <w:szCs w:val="24"/>
        </w:rPr>
        <w:t xml:space="preserve"> </w:t>
      </w:r>
      <w:proofErr w:type="spellStart"/>
      <w:r w:rsidR="005D695B" w:rsidRPr="00D95FCE">
        <w:rPr>
          <w:rFonts w:ascii="Times New Roman" w:hAnsi="Times New Roman" w:cs="Times New Roman"/>
          <w:sz w:val="24"/>
          <w:szCs w:val="24"/>
        </w:rPr>
        <w:t>dengan</w:t>
      </w:r>
      <w:proofErr w:type="spellEnd"/>
      <w:r w:rsidR="005D695B" w:rsidRPr="00D95FCE">
        <w:rPr>
          <w:rFonts w:ascii="Times New Roman" w:hAnsi="Times New Roman" w:cs="Times New Roman"/>
          <w:sz w:val="24"/>
          <w:szCs w:val="24"/>
        </w:rPr>
        <w:t xml:space="preserve"> </w:t>
      </w:r>
      <w:proofErr w:type="spellStart"/>
      <w:proofErr w:type="gramStart"/>
      <w:r w:rsidR="005D695B" w:rsidRPr="00D95FCE">
        <w:rPr>
          <w:rFonts w:ascii="Times New Roman" w:hAnsi="Times New Roman" w:cs="Times New Roman"/>
          <w:sz w:val="24"/>
          <w:szCs w:val="24"/>
        </w:rPr>
        <w:t>cara</w:t>
      </w:r>
      <w:proofErr w:type="spellEnd"/>
      <w:proofErr w:type="gramEnd"/>
      <w:r w:rsidR="005D695B" w:rsidRPr="00D95FCE">
        <w:rPr>
          <w:rFonts w:ascii="Times New Roman" w:hAnsi="Times New Roman" w:cs="Times New Roman"/>
          <w:sz w:val="24"/>
          <w:szCs w:val="24"/>
        </w:rPr>
        <w:t xml:space="preserve"> </w:t>
      </w:r>
      <w:proofErr w:type="spellStart"/>
      <w:r w:rsidR="005D695B" w:rsidRPr="00D95FCE">
        <w:rPr>
          <w:rFonts w:ascii="Times New Roman" w:hAnsi="Times New Roman" w:cs="Times New Roman"/>
          <w:sz w:val="24"/>
          <w:szCs w:val="24"/>
        </w:rPr>
        <w:t>pendekatan</w:t>
      </w:r>
      <w:proofErr w:type="spellEnd"/>
      <w:r w:rsidR="005D695B" w:rsidRPr="00D95FCE">
        <w:rPr>
          <w:rFonts w:ascii="Times New Roman" w:hAnsi="Times New Roman" w:cs="Times New Roman"/>
          <w:sz w:val="24"/>
          <w:szCs w:val="24"/>
        </w:rPr>
        <w:t xml:space="preserve"> data </w:t>
      </w:r>
      <w:proofErr w:type="spellStart"/>
      <w:r w:rsidR="005D695B" w:rsidRPr="00D95FCE">
        <w:rPr>
          <w:rFonts w:ascii="Times New Roman" w:hAnsi="Times New Roman" w:cs="Times New Roman"/>
          <w:sz w:val="24"/>
          <w:szCs w:val="24"/>
        </w:rPr>
        <w:t>k</w:t>
      </w:r>
      <w:r w:rsidR="00D91A56" w:rsidRPr="00D95FCE">
        <w:rPr>
          <w:rFonts w:ascii="Times New Roman" w:hAnsi="Times New Roman" w:cs="Times New Roman"/>
          <w:sz w:val="24"/>
          <w:szCs w:val="24"/>
        </w:rPr>
        <w:t>ualitatif</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dengan</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melakukan</w:t>
      </w:r>
      <w:proofErr w:type="spellEnd"/>
      <w:r w:rsidR="00D91A56" w:rsidRPr="00D95FCE">
        <w:rPr>
          <w:rFonts w:ascii="Times New Roman" w:hAnsi="Times New Roman" w:cs="Times New Roman"/>
          <w:sz w:val="24"/>
          <w:szCs w:val="24"/>
        </w:rPr>
        <w:t xml:space="preserve"> </w:t>
      </w:r>
      <w:proofErr w:type="spellStart"/>
      <w:r w:rsidR="00D91A56" w:rsidRPr="00D95FCE">
        <w:rPr>
          <w:rFonts w:ascii="Times New Roman" w:hAnsi="Times New Roman" w:cs="Times New Roman"/>
          <w:sz w:val="24"/>
          <w:szCs w:val="24"/>
        </w:rPr>
        <w:t>analisis</w:t>
      </w:r>
      <w:proofErr w:type="spellEnd"/>
      <w:r w:rsidR="00D91A56" w:rsidRPr="00D95FCE">
        <w:rPr>
          <w:rFonts w:ascii="Times New Roman" w:hAnsi="Times New Roman" w:cs="Times New Roman"/>
          <w:sz w:val="24"/>
          <w:szCs w:val="24"/>
        </w:rPr>
        <w:t xml:space="preserve"> </w:t>
      </w:r>
      <w:r w:rsidR="003C3965" w:rsidRPr="00D95FCE">
        <w:rPr>
          <w:rFonts w:ascii="Times New Roman" w:hAnsi="Times New Roman" w:cs="Times New Roman"/>
          <w:sz w:val="24"/>
          <w:szCs w:val="24"/>
        </w:rPr>
        <w:t xml:space="preserve">data </w:t>
      </w:r>
      <w:proofErr w:type="spellStart"/>
      <w:r w:rsidR="003C3965" w:rsidRPr="00D95FCE">
        <w:rPr>
          <w:rFonts w:ascii="Times New Roman" w:hAnsi="Times New Roman" w:cs="Times New Roman"/>
          <w:sz w:val="24"/>
          <w:szCs w:val="24"/>
        </w:rPr>
        <w:t>sekunder</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untuk</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menjelaskan</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suatu</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fenomena</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atau</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kejadian</w:t>
      </w:r>
      <w:proofErr w:type="spellEnd"/>
      <w:r w:rsidR="003C3965" w:rsidRPr="00D95FCE">
        <w:rPr>
          <w:rFonts w:ascii="Times New Roman" w:hAnsi="Times New Roman" w:cs="Times New Roman"/>
          <w:sz w:val="24"/>
          <w:szCs w:val="24"/>
        </w:rPr>
        <w:t xml:space="preserve"> yang </w:t>
      </w:r>
      <w:proofErr w:type="spellStart"/>
      <w:r w:rsidR="003C3965" w:rsidRPr="00D95FCE">
        <w:rPr>
          <w:rFonts w:ascii="Times New Roman" w:hAnsi="Times New Roman" w:cs="Times New Roman"/>
          <w:sz w:val="24"/>
          <w:szCs w:val="24"/>
        </w:rPr>
        <w:t>sedang</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diteliti</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dengan</w:t>
      </w:r>
      <w:proofErr w:type="spellEnd"/>
      <w:r w:rsidR="003C3965" w:rsidRPr="00D95FCE">
        <w:rPr>
          <w:rFonts w:ascii="Times New Roman" w:hAnsi="Times New Roman" w:cs="Times New Roman"/>
          <w:sz w:val="24"/>
          <w:szCs w:val="24"/>
        </w:rPr>
        <w:t xml:space="preserve"> data yang </w:t>
      </w:r>
      <w:proofErr w:type="spellStart"/>
      <w:r w:rsidR="003C3965" w:rsidRPr="00D95FCE">
        <w:rPr>
          <w:rFonts w:ascii="Times New Roman" w:hAnsi="Times New Roman" w:cs="Times New Roman"/>
          <w:sz w:val="24"/>
          <w:szCs w:val="24"/>
        </w:rPr>
        <w:t>telah</w:t>
      </w:r>
      <w:proofErr w:type="spellEnd"/>
      <w:r w:rsidR="003C3965" w:rsidRPr="00D95FCE">
        <w:rPr>
          <w:rFonts w:ascii="Times New Roman" w:hAnsi="Times New Roman" w:cs="Times New Roman"/>
          <w:sz w:val="24"/>
          <w:szCs w:val="24"/>
        </w:rPr>
        <w:t xml:space="preserve"> </w:t>
      </w:r>
      <w:proofErr w:type="spellStart"/>
      <w:r w:rsidR="003C3965" w:rsidRPr="00D95FCE">
        <w:rPr>
          <w:rFonts w:ascii="Times New Roman" w:hAnsi="Times New Roman" w:cs="Times New Roman"/>
          <w:sz w:val="24"/>
          <w:szCs w:val="24"/>
        </w:rPr>
        <w:t>diperoleh</w:t>
      </w:r>
      <w:proofErr w:type="spellEnd"/>
    </w:p>
    <w:p w:rsidR="00CE1663" w:rsidRDefault="00CE1663" w:rsidP="00CE166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Pembahasan</w:t>
      </w:r>
      <w:proofErr w:type="spellEnd"/>
    </w:p>
    <w:p w:rsidR="00FD1E00" w:rsidRPr="00CE1663" w:rsidRDefault="00416222" w:rsidP="00CE1663">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Ekspor kelapa sawit Indonesia sebelum AIFTA</w:t>
      </w:r>
    </w:p>
    <w:p w:rsidR="00416222" w:rsidRDefault="00416222" w:rsidP="0027539C">
      <w:pPr>
        <w:pStyle w:val="ListParagraph"/>
        <w:spacing w:after="0" w:line="24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16222">
        <w:rPr>
          <w:rFonts w:ascii="Times New Roman" w:hAnsi="Times New Roman" w:cs="Times New Roman"/>
          <w:sz w:val="24"/>
          <w:szCs w:val="24"/>
          <w:lang w:val="id-ID"/>
        </w:rPr>
        <w:t>Mengingat produksi industri kelapa sawit Indonesia yang didominasi oleh CPO, hal ini kemudian turut menentukan ekspor Indonesia di sektor ini. Berdasarkan data produksi CPO dari tahun 2005 sampai 2009 jelas menunjukan permintaan dunia terhadap produk CPO asal Indonesia terus meningkat. Namun, tingginya permintaan pada CPO tidak diikuti oleh produk turunan lainnya.</w:t>
      </w:r>
    </w:p>
    <w:p w:rsidR="0027539C" w:rsidRDefault="0027539C" w:rsidP="0027539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N</w:t>
      </w:r>
      <w:r w:rsidRPr="0027539C">
        <w:rPr>
          <w:rFonts w:ascii="Times New Roman" w:hAnsi="Times New Roman" w:cs="Times New Roman"/>
          <w:sz w:val="24"/>
          <w:szCs w:val="24"/>
          <w:lang w:val="id-ID"/>
        </w:rPr>
        <w:t xml:space="preserve">egara tujuan utama ekspor CPO Indonesia yaitu, Uni Eropa disusul India, China dan Malaysia di posisi keempat. Terhitung sejak tahun 2005 hingga tahun 2007, India merupakan negara utama tujuan ekspor CPO Indonesia. Secara berturut-turut, ekspor CPO ke India terus mengalami peningkatan mulai dari 2.3 juta ton di tahun 2005 dan terus mengalami peningkatan di dua tahun berikutnya sebesar 2.5 juta ton dan 3.01 ton. Pada tahun 2007, ekspor ke India jauh meninggalkan ekspor CPO ke pasar tradisional lainnya seperti Uni Eropa, China, Malaysia dan Pakistan yang masing-masing hanya mencapai 2.7 juta ton, 2 juta ton, 544 ribu ton dan 1 juta ton. Akan tetapi, sejak 2008 hingga tahun 2009, meski ekspor CPO ke India tetap mengalami peningkatan namun, total ekspor ke negara tersebut berada pada posisi kedua di bawah total ekspor ke Uni Eropa. Pada tahun 2008, ekspor CPO ke Uni Eropa mencapai angka </w:t>
      </w:r>
      <w:r w:rsidRPr="0027539C">
        <w:rPr>
          <w:rFonts w:ascii="Times New Roman" w:hAnsi="Times New Roman" w:cs="Times New Roman"/>
          <w:sz w:val="24"/>
          <w:szCs w:val="24"/>
          <w:lang w:val="id-ID"/>
        </w:rPr>
        <w:lastRenderedPageBreak/>
        <w:t xml:space="preserve">3,2 juta ton dan meningkat menjadi 3,6 juta ton di tahun 2009. Hal ini kemudia menjadikan Uni Eropa sebagai pasar </w:t>
      </w:r>
      <w:r>
        <w:rPr>
          <w:rFonts w:ascii="Times New Roman" w:hAnsi="Times New Roman" w:cs="Times New Roman"/>
          <w:sz w:val="24"/>
          <w:szCs w:val="24"/>
          <w:lang w:val="id-ID"/>
        </w:rPr>
        <w:t>utama ekspor CPO dari Indonesia.</w:t>
      </w:r>
      <w:r>
        <w:rPr>
          <w:rFonts w:ascii="Times New Roman" w:hAnsi="Times New Roman" w:cs="Times New Roman"/>
          <w:sz w:val="24"/>
          <w:szCs w:val="24"/>
          <w:lang w:val="id-ID"/>
        </w:rPr>
        <w:tab/>
      </w:r>
    </w:p>
    <w:p w:rsidR="0027539C" w:rsidRPr="0027539C" w:rsidRDefault="0027539C" w:rsidP="0027539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7539C">
        <w:rPr>
          <w:rFonts w:ascii="Times New Roman" w:hAnsi="Times New Roman" w:cs="Times New Roman"/>
          <w:sz w:val="24"/>
          <w:szCs w:val="24"/>
          <w:lang w:val="id-ID"/>
        </w:rPr>
        <w:t xml:space="preserve">Kebijakan hilirisasi minyak kelapa sawit didalam negeri telah berhasil memperbaiki komposisi ekspor minyak sawit Indonesia dari dominasi minyak sawit mentah menjadi dominasi minyak sawit olahan. Jika tahun 2008 ekspor minyak sawit Indonesia sekitar 53 persen masih berupa minyak sawit mentah tahun 2016 berubah menjadi 78 persen sudah dalam bentuk minyak sawit olahan. </w:t>
      </w:r>
      <w:r w:rsidR="00D71945">
        <w:fldChar w:fldCharType="begin"/>
      </w:r>
      <w:r w:rsidR="00D71945">
        <w:instrText xml:space="preserve"> HYPERLINK "file:///C:\\Users\\MIAN\\Downlo</w:instrText>
      </w:r>
      <w:r w:rsidR="00D71945">
        <w:instrText xml:space="preserve">ads\\komposisi%20ekspor%20minyak%20sawit%20Indonesia%20sumber:database%20PASPI" </w:instrText>
      </w:r>
      <w:r w:rsidR="00D71945">
        <w:fldChar w:fldCharType="separate"/>
      </w:r>
      <w:r w:rsidRPr="0027539C">
        <w:rPr>
          <w:rStyle w:val="Hyperlink"/>
          <w:rFonts w:ascii="Times New Roman" w:hAnsi="Times New Roman" w:cs="Times New Roman"/>
          <w:sz w:val="24"/>
          <w:szCs w:val="24"/>
          <w:lang w:val="id-ID"/>
        </w:rPr>
        <w:t>(paspi, 2016)</w:t>
      </w:r>
      <w:r w:rsidR="00D71945">
        <w:rPr>
          <w:rStyle w:val="Hyperlink"/>
          <w:rFonts w:ascii="Times New Roman" w:hAnsi="Times New Roman" w:cs="Times New Roman"/>
          <w:sz w:val="24"/>
          <w:szCs w:val="24"/>
          <w:lang w:val="id-ID"/>
        </w:rPr>
        <w:fldChar w:fldCharType="end"/>
      </w:r>
    </w:p>
    <w:p w:rsidR="0027539C" w:rsidRPr="0027539C" w:rsidRDefault="0027539C" w:rsidP="0027539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7539C">
        <w:rPr>
          <w:rFonts w:ascii="Times New Roman" w:hAnsi="Times New Roman" w:cs="Times New Roman"/>
          <w:sz w:val="24"/>
          <w:szCs w:val="24"/>
          <w:lang w:val="id-ID"/>
        </w:rPr>
        <w:t>Ekspor minyak sawit Indonesia menghasilkan devisa yang penting bagi perekonomian nasional. Kontribusi ekspor CPO dan produk turunannya sangat penting dan menentukan neraca perdagangan sektor non migas khususnya maupun perekonomian secara keseluruhan.</w:t>
      </w:r>
    </w:p>
    <w:p w:rsidR="0027539C" w:rsidRPr="0027539C" w:rsidRDefault="0027539C" w:rsidP="0027539C">
      <w:pPr>
        <w:spacing w:after="0" w:line="240" w:lineRule="auto"/>
        <w:jc w:val="both"/>
        <w:rPr>
          <w:rFonts w:ascii="Times New Roman" w:hAnsi="Times New Roman" w:cs="Times New Roman"/>
          <w:sz w:val="24"/>
          <w:szCs w:val="24"/>
          <w:lang w:val="id-ID"/>
        </w:rPr>
      </w:pPr>
      <w:r w:rsidRPr="0027539C">
        <w:rPr>
          <w:rFonts w:ascii="Times New Roman" w:hAnsi="Times New Roman" w:cs="Times New Roman"/>
          <w:sz w:val="24"/>
          <w:szCs w:val="24"/>
          <w:lang w:val="id-ID"/>
        </w:rPr>
        <w:tab/>
        <w:t>Nilai ekspor CPO dan produk turunannya mengalami peningkatan yang cepat dari USD 15.4 miliar (2008) meningkat menjadi USD 21,6 miliar (2011) kemudian karena penurunan harga CPO dunia, turun menjadi USD 17,8 miliar (2016).</w:t>
      </w:r>
      <w:r>
        <w:rPr>
          <w:rFonts w:ascii="Times New Roman" w:hAnsi="Times New Roman" w:cs="Times New Roman"/>
          <w:sz w:val="24"/>
          <w:szCs w:val="24"/>
          <w:lang w:val="id-ID"/>
        </w:rPr>
        <w:t xml:space="preserve"> </w:t>
      </w:r>
      <w:r w:rsidR="00D71945">
        <w:fldChar w:fldCharType="begin"/>
      </w:r>
      <w:r w:rsidR="00D71945">
        <w:instrText xml:space="preserve"> HYPERLINK "file:///C:\\Users\\Asus\\Desktop\\komposisi%20ekspor%20minyak%20sawit%20Indonesia%20sumber:database%20PASPI" </w:instrText>
      </w:r>
      <w:r w:rsidR="00D71945">
        <w:fldChar w:fldCharType="separate"/>
      </w:r>
      <w:r w:rsidRPr="0027539C">
        <w:rPr>
          <w:rStyle w:val="Hyperlink"/>
          <w:rFonts w:ascii="Times New Roman" w:hAnsi="Times New Roman" w:cs="Times New Roman"/>
          <w:sz w:val="24"/>
          <w:szCs w:val="24"/>
          <w:lang w:val="id-ID"/>
        </w:rPr>
        <w:t>(paspi, 2016)</w:t>
      </w:r>
      <w:r w:rsidR="00D71945">
        <w:rPr>
          <w:rStyle w:val="Hyperlink"/>
          <w:rFonts w:ascii="Times New Roman" w:hAnsi="Times New Roman" w:cs="Times New Roman"/>
          <w:sz w:val="24"/>
          <w:szCs w:val="24"/>
          <w:lang w:val="id-ID"/>
        </w:rPr>
        <w:fldChar w:fldCharType="end"/>
      </w:r>
    </w:p>
    <w:p w:rsidR="0027539C" w:rsidRPr="00416222" w:rsidRDefault="0027539C" w:rsidP="00FD1E00">
      <w:pPr>
        <w:pStyle w:val="ListParagraph"/>
        <w:spacing w:after="0" w:line="240" w:lineRule="auto"/>
        <w:ind w:left="0"/>
        <w:contextualSpacing w:val="0"/>
        <w:jc w:val="both"/>
        <w:rPr>
          <w:rFonts w:ascii="Times New Roman" w:hAnsi="Times New Roman" w:cs="Times New Roman"/>
          <w:b/>
          <w:sz w:val="24"/>
          <w:szCs w:val="24"/>
        </w:rPr>
      </w:pPr>
    </w:p>
    <w:p w:rsidR="00536F7E" w:rsidRPr="00D95FCE" w:rsidRDefault="00536F7E" w:rsidP="00FD1E00">
      <w:pPr>
        <w:pStyle w:val="ListParagraph"/>
        <w:spacing w:after="0" w:line="240" w:lineRule="auto"/>
        <w:ind w:left="0"/>
        <w:contextualSpacing w:val="0"/>
        <w:jc w:val="both"/>
        <w:rPr>
          <w:rFonts w:ascii="Times New Roman" w:hAnsi="Times New Roman" w:cs="Times New Roman"/>
          <w:b/>
          <w:sz w:val="24"/>
          <w:szCs w:val="24"/>
        </w:rPr>
      </w:pPr>
      <w:r w:rsidRPr="00D95FCE">
        <w:rPr>
          <w:rFonts w:ascii="Times New Roman" w:hAnsi="Times New Roman" w:cs="Times New Roman"/>
          <w:b/>
          <w:sz w:val="24"/>
          <w:szCs w:val="24"/>
          <w:lang w:val="id-ID"/>
        </w:rPr>
        <w:t>Perjanjian AIFTA</w:t>
      </w:r>
    </w:p>
    <w:p w:rsidR="00536F7E" w:rsidRPr="00D95FCE" w:rsidRDefault="00E82478" w:rsidP="00FD1E00">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w:t>
      </w:r>
      <w:r w:rsidR="00536F7E" w:rsidRPr="00D95FCE">
        <w:rPr>
          <w:rFonts w:ascii="Times New Roman" w:hAnsi="Times New Roman" w:cs="Times New Roman"/>
          <w:sz w:val="24"/>
          <w:szCs w:val="24"/>
          <w:lang w:val="id-ID"/>
        </w:rPr>
        <w:t>erjanjian perdagangan bebas ASEAN-India baru ditanda tangani pada 13 Agustus 2009 di Bangkok, Thailand. Sedangkan untuk jadwal pelaksanaan perjanjian di bagi dalam beberapa periode waktu tertentu. Sesuai dengan kesepakatan, perjanjian tersebut tidak akan serentak diterapkan oleh semua negara anggota ASEAN. Sejak 1 Januari 2010 yaitu Brunei Darussalam, Malaysia, Thailand, Singapura dan India. Kemudian menyusul Vietnam dan Myanmar memberlakukan kesepakatan tersebut pada 1 Juni 2010. Sedangkan untuk Indonesia sendiri baru menerapkannya pada 1 Oktober 2010.</w:t>
      </w:r>
    </w:p>
    <w:p w:rsidR="00594924" w:rsidRPr="00D95FCE" w:rsidRDefault="000371E8" w:rsidP="00594924">
      <w:pPr>
        <w:pStyle w:val="FootnoteText"/>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 xml:space="preserve">Adapun isi perjanjian perdagangan bebas tersebut terdiri dari 5 kategori yaitu: Jalur Normal, Jalur Sensitif, </w:t>
      </w:r>
      <w:r w:rsidRPr="00D95FCE">
        <w:rPr>
          <w:rFonts w:ascii="Times New Roman" w:hAnsi="Times New Roman" w:cs="Times New Roman"/>
          <w:i/>
          <w:sz w:val="24"/>
          <w:szCs w:val="24"/>
          <w:lang w:val="id-ID"/>
        </w:rPr>
        <w:t xml:space="preserve">Special Products </w:t>
      </w:r>
      <w:r w:rsidRPr="00D95FCE">
        <w:rPr>
          <w:rFonts w:ascii="Times New Roman" w:hAnsi="Times New Roman" w:cs="Times New Roman"/>
          <w:sz w:val="24"/>
          <w:szCs w:val="24"/>
          <w:lang w:val="id-ID"/>
        </w:rPr>
        <w:t xml:space="preserve">atau HST, Daftar Komoditas Sangat Sensitif </w:t>
      </w:r>
      <w:r w:rsidRPr="00D95FCE">
        <w:rPr>
          <w:rFonts w:ascii="Times New Roman" w:hAnsi="Times New Roman" w:cs="Times New Roman"/>
          <w:i/>
          <w:sz w:val="24"/>
          <w:szCs w:val="24"/>
          <w:lang w:val="id-ID"/>
        </w:rPr>
        <w:t>Highly Sensitive List</w:t>
      </w:r>
      <w:r w:rsidRPr="00D95FCE">
        <w:rPr>
          <w:rFonts w:ascii="Times New Roman" w:hAnsi="Times New Roman" w:cs="Times New Roman"/>
          <w:sz w:val="24"/>
          <w:szCs w:val="24"/>
          <w:lang w:val="id-ID"/>
        </w:rPr>
        <w:t xml:space="preserve">, dan Daftar Komoditas Pengecualian </w:t>
      </w:r>
      <w:r w:rsidRPr="00D95FCE">
        <w:rPr>
          <w:rFonts w:ascii="Times New Roman" w:hAnsi="Times New Roman" w:cs="Times New Roman"/>
          <w:i/>
          <w:sz w:val="24"/>
          <w:szCs w:val="24"/>
          <w:lang w:val="id-ID"/>
        </w:rPr>
        <w:t xml:space="preserve">Exclusion List. </w:t>
      </w:r>
      <w:r w:rsidR="00D71945">
        <w:fldChar w:fldCharType="begin"/>
      </w:r>
      <w:r w:rsidR="00D71945">
        <w:instrText xml:space="preserve"> HY</w:instrText>
      </w:r>
      <w:r w:rsidR="00D71945">
        <w:instrText>PERLINK "file://C:\\Users\\MIAN\\Downloads\\(ASEAN%20Sekretariat,%20“Annex%201,Agreement%20on%20Trade%20in%20Goods%20under%20the%20Framework%20Agreement%20on%20Comprhensive%20Economic%20Cooperation%20between%20the%20Association%20of%20Southeast%20Asian%20N</w:instrText>
      </w:r>
      <w:r w:rsidR="00D71945">
        <w:instrText xml:space="preserve">ations%20and%20the%20Republic%20of%20India,”%20http:\\www.aseansec.org\\22563.htm%20diakses%203%20Oktober%202019)." </w:instrText>
      </w:r>
      <w:r w:rsidR="00D71945">
        <w:fldChar w:fldCharType="separate"/>
      </w:r>
      <w:r w:rsidRPr="00E82478">
        <w:rPr>
          <w:rStyle w:val="Hyperlink"/>
          <w:rFonts w:ascii="Times New Roman" w:hAnsi="Times New Roman" w:cs="Times New Roman"/>
          <w:sz w:val="24"/>
          <w:szCs w:val="24"/>
          <w:lang w:val="id-ID"/>
        </w:rPr>
        <w:t>(aseansec.org</w:t>
      </w:r>
      <w:r w:rsidR="00E82478" w:rsidRPr="00E82478">
        <w:rPr>
          <w:rStyle w:val="Hyperlink"/>
          <w:rFonts w:ascii="Times New Roman" w:hAnsi="Times New Roman" w:cs="Times New Roman"/>
          <w:sz w:val="24"/>
          <w:szCs w:val="24"/>
          <w:lang w:val="id-ID"/>
        </w:rPr>
        <w:t>, 2010</w:t>
      </w:r>
      <w:r w:rsidRPr="00E82478">
        <w:rPr>
          <w:rStyle w:val="Hyperlink"/>
          <w:rFonts w:ascii="Times New Roman" w:hAnsi="Times New Roman" w:cs="Times New Roman"/>
          <w:sz w:val="24"/>
          <w:szCs w:val="24"/>
          <w:lang w:val="id-ID"/>
        </w:rPr>
        <w:t>)</w:t>
      </w:r>
      <w:r w:rsidR="00D71945">
        <w:rPr>
          <w:rStyle w:val="Hyperlink"/>
          <w:rFonts w:ascii="Times New Roman" w:hAnsi="Times New Roman" w:cs="Times New Roman"/>
          <w:sz w:val="24"/>
          <w:szCs w:val="24"/>
          <w:lang w:val="id-ID"/>
        </w:rPr>
        <w:fldChar w:fldCharType="end"/>
      </w:r>
    </w:p>
    <w:p w:rsidR="000371E8" w:rsidRPr="00D95FCE" w:rsidRDefault="00E82478" w:rsidP="00594924">
      <w:pPr>
        <w:pStyle w:val="FootnoteText"/>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371E8" w:rsidRPr="00D95FCE">
        <w:rPr>
          <w:rFonts w:ascii="Times New Roman" w:hAnsi="Times New Roman" w:cs="Times New Roman"/>
          <w:sz w:val="24"/>
          <w:szCs w:val="24"/>
          <w:lang w:val="id-ID"/>
        </w:rPr>
        <w:t>Adapun tujuan dibentuknya kerjasama ASEAN-India, yakni sebagai berikut:</w:t>
      </w:r>
    </w:p>
    <w:p w:rsidR="000371E8" w:rsidRPr="00D95FCE" w:rsidRDefault="00E82478" w:rsidP="00594924">
      <w:pPr>
        <w:spacing w:after="0" w:line="24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371E8" w:rsidRPr="00D95FCE">
        <w:rPr>
          <w:rFonts w:ascii="Times New Roman" w:hAnsi="Times New Roman" w:cs="Times New Roman"/>
          <w:sz w:val="24"/>
          <w:szCs w:val="24"/>
          <w:lang w:val="id-ID"/>
        </w:rPr>
        <w:t>1. Memperkuat dan meningkatkan kerjasama ekonomi, perdagangan dan investasi diantara para pihak;</w:t>
      </w:r>
    </w:p>
    <w:p w:rsidR="000371E8" w:rsidRPr="00D95FCE" w:rsidRDefault="00E82478" w:rsidP="00594924">
      <w:pPr>
        <w:spacing w:after="0" w:line="24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371E8" w:rsidRPr="00D95FCE">
        <w:rPr>
          <w:rFonts w:ascii="Times New Roman" w:hAnsi="Times New Roman" w:cs="Times New Roman"/>
          <w:sz w:val="24"/>
          <w:szCs w:val="24"/>
          <w:lang w:val="id-ID"/>
        </w:rPr>
        <w:t xml:space="preserve">2. Meliberalisasikan secara progresif dan meningkatkan perdagangan barang dan jasa serta menciptakan suatu rezim investasi yang transparan, liberal dan mudah; </w:t>
      </w:r>
    </w:p>
    <w:p w:rsidR="000371E8" w:rsidRPr="00D95FCE" w:rsidRDefault="00E82478" w:rsidP="00594924">
      <w:pPr>
        <w:spacing w:after="0" w:line="24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371E8" w:rsidRPr="00D95FCE">
        <w:rPr>
          <w:rFonts w:ascii="Times New Roman" w:hAnsi="Times New Roman" w:cs="Times New Roman"/>
          <w:sz w:val="24"/>
          <w:szCs w:val="24"/>
          <w:lang w:val="id-ID"/>
        </w:rPr>
        <w:t>3. Menggali bidang-bidang baru dan langkah-langkah pengembangan yang tepat untuk kerjasama ekonomi yang lebih erat diantara para pihak; dan</w:t>
      </w:r>
    </w:p>
    <w:p w:rsidR="00594924" w:rsidRPr="00D95FCE" w:rsidRDefault="00E82478" w:rsidP="00594924">
      <w:pPr>
        <w:pStyle w:val="ListParagraph"/>
        <w:spacing w:after="0" w:line="24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371E8" w:rsidRPr="00D95FCE">
        <w:rPr>
          <w:rFonts w:ascii="Times New Roman" w:hAnsi="Times New Roman" w:cs="Times New Roman"/>
          <w:sz w:val="24"/>
          <w:szCs w:val="24"/>
          <w:lang w:val="id-ID"/>
        </w:rPr>
        <w:t>4. Memfasilitasi integrasi ekonomi yang lebih efektif dari negara-negara anggota ASEAN yang baru dan menjembatani perbedaa</w:t>
      </w:r>
      <w:r w:rsidR="00594924" w:rsidRPr="00D95FCE">
        <w:rPr>
          <w:rFonts w:ascii="Times New Roman" w:hAnsi="Times New Roman" w:cs="Times New Roman"/>
          <w:sz w:val="24"/>
          <w:szCs w:val="24"/>
          <w:lang w:val="id-ID"/>
        </w:rPr>
        <w:t xml:space="preserve">n pembangunan diantara para </w:t>
      </w:r>
      <w:r w:rsidR="000371E8" w:rsidRPr="00D95FCE">
        <w:rPr>
          <w:rFonts w:ascii="Times New Roman" w:hAnsi="Times New Roman" w:cs="Times New Roman"/>
          <w:sz w:val="24"/>
          <w:szCs w:val="24"/>
          <w:lang w:val="id-ID"/>
        </w:rPr>
        <w:t>pihak.</w:t>
      </w:r>
      <w:r w:rsidR="00594924" w:rsidRPr="00D95FCE">
        <w:rPr>
          <w:rFonts w:ascii="Times New Roman" w:hAnsi="Times New Roman" w:cs="Times New Roman"/>
          <w:sz w:val="24"/>
          <w:szCs w:val="24"/>
          <w:lang w:val="id-ID"/>
        </w:rPr>
        <w:t xml:space="preserve"> </w:t>
      </w:r>
      <w:r w:rsidR="00D71945">
        <w:fldChar w:fldCharType="begin"/>
      </w:r>
      <w:r w:rsidR="00D71945">
        <w:instrText xml:space="preserve"> HYPERLINK "file:///C:\\Users\\MIAN\\Downloads\\(ASEAN-India,%20http:\\www.kemendag.go.id\\kerjasama_ASEAN_-India\\,%20diakses%206%20Oktober%202019)" </w:instrText>
      </w:r>
      <w:r w:rsidR="00D71945">
        <w:fldChar w:fldCharType="separate"/>
      </w:r>
      <w:r w:rsidR="00594924" w:rsidRPr="00FF686F">
        <w:rPr>
          <w:rStyle w:val="Hyperlink"/>
          <w:rFonts w:ascii="Times New Roman" w:hAnsi="Times New Roman" w:cs="Times New Roman"/>
          <w:sz w:val="24"/>
          <w:szCs w:val="24"/>
          <w:lang w:val="id-ID"/>
        </w:rPr>
        <w:t>(kemendag.go.id</w:t>
      </w:r>
      <w:r w:rsidR="00FF686F" w:rsidRPr="00FF686F">
        <w:rPr>
          <w:rStyle w:val="Hyperlink"/>
          <w:rFonts w:ascii="Times New Roman" w:hAnsi="Times New Roman" w:cs="Times New Roman"/>
          <w:sz w:val="24"/>
          <w:szCs w:val="24"/>
          <w:lang w:val="id-ID"/>
        </w:rPr>
        <w:t>,2018</w:t>
      </w:r>
      <w:r w:rsidR="00594924" w:rsidRPr="00FF686F">
        <w:rPr>
          <w:rStyle w:val="Hyperlink"/>
          <w:rFonts w:ascii="Times New Roman" w:hAnsi="Times New Roman" w:cs="Times New Roman"/>
          <w:sz w:val="24"/>
          <w:szCs w:val="24"/>
          <w:lang w:val="id-ID"/>
        </w:rPr>
        <w:t>)</w:t>
      </w:r>
      <w:r w:rsidR="00D71945">
        <w:rPr>
          <w:rStyle w:val="Hyperlink"/>
          <w:rFonts w:ascii="Times New Roman" w:hAnsi="Times New Roman" w:cs="Times New Roman"/>
          <w:sz w:val="24"/>
          <w:szCs w:val="24"/>
          <w:lang w:val="id-ID"/>
        </w:rPr>
        <w:fldChar w:fldCharType="end"/>
      </w:r>
    </w:p>
    <w:p w:rsidR="00594924" w:rsidRPr="00D95FCE" w:rsidRDefault="00FF686F" w:rsidP="00594924">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94924" w:rsidRPr="00D95FCE">
        <w:rPr>
          <w:rFonts w:ascii="Times New Roman" w:hAnsi="Times New Roman" w:cs="Times New Roman"/>
          <w:sz w:val="24"/>
          <w:szCs w:val="24"/>
          <w:lang w:val="id-ID"/>
        </w:rPr>
        <w:t>Dalam mencapai tujuan yang telah ditargetkan, kedua pihak sepakat untuk memperkuat serta meningkatkan kerjasama ekonomi melalui hal-hal sebagai berikut :</w:t>
      </w:r>
    </w:p>
    <w:p w:rsidR="00594924" w:rsidRPr="00D95FCE" w:rsidRDefault="00594924" w:rsidP="00594924">
      <w:pPr>
        <w:pStyle w:val="ListParagraph"/>
        <w:numPr>
          <w:ilvl w:val="1"/>
          <w:numId w:val="30"/>
        </w:numPr>
        <w:spacing w:after="0" w:line="240" w:lineRule="auto"/>
        <w:ind w:left="993" w:hanging="284"/>
        <w:jc w:val="both"/>
        <w:rPr>
          <w:rFonts w:ascii="Times New Roman" w:hAnsi="Times New Roman" w:cs="Times New Roman"/>
          <w:sz w:val="24"/>
          <w:szCs w:val="24"/>
        </w:rPr>
      </w:pPr>
      <w:proofErr w:type="spellStart"/>
      <w:r w:rsidRPr="00D95FCE">
        <w:rPr>
          <w:rFonts w:ascii="Times New Roman" w:hAnsi="Times New Roman" w:cs="Times New Roman"/>
          <w:sz w:val="24"/>
          <w:szCs w:val="24"/>
        </w:rPr>
        <w:t>Penghapusan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secara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progresif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hambatan-hambatan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tarif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non </w:t>
      </w:r>
      <w:proofErr w:type="spellStart"/>
      <w:r w:rsidRPr="00D95FCE">
        <w:rPr>
          <w:rFonts w:ascii="Times New Roman" w:hAnsi="Times New Roman" w:cs="Times New Roman"/>
          <w:sz w:val="24"/>
          <w:szCs w:val="24"/>
        </w:rPr>
        <w:t>tarif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dalam</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semua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perdagangan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barang-barang</w:t>
      </w:r>
      <w:proofErr w:type="spellEnd"/>
      <w:r w:rsidRPr="00D95FCE">
        <w:rPr>
          <w:rFonts w:ascii="Times New Roman" w:hAnsi="Times New Roman" w:cs="Times New Roman"/>
          <w:sz w:val="24"/>
          <w:szCs w:val="24"/>
        </w:rPr>
        <w:t xml:space="preserve">. Salah </w:t>
      </w:r>
      <w:proofErr w:type="spellStart"/>
      <w:r w:rsidRPr="00D95FCE">
        <w:rPr>
          <w:rFonts w:ascii="Times New Roman" w:hAnsi="Times New Roman" w:cs="Times New Roman"/>
          <w:sz w:val="24"/>
          <w:szCs w:val="24"/>
        </w:rPr>
        <w:t>satunya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dengan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meliberalisasi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tarif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sebanyak</w:t>
      </w:r>
      <w:proofErr w:type="spellEnd"/>
      <w:r w:rsidRPr="00D95FCE">
        <w:rPr>
          <w:rFonts w:ascii="Times New Roman" w:hAnsi="Times New Roman" w:cs="Times New Roman"/>
          <w:sz w:val="24"/>
          <w:szCs w:val="24"/>
        </w:rPr>
        <w:t xml:space="preserve"> 90% </w:t>
      </w:r>
      <w:proofErr w:type="spellStart"/>
      <w:r w:rsidRPr="00D95FCE">
        <w:rPr>
          <w:rFonts w:ascii="Times New Roman" w:hAnsi="Times New Roman" w:cs="Times New Roman"/>
          <w:sz w:val="24"/>
          <w:szCs w:val="24"/>
        </w:rPr>
        <w:t>dari</w:t>
      </w:r>
      <w:proofErr w:type="spellEnd"/>
      <w:r w:rsidRPr="00D95FCE">
        <w:rPr>
          <w:rFonts w:ascii="Times New Roman" w:hAnsi="Times New Roman" w:cs="Times New Roman"/>
          <w:sz w:val="24"/>
          <w:szCs w:val="24"/>
        </w:rPr>
        <w:t xml:space="preserve"> total </w:t>
      </w:r>
      <w:proofErr w:type="spellStart"/>
      <w:r w:rsidRPr="00D95FCE">
        <w:rPr>
          <w:rFonts w:ascii="Times New Roman" w:hAnsi="Times New Roman" w:cs="Times New Roman"/>
          <w:sz w:val="24"/>
          <w:szCs w:val="24"/>
        </w:rPr>
        <w:t>produk</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diperdagangkan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kedua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belah</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pihak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termasuk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produk</w:t>
      </w:r>
      <w:proofErr w:type="spellEnd"/>
      <w:r w:rsidRPr="00D95FCE">
        <w:rPr>
          <w:rFonts w:ascii="Times New Roman" w:hAnsi="Times New Roman" w:cs="Times New Roman"/>
          <w:sz w:val="24"/>
          <w:szCs w:val="24"/>
        </w:rPr>
        <w:t xml:space="preserve"> special </w:t>
      </w:r>
      <w:proofErr w:type="spellStart"/>
      <w:r w:rsidRPr="00D95FCE">
        <w:rPr>
          <w:rFonts w:ascii="Times New Roman" w:hAnsi="Times New Roman" w:cs="Times New Roman"/>
          <w:sz w:val="24"/>
          <w:szCs w:val="24"/>
        </w:rPr>
        <w:t>seperti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minyak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sawit</w:t>
      </w:r>
      <w:proofErr w:type="spellEnd"/>
      <w:r w:rsidRPr="00D95FCE">
        <w:rPr>
          <w:rFonts w:ascii="Times New Roman" w:hAnsi="Times New Roman" w:cs="Times New Roman"/>
          <w:sz w:val="24"/>
          <w:szCs w:val="24"/>
        </w:rPr>
        <w:t xml:space="preserve"> (CPO/RPO), kopi, </w:t>
      </w:r>
      <w:proofErr w:type="spellStart"/>
      <w:r w:rsidRPr="00D95FCE">
        <w:rPr>
          <w:rFonts w:ascii="Times New Roman" w:hAnsi="Times New Roman" w:cs="Times New Roman"/>
          <w:sz w:val="24"/>
          <w:szCs w:val="24"/>
        </w:rPr>
        <w:t>teh</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hitam</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merica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Tarif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dari</w:t>
      </w:r>
      <w:proofErr w:type="spellEnd"/>
      <w:r w:rsidRPr="00D95FCE">
        <w:rPr>
          <w:rFonts w:ascii="Times New Roman" w:hAnsi="Times New Roman" w:cs="Times New Roman"/>
          <w:sz w:val="24"/>
          <w:szCs w:val="24"/>
        </w:rPr>
        <w:t xml:space="preserve"> 4000 </w:t>
      </w:r>
      <w:proofErr w:type="spellStart"/>
      <w:r w:rsidRPr="00D95FCE">
        <w:rPr>
          <w:rFonts w:ascii="Times New Roman" w:hAnsi="Times New Roman" w:cs="Times New Roman"/>
          <w:sz w:val="24"/>
          <w:szCs w:val="24"/>
        </w:rPr>
        <w:t>macam</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produk</w:t>
      </w:r>
      <w:proofErr w:type="spellEnd"/>
      <w:r w:rsidRPr="00D95FCE">
        <w:rPr>
          <w:rFonts w:ascii="Times New Roman" w:hAnsi="Times New Roman" w:cs="Times New Roman"/>
          <w:sz w:val="24"/>
          <w:szCs w:val="24"/>
        </w:rPr>
        <w:t xml:space="preserve"> </w:t>
      </w:r>
      <w:proofErr w:type="spellStart"/>
      <w:proofErr w:type="gramStart"/>
      <w:r w:rsidRPr="00D95FCE">
        <w:rPr>
          <w:rFonts w:ascii="Times New Roman" w:hAnsi="Times New Roman" w:cs="Times New Roman"/>
          <w:sz w:val="24"/>
          <w:szCs w:val="24"/>
        </w:rPr>
        <w:t>akan</w:t>
      </w:r>
      <w:proofErr w:type="spellEnd"/>
      <w:proofErr w:type="gram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dihapus</w:t>
      </w:r>
      <w:proofErr w:type="spellEnd"/>
      <w:r w:rsidRPr="00D95FCE">
        <w:rPr>
          <w:rFonts w:ascii="Times New Roman" w:hAnsi="Times New Roman" w:cs="Times New Roman"/>
          <w:sz w:val="24"/>
          <w:szCs w:val="24"/>
        </w:rPr>
        <w:t xml:space="preserve"> paling </w:t>
      </w:r>
      <w:proofErr w:type="spellStart"/>
      <w:r w:rsidRPr="00D95FCE">
        <w:rPr>
          <w:rFonts w:ascii="Times New Roman" w:hAnsi="Times New Roman" w:cs="Times New Roman"/>
          <w:sz w:val="24"/>
          <w:szCs w:val="24"/>
        </w:rPr>
        <w:t>cepat</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pada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tahun</w:t>
      </w:r>
      <w:proofErr w:type="spellEnd"/>
      <w:r w:rsidRPr="00D95FCE">
        <w:rPr>
          <w:rFonts w:ascii="Times New Roman" w:hAnsi="Times New Roman" w:cs="Times New Roman"/>
          <w:sz w:val="24"/>
          <w:szCs w:val="24"/>
        </w:rPr>
        <w:t xml:space="preserve"> 2016.</w:t>
      </w:r>
    </w:p>
    <w:p w:rsidR="00594924" w:rsidRPr="00D95FCE" w:rsidRDefault="00594924" w:rsidP="00594924">
      <w:pPr>
        <w:pStyle w:val="ListParagraph"/>
        <w:numPr>
          <w:ilvl w:val="1"/>
          <w:numId w:val="30"/>
        </w:numPr>
        <w:spacing w:after="0" w:line="240" w:lineRule="auto"/>
        <w:ind w:left="993" w:hanging="284"/>
        <w:jc w:val="both"/>
        <w:rPr>
          <w:rFonts w:ascii="Times New Roman" w:hAnsi="Times New Roman" w:cs="Times New Roman"/>
          <w:sz w:val="24"/>
          <w:szCs w:val="24"/>
        </w:rPr>
      </w:pPr>
      <w:proofErr w:type="spellStart"/>
      <w:r w:rsidRPr="00D95FCE">
        <w:rPr>
          <w:rFonts w:ascii="Times New Roman" w:hAnsi="Times New Roman" w:cs="Times New Roman"/>
          <w:sz w:val="24"/>
          <w:szCs w:val="24"/>
        </w:rPr>
        <w:lastRenderedPageBreak/>
        <w:t>Liberalisasi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perdagangan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jasa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secara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progresif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dengan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cakupan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sektor</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signifikan</w:t>
      </w:r>
      <w:proofErr w:type="spellEnd"/>
      <w:r w:rsidRPr="00D95FCE">
        <w:rPr>
          <w:rFonts w:ascii="Times New Roman" w:hAnsi="Times New Roman" w:cs="Times New Roman"/>
          <w:sz w:val="24"/>
          <w:szCs w:val="24"/>
        </w:rPr>
        <w:t>;</w:t>
      </w:r>
    </w:p>
    <w:p w:rsidR="00594924" w:rsidRPr="00D95FCE" w:rsidRDefault="00594924" w:rsidP="00594924">
      <w:pPr>
        <w:pStyle w:val="ListParagraph"/>
        <w:numPr>
          <w:ilvl w:val="1"/>
          <w:numId w:val="30"/>
        </w:numPr>
        <w:spacing w:after="0" w:line="240" w:lineRule="auto"/>
        <w:ind w:left="993" w:hanging="284"/>
        <w:jc w:val="both"/>
        <w:rPr>
          <w:rFonts w:ascii="Times New Roman" w:hAnsi="Times New Roman" w:cs="Times New Roman"/>
          <w:sz w:val="24"/>
          <w:szCs w:val="24"/>
        </w:rPr>
      </w:pPr>
      <w:proofErr w:type="spellStart"/>
      <w:r w:rsidRPr="00D95FCE">
        <w:rPr>
          <w:rFonts w:ascii="Times New Roman" w:hAnsi="Times New Roman" w:cs="Times New Roman"/>
          <w:sz w:val="24"/>
          <w:szCs w:val="24"/>
        </w:rPr>
        <w:t>Pendirian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rezim</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investasi</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terbuka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berdaya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saing</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memfasilitasi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mendorong</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investasi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dalam</w:t>
      </w:r>
      <w:proofErr w:type="spellEnd"/>
      <w:r w:rsidRPr="00D95FCE">
        <w:rPr>
          <w:rFonts w:ascii="Times New Roman" w:hAnsi="Times New Roman" w:cs="Times New Roman"/>
          <w:sz w:val="24"/>
          <w:szCs w:val="24"/>
        </w:rPr>
        <w:t xml:space="preserve"> ASEAN-India RTIA;</w:t>
      </w:r>
    </w:p>
    <w:p w:rsidR="00594924" w:rsidRPr="00D95FCE" w:rsidRDefault="00594924" w:rsidP="00594924">
      <w:pPr>
        <w:pStyle w:val="ListParagraph"/>
        <w:numPr>
          <w:ilvl w:val="1"/>
          <w:numId w:val="30"/>
        </w:numPr>
        <w:spacing w:after="0" w:line="240" w:lineRule="auto"/>
        <w:ind w:left="993" w:hanging="284"/>
        <w:jc w:val="both"/>
        <w:rPr>
          <w:rFonts w:ascii="Times New Roman" w:hAnsi="Times New Roman" w:cs="Times New Roman"/>
          <w:sz w:val="24"/>
          <w:szCs w:val="24"/>
        </w:rPr>
      </w:pPr>
      <w:proofErr w:type="spellStart"/>
      <w:r w:rsidRPr="00D95FCE">
        <w:rPr>
          <w:rFonts w:ascii="Times New Roman" w:hAnsi="Times New Roman" w:cs="Times New Roman"/>
          <w:sz w:val="24"/>
          <w:szCs w:val="24"/>
        </w:rPr>
        <w:t>Ketentuan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perlakuan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khusus</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berbeda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serta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fleksibilitas</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untuk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negara-negara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anggota</w:t>
      </w:r>
      <w:proofErr w:type="spellEnd"/>
      <w:r w:rsidRPr="00D95FCE">
        <w:rPr>
          <w:rFonts w:ascii="Times New Roman" w:hAnsi="Times New Roman" w:cs="Times New Roman"/>
          <w:sz w:val="24"/>
          <w:szCs w:val="24"/>
        </w:rPr>
        <w:t xml:space="preserve"> ASEAN yang </w:t>
      </w:r>
      <w:proofErr w:type="spellStart"/>
      <w:r w:rsidRPr="00D95FCE">
        <w:rPr>
          <w:rFonts w:ascii="Times New Roman" w:hAnsi="Times New Roman" w:cs="Times New Roman"/>
          <w:sz w:val="24"/>
          <w:szCs w:val="24"/>
        </w:rPr>
        <w:t>baru</w:t>
      </w:r>
      <w:proofErr w:type="spellEnd"/>
      <w:r w:rsidRPr="00D95FCE">
        <w:rPr>
          <w:rFonts w:ascii="Times New Roman" w:hAnsi="Times New Roman" w:cs="Times New Roman"/>
          <w:sz w:val="24"/>
          <w:szCs w:val="24"/>
        </w:rPr>
        <w:t>;</w:t>
      </w:r>
    </w:p>
    <w:p w:rsidR="00594924" w:rsidRPr="00D95FCE" w:rsidRDefault="00594924" w:rsidP="00594924">
      <w:pPr>
        <w:pStyle w:val="ListParagraph"/>
        <w:numPr>
          <w:ilvl w:val="1"/>
          <w:numId w:val="30"/>
        </w:numPr>
        <w:spacing w:after="0" w:line="240" w:lineRule="auto"/>
        <w:ind w:left="993" w:hanging="284"/>
        <w:jc w:val="both"/>
        <w:rPr>
          <w:rFonts w:ascii="Times New Roman" w:hAnsi="Times New Roman" w:cs="Times New Roman"/>
          <w:sz w:val="24"/>
          <w:szCs w:val="24"/>
        </w:rPr>
      </w:pPr>
      <w:proofErr w:type="spellStart"/>
      <w:r w:rsidRPr="00D95FCE">
        <w:rPr>
          <w:rFonts w:ascii="Times New Roman" w:hAnsi="Times New Roman" w:cs="Times New Roman"/>
          <w:sz w:val="24"/>
          <w:szCs w:val="24"/>
        </w:rPr>
        <w:t>Ketentuan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fleksibilitas</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bagi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para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pihak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dalam</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negosisasi</w:t>
      </w:r>
      <w:proofErr w:type="spellEnd"/>
      <w:r w:rsidRPr="00D95FCE">
        <w:rPr>
          <w:rFonts w:ascii="Times New Roman" w:hAnsi="Times New Roman" w:cs="Times New Roman"/>
          <w:sz w:val="24"/>
          <w:szCs w:val="24"/>
        </w:rPr>
        <w:t xml:space="preserve"> ASEAN-India RTIA </w:t>
      </w:r>
      <w:proofErr w:type="spellStart"/>
      <w:r w:rsidRPr="00D95FCE">
        <w:rPr>
          <w:rFonts w:ascii="Times New Roman" w:hAnsi="Times New Roman" w:cs="Times New Roman"/>
          <w:sz w:val="24"/>
          <w:szCs w:val="24"/>
        </w:rPr>
        <w:t>untuk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menanggulangi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bidang-bidang</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sensitif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dalam</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sektor-sektor</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barang</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jasa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investasi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dimana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fleksibilitas</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akan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dinegosiasikan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disepakati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bersama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berdasarkan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prinsip</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timbal</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balik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saling</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menguntungkan</w:t>
      </w:r>
      <w:proofErr w:type="spellEnd"/>
      <w:r w:rsidRPr="00D95FCE">
        <w:rPr>
          <w:rFonts w:ascii="Times New Roman" w:hAnsi="Times New Roman" w:cs="Times New Roman"/>
          <w:sz w:val="24"/>
          <w:szCs w:val="24"/>
        </w:rPr>
        <w:t>;</w:t>
      </w:r>
    </w:p>
    <w:p w:rsidR="00594924" w:rsidRPr="00D95FCE" w:rsidRDefault="00594924" w:rsidP="00594924">
      <w:pPr>
        <w:pStyle w:val="ListParagraph"/>
        <w:numPr>
          <w:ilvl w:val="1"/>
          <w:numId w:val="30"/>
        </w:numPr>
        <w:spacing w:after="0" w:line="240" w:lineRule="auto"/>
        <w:ind w:left="993" w:hanging="284"/>
        <w:jc w:val="both"/>
        <w:rPr>
          <w:rFonts w:ascii="Times New Roman" w:hAnsi="Times New Roman" w:cs="Times New Roman"/>
          <w:sz w:val="24"/>
          <w:szCs w:val="24"/>
        </w:rPr>
      </w:pPr>
      <w:proofErr w:type="spellStart"/>
      <w:r w:rsidRPr="00D95FCE">
        <w:rPr>
          <w:rFonts w:ascii="Times New Roman" w:hAnsi="Times New Roman" w:cs="Times New Roman"/>
          <w:sz w:val="24"/>
          <w:szCs w:val="24"/>
        </w:rPr>
        <w:t>Pembentukan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langkah-langkah</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fasilitasi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perdagangan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investasi</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efektif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tapi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tidak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terbatas</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pada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penyederhanaan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prosedur</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kepabeanan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pengembangan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pengaturan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pengakuan</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saling</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menguntungkan</w:t>
      </w:r>
      <w:proofErr w:type="spellEnd"/>
      <w:r w:rsidRPr="00D95FCE">
        <w:rPr>
          <w:rFonts w:ascii="Times New Roman" w:hAnsi="Times New Roman" w:cs="Times New Roman"/>
          <w:sz w:val="24"/>
          <w:szCs w:val="24"/>
        </w:rPr>
        <w:t>;</w:t>
      </w:r>
    </w:p>
    <w:p w:rsidR="00594924" w:rsidRPr="00D95FCE" w:rsidRDefault="00594924" w:rsidP="00594924">
      <w:pPr>
        <w:pStyle w:val="ListParagraph"/>
        <w:numPr>
          <w:ilvl w:val="1"/>
          <w:numId w:val="30"/>
        </w:numPr>
        <w:spacing w:after="0" w:line="240" w:lineRule="auto"/>
        <w:ind w:left="993" w:hanging="284"/>
        <w:jc w:val="both"/>
        <w:rPr>
          <w:rFonts w:ascii="Times New Roman" w:hAnsi="Times New Roman" w:cs="Times New Roman"/>
          <w:sz w:val="24"/>
          <w:szCs w:val="24"/>
        </w:rPr>
      </w:pPr>
      <w:proofErr w:type="spellStart"/>
      <w:r w:rsidRPr="00D95FCE">
        <w:rPr>
          <w:rFonts w:ascii="Times New Roman" w:hAnsi="Times New Roman" w:cs="Times New Roman"/>
          <w:sz w:val="24"/>
          <w:szCs w:val="24"/>
        </w:rPr>
        <w:t>Perluasan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kerjasama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ekonomi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dalam</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bidang-bidang</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mungkin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disepakati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bersama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diantara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para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pihak</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akan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melengkapi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pendalaman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hubungan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perdagangan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investasi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antara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para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pihak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perumusan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rencana-rencana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aksi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program-program </w:t>
      </w:r>
      <w:proofErr w:type="spellStart"/>
      <w:r w:rsidRPr="00D95FCE">
        <w:rPr>
          <w:rFonts w:ascii="Times New Roman" w:hAnsi="Times New Roman" w:cs="Times New Roman"/>
          <w:sz w:val="24"/>
          <w:szCs w:val="24"/>
        </w:rPr>
        <w:t>dalam</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rangka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mengimplementasikan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kerjasama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dari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sektor-sektor</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serta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bidang-bidang</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telah</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disepakati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dan</w:t>
      </w:r>
      <w:proofErr w:type="spellEnd"/>
    </w:p>
    <w:p w:rsidR="00FD1E00" w:rsidRPr="00D95FCE" w:rsidRDefault="00594924" w:rsidP="00FD1E00">
      <w:pPr>
        <w:pStyle w:val="ListParagraph"/>
        <w:numPr>
          <w:ilvl w:val="1"/>
          <w:numId w:val="30"/>
        </w:numPr>
        <w:spacing w:after="0" w:line="240" w:lineRule="auto"/>
        <w:ind w:left="993" w:hanging="284"/>
        <w:jc w:val="both"/>
        <w:rPr>
          <w:rFonts w:ascii="Times New Roman" w:hAnsi="Times New Roman" w:cs="Times New Roman"/>
          <w:sz w:val="24"/>
          <w:szCs w:val="24"/>
        </w:rPr>
      </w:pPr>
      <w:proofErr w:type="spellStart"/>
      <w:r w:rsidRPr="00D95FCE">
        <w:rPr>
          <w:rFonts w:ascii="Times New Roman" w:hAnsi="Times New Roman" w:cs="Times New Roman"/>
          <w:sz w:val="24"/>
          <w:szCs w:val="24"/>
        </w:rPr>
        <w:t>Pembentukan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mekanisme</w:t>
      </w:r>
      <w:proofErr w:type="spellEnd"/>
      <w:r w:rsidRPr="00D95FCE">
        <w:rPr>
          <w:rFonts w:ascii="Times New Roman" w:hAnsi="Times New Roman" w:cs="Times New Roman"/>
          <w:sz w:val="24"/>
          <w:szCs w:val="24"/>
        </w:rPr>
        <w:t xml:space="preserve"> yang </w:t>
      </w:r>
      <w:proofErr w:type="spellStart"/>
      <w:r w:rsidRPr="00D95FCE">
        <w:rPr>
          <w:rFonts w:ascii="Times New Roman" w:hAnsi="Times New Roman" w:cs="Times New Roman"/>
          <w:sz w:val="24"/>
          <w:szCs w:val="24"/>
        </w:rPr>
        <w:t>tepat</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untuk</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maksud</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efektifitas</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bagi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implementasi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persetujuan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ini</w:t>
      </w:r>
      <w:proofErr w:type="spellEnd"/>
      <w:r w:rsidRPr="00D95FCE">
        <w:rPr>
          <w:rFonts w:ascii="Times New Roman" w:hAnsi="Times New Roman" w:cs="Times New Roman"/>
          <w:sz w:val="24"/>
          <w:szCs w:val="24"/>
        </w:rPr>
        <w:t>.</w:t>
      </w:r>
      <w:r w:rsidRPr="00D95FCE">
        <w:rPr>
          <w:rFonts w:ascii="Times New Roman" w:hAnsi="Times New Roman" w:cs="Times New Roman"/>
          <w:sz w:val="24"/>
          <w:szCs w:val="24"/>
          <w:lang w:val="id-ID"/>
        </w:rPr>
        <w:t xml:space="preserve"> </w:t>
      </w:r>
      <w:hyperlink r:id="rId13" w:history="1">
        <w:r w:rsidRPr="00FF686F">
          <w:rPr>
            <w:rStyle w:val="Hyperlink"/>
            <w:rFonts w:ascii="Times New Roman" w:hAnsi="Times New Roman" w:cs="Times New Roman"/>
            <w:sz w:val="24"/>
            <w:szCs w:val="24"/>
            <w:lang w:val="id-ID"/>
          </w:rPr>
          <w:t>(kemendag.go.id</w:t>
        </w:r>
        <w:r w:rsidR="00FF686F" w:rsidRPr="00FF686F">
          <w:rPr>
            <w:rStyle w:val="Hyperlink"/>
            <w:rFonts w:ascii="Times New Roman" w:hAnsi="Times New Roman" w:cs="Times New Roman"/>
            <w:sz w:val="24"/>
            <w:szCs w:val="24"/>
            <w:lang w:val="id-ID"/>
          </w:rPr>
          <w:t>, 2018</w:t>
        </w:r>
        <w:r w:rsidRPr="00FF686F">
          <w:rPr>
            <w:rStyle w:val="Hyperlink"/>
            <w:rFonts w:ascii="Times New Roman" w:hAnsi="Times New Roman" w:cs="Times New Roman"/>
            <w:sz w:val="24"/>
            <w:szCs w:val="24"/>
            <w:lang w:val="id-ID"/>
          </w:rPr>
          <w:t>)</w:t>
        </w:r>
      </w:hyperlink>
    </w:p>
    <w:p w:rsidR="00594924" w:rsidRPr="00D95FCE" w:rsidRDefault="00594924" w:rsidP="00594924">
      <w:pPr>
        <w:pStyle w:val="ListParagraph"/>
        <w:spacing w:after="0" w:line="240" w:lineRule="auto"/>
        <w:ind w:left="0"/>
        <w:jc w:val="both"/>
        <w:rPr>
          <w:rFonts w:ascii="Times New Roman" w:hAnsi="Times New Roman" w:cs="Times New Roman"/>
          <w:b/>
          <w:sz w:val="24"/>
          <w:szCs w:val="24"/>
        </w:rPr>
      </w:pPr>
    </w:p>
    <w:p w:rsidR="00FD1E00" w:rsidRPr="00D95FCE" w:rsidRDefault="00FD1E00" w:rsidP="00594924">
      <w:pPr>
        <w:pStyle w:val="ListParagraph"/>
        <w:spacing w:after="0" w:line="240" w:lineRule="auto"/>
        <w:ind w:left="0"/>
        <w:jc w:val="both"/>
        <w:rPr>
          <w:rFonts w:ascii="Times New Roman" w:hAnsi="Times New Roman" w:cs="Times New Roman"/>
          <w:b/>
          <w:sz w:val="24"/>
          <w:szCs w:val="24"/>
          <w:lang w:val="id-ID"/>
        </w:rPr>
      </w:pPr>
      <w:r w:rsidRPr="00D95FCE">
        <w:rPr>
          <w:rFonts w:ascii="Times New Roman" w:hAnsi="Times New Roman" w:cs="Times New Roman"/>
          <w:b/>
          <w:sz w:val="24"/>
          <w:szCs w:val="24"/>
          <w:lang w:val="id-ID"/>
        </w:rPr>
        <w:t>Dampak AIFTA terhadap Ekspor Kelapa Sawit Indonesia Ke Pasar India</w:t>
      </w:r>
    </w:p>
    <w:p w:rsidR="000D1E58" w:rsidRPr="00D95FCE" w:rsidRDefault="00FF686F" w:rsidP="004E4CDC">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E4CDC" w:rsidRPr="00D95FCE">
        <w:rPr>
          <w:rFonts w:ascii="Times New Roman" w:hAnsi="Times New Roman" w:cs="Times New Roman"/>
          <w:sz w:val="24"/>
          <w:szCs w:val="24"/>
          <w:lang w:val="id-ID"/>
        </w:rPr>
        <w:t>Dampak AIFTA terhadap besarnya kuantitas ekspor Indonesia khususnya ke India pada industri kelapa sawit dapat dilihat dengan membandingkan kuantitas ekspor sebelum dan pasca berlakunya AIFTA. Sebelum implementasi AIFTA pada 1 Oktober 2010, India telah menjadi tujuan utama ekspor CPO Indonesia. Sejak tahun 2005, ekspor CPO Indonesia ke India sebesar 2.335 juta ton, dimana pasar India menyerap ekspor CPO Indonesia sekitar 25%, dan terus mengalami peningkatan hingga menjelang diberlakukannya AIFTA tahun 2010. Tercatat pada 2009, ekspor CPO Indonesia ke India sebesar 3.632 juta ton.</w:t>
      </w:r>
      <w:r w:rsidR="004E4CDC" w:rsidRPr="00D95FCE">
        <w:rPr>
          <w:rFonts w:ascii="Times New Roman" w:hAnsi="Times New Roman" w:cs="Times New Roman"/>
          <w:b/>
          <w:sz w:val="24"/>
          <w:szCs w:val="24"/>
          <w:lang w:val="id-ID"/>
        </w:rPr>
        <w:t xml:space="preserve"> </w:t>
      </w:r>
      <w:r w:rsidR="004E4CDC" w:rsidRPr="00D95FCE">
        <w:rPr>
          <w:rFonts w:ascii="Times New Roman" w:hAnsi="Times New Roman" w:cs="Times New Roman"/>
          <w:sz w:val="24"/>
          <w:szCs w:val="24"/>
          <w:lang w:val="id-ID"/>
        </w:rPr>
        <w:t xml:space="preserve">Meskipun demikian peningkatannya tidak mencapai satu juta ton hingga tahun 2009. </w:t>
      </w:r>
      <w:r w:rsidR="00D71945">
        <w:fldChar w:fldCharType="begin"/>
      </w:r>
      <w:r w:rsidR="00D71945">
        <w:instrText xml:space="preserve"> HYPERLINK "file:///C:\\Users\\MIAN\\Downloads\\(Ekspor%20CPO%20ke%20India%20Mendapatkan%20Angin%20Segar,%20http:\\raflesia.wwf.or.id\\library\\admin\\attachment\\clips\\2006-08-28-287-0013-001-02-0933.pdf,%20diakses%2011%20Oktober%202019)" </w:instrText>
      </w:r>
      <w:r w:rsidR="00D71945">
        <w:fldChar w:fldCharType="separate"/>
      </w:r>
      <w:r w:rsidR="004E4CDC" w:rsidRPr="00FF686F">
        <w:rPr>
          <w:rStyle w:val="Hyperlink"/>
          <w:rFonts w:ascii="Times New Roman" w:hAnsi="Times New Roman" w:cs="Times New Roman"/>
          <w:sz w:val="24"/>
          <w:szCs w:val="24"/>
          <w:lang w:val="id-ID"/>
        </w:rPr>
        <w:t>(raflesia.wwf.or.id</w:t>
      </w:r>
      <w:r w:rsidRPr="00FF686F">
        <w:rPr>
          <w:rStyle w:val="Hyperlink"/>
          <w:rFonts w:ascii="Times New Roman" w:hAnsi="Times New Roman" w:cs="Times New Roman"/>
          <w:sz w:val="24"/>
          <w:szCs w:val="24"/>
          <w:lang w:val="id-ID"/>
        </w:rPr>
        <w:t>, 2006)</w:t>
      </w:r>
      <w:r w:rsidR="00D71945">
        <w:rPr>
          <w:rStyle w:val="Hyperlink"/>
          <w:rFonts w:ascii="Times New Roman" w:hAnsi="Times New Roman" w:cs="Times New Roman"/>
          <w:sz w:val="24"/>
          <w:szCs w:val="24"/>
          <w:lang w:val="id-ID"/>
        </w:rPr>
        <w:fldChar w:fldCharType="end"/>
      </w:r>
    </w:p>
    <w:p w:rsidR="00EA4FBB" w:rsidRPr="00D95FCE" w:rsidRDefault="00FF686F" w:rsidP="00EA4FB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D1E58" w:rsidRPr="00D95FCE">
        <w:rPr>
          <w:rFonts w:ascii="Times New Roman" w:hAnsi="Times New Roman" w:cs="Times New Roman"/>
          <w:sz w:val="24"/>
          <w:szCs w:val="24"/>
          <w:lang w:val="id-ID"/>
        </w:rPr>
        <w:t>Setelah adanya perjanjian AIFTA, tarif untuk bea ekspor dan impor dikurangi secara bertahap.</w:t>
      </w:r>
      <w:r w:rsidR="000D1E58" w:rsidRPr="00D95FCE">
        <w:rPr>
          <w:rFonts w:ascii="Times New Roman" w:hAnsi="Times New Roman" w:cs="Times New Roman"/>
          <w:b/>
          <w:sz w:val="24"/>
          <w:szCs w:val="24"/>
          <w:lang w:val="id-ID"/>
        </w:rPr>
        <w:t xml:space="preserve"> </w:t>
      </w:r>
      <w:r w:rsidR="000D1E58" w:rsidRPr="00D95FCE">
        <w:rPr>
          <w:rFonts w:ascii="Times New Roman" w:hAnsi="Times New Roman" w:cs="Times New Roman"/>
          <w:sz w:val="24"/>
          <w:szCs w:val="24"/>
          <w:lang w:val="id-ID"/>
        </w:rPr>
        <w:t>Dengan penurunan tarif bea masuk yang menyentuh angka 0% untuk CPO yang ditetapkan oleh pemerintah India, jelas memberikan peluang yang sangat besar bagi produsen industri kelapa sawit khususnya CPO untuk meningkatkan kuantitas ekspor ke India</w:t>
      </w:r>
      <w:r w:rsidR="007F02D2" w:rsidRPr="00D95FCE">
        <w:rPr>
          <w:rFonts w:ascii="Times New Roman" w:hAnsi="Times New Roman" w:cs="Times New Roman"/>
          <w:sz w:val="24"/>
          <w:szCs w:val="24"/>
          <w:lang w:val="id-ID"/>
        </w:rPr>
        <w:t>. Sejak 2010, meskipun produksi CPO tahun tersebut mengalami penurunan menjadi 19,75 juta ton, bila dibandingkan dengan produksi tahun sebelumnya sebesar 21 juta ton, tetap saja tidak mempengaruhi ekspor CPO Indonesia ke India. Dalam artian bahwa ekspor CPO ke India berkurang. Pada perkembangannya, justru ekspor CPO ke India mengalami peningkatan. Total ekspor CPO dan produk turunannya ke India sebanyak 5,7 juta ton atau meningkat dari tahun 2009 yang hanya mencapai 3.096 juta ton. Total ekspor CPO Indonesia ke India pada 2010 menyerap 40% dari total ekspor sebesar 15,6 juta ton.</w:t>
      </w:r>
      <w:r w:rsidR="00EA4FBB" w:rsidRPr="00D95FCE">
        <w:rPr>
          <w:rFonts w:ascii="Times New Roman" w:hAnsi="Times New Roman" w:cs="Times New Roman"/>
          <w:sz w:val="24"/>
          <w:szCs w:val="24"/>
          <w:lang w:val="id-ID"/>
        </w:rPr>
        <w:t xml:space="preserve"> Memasuki tahun 2011, ekspor CPO ke india terus mengalami peningkatan meskipun bea keluar yang diterapkan oleh pemerintah Indonesia meningkat menjadi 15% bahkan sempat mencapai 25%. Faktor eksternal yang mendorong peningkatan ekspor CPO ke India pada 2011 ditunjang oleh kebijakan </w:t>
      </w:r>
      <w:r w:rsidR="00EA4FBB" w:rsidRPr="00D95FCE">
        <w:rPr>
          <w:rFonts w:ascii="Times New Roman" w:hAnsi="Times New Roman" w:cs="Times New Roman"/>
          <w:sz w:val="24"/>
          <w:szCs w:val="24"/>
          <w:lang w:val="id-ID"/>
        </w:rPr>
        <w:lastRenderedPageBreak/>
        <w:t>bea masuk pemerintah India sebesar 0%. Tarif tersebut jelas saja lebih rendah bila dibandingkan dengan tarif dalam kesepakatan AIFTA yakni sebesar 72%</w:t>
      </w:r>
      <w:r w:rsidR="000E242E" w:rsidRPr="00D95FCE">
        <w:rPr>
          <w:rFonts w:ascii="Times New Roman" w:hAnsi="Times New Roman" w:cs="Times New Roman"/>
          <w:sz w:val="24"/>
          <w:szCs w:val="24"/>
          <w:lang w:val="id-ID"/>
        </w:rPr>
        <w:t>.</w:t>
      </w:r>
      <w:r w:rsidR="00EA4FBB" w:rsidRPr="00D95FCE">
        <w:rPr>
          <w:rFonts w:ascii="Times New Roman" w:hAnsi="Times New Roman" w:cs="Times New Roman"/>
          <w:sz w:val="24"/>
          <w:szCs w:val="24"/>
          <w:lang w:val="id-ID"/>
        </w:rPr>
        <w:t xml:space="preserve"> </w:t>
      </w:r>
      <w:r w:rsidR="00D71945">
        <w:fldChar w:fldCharType="begin"/>
      </w:r>
      <w:r w:rsidR="00D71945">
        <w:instrText xml:space="preserve"> HYPERLINK "file:///C:\\Users\\MIAN\\Downloads\\(Badan%20Pusat%20statistik%20https:\\www.bps.go.id\\staticable\\2014\\9\\08\\1026\\ekspor-minyak-kelapa-sawit-%20menurut-negara-tujuan-utama-2000-2015.html%20diakses%2013%20Oktober%202019)" </w:instrText>
      </w:r>
      <w:r w:rsidR="00D71945">
        <w:fldChar w:fldCharType="separate"/>
      </w:r>
      <w:r w:rsidR="00EA4FBB" w:rsidRPr="00416222">
        <w:rPr>
          <w:rStyle w:val="Hyperlink"/>
          <w:rFonts w:ascii="Times New Roman" w:hAnsi="Times New Roman" w:cs="Times New Roman"/>
          <w:sz w:val="24"/>
          <w:szCs w:val="24"/>
          <w:lang w:val="id-ID"/>
        </w:rPr>
        <w:t>(bps.go.id</w:t>
      </w:r>
      <w:r w:rsidR="00416222" w:rsidRPr="00416222">
        <w:rPr>
          <w:rStyle w:val="Hyperlink"/>
          <w:rFonts w:ascii="Times New Roman" w:hAnsi="Times New Roman" w:cs="Times New Roman"/>
          <w:sz w:val="24"/>
          <w:szCs w:val="24"/>
          <w:lang w:val="id-ID"/>
        </w:rPr>
        <w:t>, 2014)</w:t>
      </w:r>
      <w:r w:rsidR="00D71945">
        <w:rPr>
          <w:rStyle w:val="Hyperlink"/>
          <w:rFonts w:ascii="Times New Roman" w:hAnsi="Times New Roman" w:cs="Times New Roman"/>
          <w:sz w:val="24"/>
          <w:szCs w:val="24"/>
          <w:lang w:val="id-ID"/>
        </w:rPr>
        <w:fldChar w:fldCharType="end"/>
      </w:r>
    </w:p>
    <w:p w:rsidR="00FD1E00" w:rsidRPr="00D95FCE" w:rsidRDefault="00FD1E00" w:rsidP="00EA4FBB">
      <w:pPr>
        <w:pStyle w:val="ListParagraph"/>
        <w:spacing w:after="0" w:line="240" w:lineRule="auto"/>
        <w:ind w:left="0"/>
        <w:jc w:val="both"/>
        <w:rPr>
          <w:rFonts w:ascii="Times New Roman" w:hAnsi="Times New Roman" w:cs="Times New Roman"/>
          <w:b/>
          <w:sz w:val="24"/>
          <w:szCs w:val="24"/>
        </w:rPr>
      </w:pPr>
    </w:p>
    <w:p w:rsidR="007A4474" w:rsidRPr="00D95FCE" w:rsidRDefault="006301F9" w:rsidP="007A4474">
      <w:pPr>
        <w:pStyle w:val="ListParagraph"/>
        <w:spacing w:after="0" w:line="240" w:lineRule="auto"/>
        <w:ind w:left="0"/>
        <w:jc w:val="both"/>
        <w:rPr>
          <w:rFonts w:ascii="Times New Roman" w:hAnsi="Times New Roman" w:cs="Times New Roman"/>
          <w:b/>
          <w:sz w:val="24"/>
          <w:szCs w:val="24"/>
        </w:rPr>
      </w:pPr>
      <w:proofErr w:type="spellStart"/>
      <w:r w:rsidRPr="00D95FCE">
        <w:rPr>
          <w:rFonts w:ascii="Times New Roman" w:hAnsi="Times New Roman" w:cs="Times New Roman"/>
          <w:b/>
          <w:sz w:val="24"/>
          <w:szCs w:val="24"/>
        </w:rPr>
        <w:t>Kesimpulan</w:t>
      </w:r>
      <w:proofErr w:type="spellEnd"/>
      <w:r w:rsidRPr="00D95FCE">
        <w:rPr>
          <w:rFonts w:ascii="Times New Roman" w:hAnsi="Times New Roman" w:cs="Times New Roman"/>
          <w:b/>
          <w:sz w:val="24"/>
          <w:szCs w:val="24"/>
        </w:rPr>
        <w:t xml:space="preserve"> </w:t>
      </w:r>
    </w:p>
    <w:p w:rsidR="007A4474" w:rsidRPr="00D95FCE" w:rsidRDefault="00416222" w:rsidP="007A4474">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A4474" w:rsidRPr="00D95FCE">
        <w:rPr>
          <w:rFonts w:ascii="Times New Roman" w:hAnsi="Times New Roman" w:cs="Times New Roman"/>
          <w:sz w:val="24"/>
          <w:szCs w:val="24"/>
          <w:lang w:val="id-ID"/>
        </w:rPr>
        <w:t xml:space="preserve">perjanjian ASEAN-India </w:t>
      </w:r>
      <w:r w:rsidR="007A4474" w:rsidRPr="00D95FCE">
        <w:rPr>
          <w:rFonts w:ascii="Times New Roman" w:hAnsi="Times New Roman" w:cs="Times New Roman"/>
          <w:i/>
          <w:sz w:val="24"/>
          <w:szCs w:val="24"/>
          <w:lang w:val="id-ID"/>
        </w:rPr>
        <w:t xml:space="preserve">Free Trade Area </w:t>
      </w:r>
      <w:r w:rsidR="007A4474" w:rsidRPr="00D95FCE">
        <w:rPr>
          <w:rFonts w:ascii="Times New Roman" w:hAnsi="Times New Roman" w:cs="Times New Roman"/>
          <w:sz w:val="24"/>
          <w:szCs w:val="24"/>
          <w:lang w:val="id-ID"/>
        </w:rPr>
        <w:t>(AIFTA) merupakan kesepakatan dalam penurunan tarif bea masuk secara bertahap sejak tahun 2010 dan dilaksanakan oleh seluruh anggota ASEAN termasuk Indonesia dan India. Mulai diimplementasikan sepenuhnya berupa penerapan tarif 0% sejak Januari 2010. Namun baru dilakukan 1 Oktober 2010 oleh Indonesia dan India. Dalam implementasi perdagangan beba</w:t>
      </w:r>
      <w:r w:rsidR="00B10205" w:rsidRPr="00D95FCE">
        <w:rPr>
          <w:rFonts w:ascii="Times New Roman" w:hAnsi="Times New Roman" w:cs="Times New Roman"/>
          <w:sz w:val="24"/>
          <w:szCs w:val="24"/>
          <w:lang w:val="id-ID"/>
        </w:rPr>
        <w:t>s AIFTA khususnya kesepa</w:t>
      </w:r>
      <w:r w:rsidR="007A4474" w:rsidRPr="00D95FCE">
        <w:rPr>
          <w:rFonts w:ascii="Times New Roman" w:hAnsi="Times New Roman" w:cs="Times New Roman"/>
          <w:sz w:val="24"/>
          <w:szCs w:val="24"/>
          <w:lang w:val="id-ID"/>
        </w:rPr>
        <w:t>katan antara Indonesia dan India terlihat Indonesia lebih mendapatkan surplus terutama di bidang non migas, dan setelah diberlakukannya AIFTA total ekspor meningkat dibandingkan sebelum diberlakukannya AIFTA.</w:t>
      </w:r>
    </w:p>
    <w:p w:rsidR="007A4474" w:rsidRPr="00D95FCE" w:rsidRDefault="00416222" w:rsidP="007A4474">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lang w:val="id-ID"/>
        </w:rPr>
        <w:tab/>
      </w:r>
      <w:r w:rsidR="007A4474" w:rsidRPr="00D95FCE">
        <w:rPr>
          <w:rFonts w:ascii="Times New Roman" w:hAnsi="Times New Roman" w:cs="Times New Roman"/>
          <w:sz w:val="24"/>
          <w:szCs w:val="24"/>
          <w:lang w:val="id-ID"/>
        </w:rPr>
        <w:t>Penurunan tarif untuk CPO dilakukan secara bertahap dari tarif sebelum diberlakukannya AIFTA yaitu 80% pada tahun 2009, hingga tarif terendah yaitu 37,5% pada tahun 2019. Penurunan tarif berkurang 4% setiap tahunnya namun setelah diberlakukannya AIFTA, peningkatan jumlah ekspor industri kelapa sawit khususnya komoditas CPO Indonesia terhadap India tidak terlalu signifikan, cendrung fluktuatif bahkan mengalami penurunan. Adapun peningkatan ekspor tidak terlepas dari kebutuhan domestik India akan CPO yang terus meningkat setiap tahunnya, dan penetapan ambang batas harga bea keluar CPO sebesar US$ 750 per metrik ton mempengaruhi penurunan dan peningkatan jumlah ekspor ke India.</w:t>
      </w:r>
    </w:p>
    <w:p w:rsidR="000E242E" w:rsidRPr="00D95FCE" w:rsidRDefault="00416222" w:rsidP="000E242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A4474" w:rsidRPr="00D95FCE">
        <w:rPr>
          <w:rFonts w:ascii="Times New Roman" w:hAnsi="Times New Roman" w:cs="Times New Roman"/>
          <w:sz w:val="24"/>
          <w:szCs w:val="24"/>
          <w:lang w:val="id-ID"/>
        </w:rPr>
        <w:t>Terdapat sejumlah peluang dan tantangan pasca berlakunya AIFTA yang dihadapi oleh industri kelapa sawit. Peluang untuk industri kelapa sawit khsusnya komoditas CPO sangat besar untuk melakukan ekspansi pasar melalui pengembangan ekspor maupun produksinya, bila dibandingkan dengan tantangan yang dihadapi oleh industri tersebut. Pada umumnya, tantangan yang dihadapi oleh industri kelapa sawit berasal dari dalam negeri, seperti: kebijakan moraturim pemerintah, ketidakpastian hukum, kurangnya riset. Satu-satunya hambatan industri kelapa sawit yang terbesar yaitu lemahnya daya saing industri tersebut untuk bersaing dengan produk sawit dari negara produsen lainnya. Sebagian besar CPO di Indonesia masih diproduksi dengan alat yang belum modern disertai dengan dengan infrastruktur seperti akses jalan yang tidak mendukung k</w:t>
      </w:r>
      <w:r w:rsidR="000E242E" w:rsidRPr="00D95FCE">
        <w:rPr>
          <w:rFonts w:ascii="Times New Roman" w:hAnsi="Times New Roman" w:cs="Times New Roman"/>
          <w:sz w:val="24"/>
          <w:szCs w:val="24"/>
          <w:lang w:val="id-ID"/>
        </w:rPr>
        <w:t>e tempat produksi kelapa sawit.</w:t>
      </w:r>
    </w:p>
    <w:p w:rsidR="00E52653" w:rsidRPr="00D95FCE" w:rsidRDefault="00E52653" w:rsidP="000E242E">
      <w:pPr>
        <w:spacing w:line="240" w:lineRule="auto"/>
        <w:jc w:val="both"/>
        <w:rPr>
          <w:rFonts w:ascii="Times New Roman" w:hAnsi="Times New Roman" w:cs="Times New Roman"/>
          <w:sz w:val="24"/>
          <w:szCs w:val="24"/>
          <w:lang w:val="id-ID"/>
        </w:rPr>
      </w:pPr>
      <w:proofErr w:type="spellStart"/>
      <w:r w:rsidRPr="00D95FCE">
        <w:rPr>
          <w:rFonts w:ascii="Times New Roman" w:hAnsi="Times New Roman" w:cs="Times New Roman"/>
          <w:b/>
          <w:sz w:val="24"/>
          <w:szCs w:val="24"/>
        </w:rPr>
        <w:t>Daftar</w:t>
      </w:r>
      <w:proofErr w:type="spellEnd"/>
      <w:r w:rsidRPr="00D95FCE">
        <w:rPr>
          <w:rFonts w:ascii="Times New Roman" w:hAnsi="Times New Roman" w:cs="Times New Roman"/>
          <w:b/>
          <w:sz w:val="24"/>
          <w:szCs w:val="24"/>
        </w:rPr>
        <w:t xml:space="preserve"> </w:t>
      </w:r>
      <w:proofErr w:type="spellStart"/>
      <w:r w:rsidRPr="00D95FCE">
        <w:rPr>
          <w:rFonts w:ascii="Times New Roman" w:hAnsi="Times New Roman" w:cs="Times New Roman"/>
          <w:b/>
          <w:sz w:val="24"/>
          <w:szCs w:val="24"/>
        </w:rPr>
        <w:t>Pustaka</w:t>
      </w:r>
      <w:proofErr w:type="spellEnd"/>
    </w:p>
    <w:p w:rsidR="002A1B4C" w:rsidRPr="00D95FCE" w:rsidRDefault="002A1B4C" w:rsidP="000E242E">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ASEAN Sekretariat, “Annex 1,</w:t>
      </w:r>
      <w:r w:rsidRPr="00D95FCE">
        <w:rPr>
          <w:rFonts w:ascii="Times New Roman" w:hAnsi="Times New Roman" w:cs="Times New Roman"/>
          <w:i/>
          <w:sz w:val="24"/>
          <w:szCs w:val="24"/>
          <w:lang w:val="id-ID"/>
        </w:rPr>
        <w:t>Agreement on Trade in Goods under the Framework Agreement on Comprhensive Economic Cooperation between the Association of Southeast Asian Nations and the Republic of</w:t>
      </w:r>
      <w:r w:rsidRPr="00D95FCE">
        <w:rPr>
          <w:rFonts w:ascii="Times New Roman" w:hAnsi="Times New Roman" w:cs="Times New Roman"/>
          <w:sz w:val="24"/>
          <w:szCs w:val="24"/>
          <w:lang w:val="id-ID"/>
        </w:rPr>
        <w:t xml:space="preserve"> India,” </w:t>
      </w:r>
      <w:hyperlink r:id="rId14" w:history="1">
        <w:r w:rsidRPr="00CD38DC">
          <w:rPr>
            <w:rStyle w:val="Hyperlink"/>
            <w:rFonts w:ascii="Times New Roman" w:hAnsi="Times New Roman" w:cs="Times New Roman"/>
            <w:sz w:val="24"/>
            <w:szCs w:val="24"/>
            <w:lang w:val="id-ID"/>
          </w:rPr>
          <w:t>http://www.aseansec.org/22563.html</w:t>
        </w:r>
      </w:hyperlink>
    </w:p>
    <w:p w:rsidR="002A1B4C" w:rsidRPr="00D95FCE" w:rsidRDefault="002A1B4C" w:rsidP="000E242E">
      <w:pPr>
        <w:pStyle w:val="ListParagraph"/>
        <w:spacing w:after="0" w:line="240" w:lineRule="auto"/>
        <w:ind w:left="0"/>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 xml:space="preserve">ASEAN-India, </w:t>
      </w:r>
    </w:p>
    <w:p w:rsidR="002A1B4C" w:rsidRPr="00D95FCE" w:rsidRDefault="002A1B4C" w:rsidP="000E242E">
      <w:pPr>
        <w:spacing w:after="0" w:line="240" w:lineRule="auto"/>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 xml:space="preserve">Badan Pusat Statistik, </w:t>
      </w:r>
    </w:p>
    <w:p w:rsidR="002A1B4C" w:rsidRPr="00D95FCE" w:rsidRDefault="002A1B4C" w:rsidP="000E242E">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 xml:space="preserve">Ekspor CPO ke India Mendapatkan Angin Segar, </w:t>
      </w:r>
      <w:r w:rsidR="00D71945">
        <w:fldChar w:fldCharType="begin"/>
      </w:r>
      <w:r w:rsidR="00D71945">
        <w:instrText xml:space="preserve"> HYPERLINK "http://raflesia.wwf.or.id/library/admin/attachment/clips/2006-08-28-287-0013-001-02-0933.pdf,%20" </w:instrText>
      </w:r>
      <w:r w:rsidR="00D71945">
        <w:fldChar w:fldCharType="separate"/>
      </w:r>
      <w:r w:rsidRPr="00CD38DC">
        <w:rPr>
          <w:rStyle w:val="Hyperlink"/>
          <w:rFonts w:ascii="Times New Roman" w:hAnsi="Times New Roman" w:cs="Times New Roman"/>
          <w:sz w:val="24"/>
          <w:szCs w:val="24"/>
          <w:lang w:val="id-ID"/>
        </w:rPr>
        <w:t>http://raflesia.wwf.or.id/library/admin/attachment/clips/2006-08-28-287-0013-001-02-0933.pdf,</w:t>
      </w:r>
      <w:r w:rsidR="00D71945">
        <w:rPr>
          <w:rStyle w:val="Hyperlink"/>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2A1B4C" w:rsidRPr="00D95FCE" w:rsidRDefault="002A1B4C" w:rsidP="000E242E">
      <w:pPr>
        <w:pStyle w:val="ListParagraph"/>
        <w:spacing w:after="0" w:line="240" w:lineRule="auto"/>
        <w:ind w:left="0"/>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ab/>
      </w:r>
      <w:hyperlink r:id="rId15" w:history="1">
        <w:r w:rsidRPr="00CD38DC">
          <w:rPr>
            <w:rStyle w:val="Hyperlink"/>
            <w:rFonts w:ascii="Times New Roman" w:hAnsi="Times New Roman" w:cs="Times New Roman"/>
            <w:sz w:val="24"/>
            <w:szCs w:val="24"/>
            <w:lang w:val="id-ID"/>
          </w:rPr>
          <w:t>http://www.kemendag.go.id/kerjasama_ASEAN_-India/</w:t>
        </w:r>
      </w:hyperlink>
    </w:p>
    <w:p w:rsidR="002A1B4C" w:rsidRPr="00D95FCE" w:rsidRDefault="002A1B4C" w:rsidP="000E242E">
      <w:pPr>
        <w:spacing w:after="0" w:line="240" w:lineRule="auto"/>
        <w:jc w:val="both"/>
        <w:rPr>
          <w:rFonts w:ascii="Times New Roman" w:hAnsi="Times New Roman" w:cs="Times New Roman"/>
          <w:sz w:val="24"/>
          <w:szCs w:val="24"/>
          <w:lang w:val="id-ID"/>
        </w:rPr>
      </w:pPr>
      <w:r w:rsidRPr="00D95FCE">
        <w:rPr>
          <w:rFonts w:ascii="Times New Roman" w:hAnsi="Times New Roman" w:cs="Times New Roman"/>
          <w:sz w:val="24"/>
          <w:szCs w:val="24"/>
          <w:lang w:val="id-ID"/>
        </w:rPr>
        <w:tab/>
      </w:r>
      <w:hyperlink r:id="rId16" w:history="1">
        <w:r w:rsidRPr="00CD38DC">
          <w:rPr>
            <w:rStyle w:val="Hyperlink"/>
            <w:rFonts w:ascii="Times New Roman" w:hAnsi="Times New Roman" w:cs="Times New Roman"/>
            <w:sz w:val="24"/>
            <w:szCs w:val="24"/>
            <w:lang w:val="id-ID"/>
          </w:rPr>
          <w:t>https://www.bps.go.id/staticable/2014/9/08/1026/ekspor-minyak-kelapa-</w:t>
        </w:r>
        <w:r w:rsidRPr="00CD38DC">
          <w:rPr>
            <w:rStyle w:val="Hyperlink"/>
            <w:rFonts w:ascii="Times New Roman" w:hAnsi="Times New Roman" w:cs="Times New Roman"/>
            <w:sz w:val="24"/>
            <w:szCs w:val="24"/>
            <w:lang w:val="id-ID"/>
          </w:rPr>
          <w:tab/>
          <w:t>sawit-menurut-negara-tujuan-utama-2000-2015.html</w:t>
        </w:r>
      </w:hyperlink>
      <w:r w:rsidRPr="00D95FCE">
        <w:rPr>
          <w:rFonts w:ascii="Times New Roman" w:hAnsi="Times New Roman" w:cs="Times New Roman"/>
          <w:sz w:val="24"/>
          <w:szCs w:val="24"/>
          <w:lang w:val="id-ID"/>
        </w:rPr>
        <w:t xml:space="preserve"> </w:t>
      </w:r>
    </w:p>
    <w:p w:rsidR="002A1B4C" w:rsidRPr="00D95FCE" w:rsidRDefault="002A1B4C" w:rsidP="000E242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D95FCE">
        <w:rPr>
          <w:rFonts w:ascii="Times New Roman" w:hAnsi="Times New Roman" w:cs="Times New Roman"/>
          <w:sz w:val="24"/>
          <w:szCs w:val="24"/>
        </w:rPr>
        <w:lastRenderedPageBreak/>
        <w:t>Oil World.2009.</w:t>
      </w:r>
      <w:proofErr w:type="gramEnd"/>
      <w:r w:rsidRPr="00D95FCE">
        <w:rPr>
          <w:rFonts w:ascii="Times New Roman" w:hAnsi="Times New Roman" w:cs="Times New Roman"/>
          <w:sz w:val="24"/>
          <w:szCs w:val="24"/>
        </w:rPr>
        <w:t xml:space="preserve"> Oil World Annual Report 2009. Hamburg, </w:t>
      </w:r>
      <w:proofErr w:type="spellStart"/>
      <w:r w:rsidRPr="00D95FCE">
        <w:rPr>
          <w:rFonts w:ascii="Times New Roman" w:hAnsi="Times New Roman" w:cs="Times New Roman"/>
          <w:sz w:val="24"/>
          <w:szCs w:val="24"/>
        </w:rPr>
        <w:t>Jerman</w:t>
      </w:r>
      <w:proofErr w:type="spellEnd"/>
      <w:r w:rsidRPr="00D95FCE">
        <w:rPr>
          <w:rFonts w:ascii="Times New Roman" w:hAnsi="Times New Roman" w:cs="Times New Roman"/>
          <w:sz w:val="24"/>
          <w:szCs w:val="24"/>
        </w:rPr>
        <w:t xml:space="preserve">: ISTA </w:t>
      </w:r>
      <w:proofErr w:type="spellStart"/>
      <w:r w:rsidRPr="00D95FCE">
        <w:rPr>
          <w:rFonts w:ascii="Times New Roman" w:hAnsi="Times New Roman" w:cs="Times New Roman"/>
          <w:sz w:val="24"/>
          <w:szCs w:val="24"/>
        </w:rPr>
        <w:t>Mielke</w:t>
      </w:r>
      <w:proofErr w:type="spellEnd"/>
      <w:r w:rsidRPr="00D95FCE">
        <w:rPr>
          <w:rFonts w:ascii="Times New Roman" w:hAnsi="Times New Roman" w:cs="Times New Roman"/>
          <w:sz w:val="24"/>
          <w:szCs w:val="24"/>
        </w:rPr>
        <w:t xml:space="preserve"> GmbH. </w:t>
      </w:r>
      <w:proofErr w:type="spellStart"/>
      <w:r w:rsidRPr="00D95FCE">
        <w:rPr>
          <w:rFonts w:ascii="Times New Roman" w:hAnsi="Times New Roman" w:cs="Times New Roman"/>
          <w:sz w:val="24"/>
          <w:szCs w:val="24"/>
        </w:rPr>
        <w:t>Langenberg</w:t>
      </w:r>
      <w:proofErr w:type="spellEnd"/>
    </w:p>
    <w:p w:rsidR="002A1B4C" w:rsidRPr="00D95FCE" w:rsidRDefault="002A1B4C" w:rsidP="000E242E">
      <w:pPr>
        <w:autoSpaceDE w:val="0"/>
        <w:autoSpaceDN w:val="0"/>
        <w:adjustRightInd w:val="0"/>
        <w:spacing w:after="0" w:line="240" w:lineRule="auto"/>
        <w:ind w:left="720" w:hanging="720"/>
        <w:jc w:val="both"/>
        <w:rPr>
          <w:rFonts w:ascii="Times New Roman" w:hAnsi="Times New Roman" w:cs="Times New Roman"/>
          <w:sz w:val="24"/>
          <w:szCs w:val="24"/>
        </w:rPr>
      </w:pPr>
      <w:r w:rsidRPr="00D95FCE">
        <w:rPr>
          <w:rFonts w:ascii="Times New Roman" w:hAnsi="Times New Roman" w:cs="Times New Roman"/>
          <w:sz w:val="24"/>
          <w:szCs w:val="24"/>
          <w:lang w:val="id-ID"/>
        </w:rPr>
        <w:t xml:space="preserve">R. Nugroho Purwantoro, Sekilas pandangan Industri Sawit, </w:t>
      </w:r>
      <w:r w:rsidR="00D71945">
        <w:fldChar w:fldCharType="begin"/>
      </w:r>
      <w:r w:rsidR="00D71945">
        <w:instrText xml:space="preserve"> HYPERLINK "http://imfeui.com/data/sekilas%20pandang%25industri%20sawit.pdf," </w:instrText>
      </w:r>
      <w:r w:rsidR="00D71945">
        <w:fldChar w:fldCharType="separate"/>
      </w:r>
      <w:r w:rsidRPr="00CD38DC">
        <w:rPr>
          <w:rStyle w:val="Hyperlink"/>
          <w:rFonts w:ascii="Times New Roman" w:hAnsi="Times New Roman" w:cs="Times New Roman"/>
          <w:sz w:val="24"/>
          <w:szCs w:val="24"/>
          <w:lang w:val="id-ID"/>
        </w:rPr>
        <w:t>http://imfeui.com/data/sekilas%20pandang%industri%20sawit.pdf,</w:t>
      </w:r>
      <w:r w:rsidR="00D71945">
        <w:rPr>
          <w:rStyle w:val="Hyperlink"/>
          <w:rFonts w:ascii="Times New Roman" w:hAnsi="Times New Roman" w:cs="Times New Roman"/>
          <w:sz w:val="24"/>
          <w:szCs w:val="24"/>
          <w:lang w:val="id-ID"/>
        </w:rPr>
        <w:fldChar w:fldCharType="end"/>
      </w:r>
    </w:p>
    <w:p w:rsidR="002A1B4C" w:rsidRPr="00D95FCE" w:rsidRDefault="002A1B4C" w:rsidP="000E242E">
      <w:pPr>
        <w:spacing w:after="0" w:line="240" w:lineRule="auto"/>
        <w:jc w:val="both"/>
        <w:rPr>
          <w:rFonts w:ascii="Times New Roman" w:hAnsi="Times New Roman" w:cs="Times New Roman"/>
          <w:sz w:val="24"/>
          <w:szCs w:val="24"/>
          <w:lang w:val="id-ID"/>
        </w:rPr>
      </w:pPr>
      <w:proofErr w:type="spellStart"/>
      <w:r w:rsidRPr="00D95FCE">
        <w:rPr>
          <w:rFonts w:ascii="Times New Roman" w:hAnsi="Times New Roman" w:cs="Times New Roman"/>
          <w:sz w:val="24"/>
          <w:szCs w:val="24"/>
        </w:rPr>
        <w:t>Raksasa</w:t>
      </w:r>
      <w:proofErr w:type="spellEnd"/>
      <w:r w:rsidRPr="00D95FCE">
        <w:rPr>
          <w:rFonts w:ascii="Times New Roman" w:hAnsi="Times New Roman" w:cs="Times New Roman"/>
          <w:sz w:val="24"/>
          <w:szCs w:val="24"/>
        </w:rPr>
        <w:t xml:space="preserve"> CPO di Indonesia Makin </w:t>
      </w:r>
      <w:proofErr w:type="spellStart"/>
      <w:r w:rsidRPr="00D95FCE">
        <w:rPr>
          <w:rFonts w:ascii="Times New Roman" w:hAnsi="Times New Roman" w:cs="Times New Roman"/>
          <w:sz w:val="24"/>
          <w:szCs w:val="24"/>
        </w:rPr>
        <w:t>Agresif</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Ekspansi</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terdapat</w:t>
      </w:r>
      <w:proofErr w:type="spellEnd"/>
      <w:r w:rsidRPr="00D95FCE">
        <w:rPr>
          <w:rFonts w:ascii="Times New Roman" w:hAnsi="Times New Roman" w:cs="Times New Roman"/>
          <w:sz w:val="24"/>
          <w:szCs w:val="24"/>
        </w:rPr>
        <w:t xml:space="preserve"> di </w:t>
      </w:r>
      <w:r w:rsidRPr="00D95FCE">
        <w:rPr>
          <w:rFonts w:ascii="Times New Roman" w:hAnsi="Times New Roman" w:cs="Times New Roman"/>
          <w:sz w:val="24"/>
          <w:szCs w:val="24"/>
        </w:rPr>
        <w:tab/>
      </w:r>
      <w:hyperlink r:id="rId17" w:history="1">
        <w:r w:rsidRPr="00CD38DC">
          <w:rPr>
            <w:rStyle w:val="Hyperlink"/>
            <w:rFonts w:ascii="Times New Roman" w:hAnsi="Times New Roman" w:cs="Times New Roman"/>
            <w:sz w:val="24"/>
            <w:szCs w:val="24"/>
          </w:rPr>
          <w:t>http://duniaindustri.com/agroindustri/440-raksasa-cpo-di-Indonesia-makin-</w:t>
        </w:r>
        <w:r w:rsidRPr="00CD38DC">
          <w:rPr>
            <w:rStyle w:val="Hyperlink"/>
            <w:rFonts w:ascii="Times New Roman" w:hAnsi="Times New Roman" w:cs="Times New Roman"/>
            <w:sz w:val="24"/>
            <w:szCs w:val="24"/>
          </w:rPr>
          <w:tab/>
        </w:r>
        <w:proofErr w:type="spellStart"/>
        <w:r w:rsidRPr="00CD38DC">
          <w:rPr>
            <w:rStyle w:val="Hyperlink"/>
            <w:rFonts w:ascii="Times New Roman" w:hAnsi="Times New Roman" w:cs="Times New Roman"/>
            <w:sz w:val="24"/>
            <w:szCs w:val="24"/>
          </w:rPr>
          <w:t>agresif-ekspansi.html?tmpl</w:t>
        </w:r>
        <w:proofErr w:type="spellEnd"/>
        <w:r w:rsidRPr="00CD38DC">
          <w:rPr>
            <w:rStyle w:val="Hyperlink"/>
            <w:rFonts w:ascii="Times New Roman" w:hAnsi="Times New Roman" w:cs="Times New Roman"/>
            <w:sz w:val="24"/>
            <w:szCs w:val="24"/>
          </w:rPr>
          <w:t>=</w:t>
        </w:r>
        <w:proofErr w:type="spellStart"/>
        <w:r w:rsidRPr="00CD38DC">
          <w:rPr>
            <w:rStyle w:val="Hyperlink"/>
            <w:rFonts w:ascii="Times New Roman" w:hAnsi="Times New Roman" w:cs="Times New Roman"/>
            <w:sz w:val="24"/>
            <w:szCs w:val="24"/>
          </w:rPr>
          <w:t>component&amp;print</w:t>
        </w:r>
        <w:proofErr w:type="spellEnd"/>
        <w:r w:rsidRPr="00CD38DC">
          <w:rPr>
            <w:rStyle w:val="Hyperlink"/>
            <w:rFonts w:ascii="Times New Roman" w:hAnsi="Times New Roman" w:cs="Times New Roman"/>
            <w:sz w:val="24"/>
            <w:szCs w:val="24"/>
          </w:rPr>
          <w:t>=1&amp;page=,</w:t>
        </w:r>
      </w:hyperlink>
    </w:p>
    <w:p w:rsidR="002A1B4C" w:rsidRPr="00D95FCE" w:rsidRDefault="002A1B4C" w:rsidP="000E242E">
      <w:pPr>
        <w:spacing w:after="0" w:line="240" w:lineRule="auto"/>
        <w:ind w:left="709" w:hanging="709"/>
        <w:jc w:val="both"/>
        <w:rPr>
          <w:rFonts w:ascii="Times New Roman" w:hAnsi="Times New Roman" w:cs="Times New Roman"/>
          <w:b/>
          <w:sz w:val="24"/>
          <w:szCs w:val="24"/>
        </w:rPr>
      </w:pPr>
      <w:proofErr w:type="gramStart"/>
      <w:r w:rsidRPr="00D95FCE">
        <w:rPr>
          <w:rFonts w:ascii="Times New Roman" w:hAnsi="Times New Roman" w:cs="Times New Roman"/>
          <w:sz w:val="24"/>
          <w:szCs w:val="24"/>
        </w:rPr>
        <w:t xml:space="preserve">Robert Jackson </w:t>
      </w:r>
      <w:proofErr w:type="spellStart"/>
      <w:r w:rsidRPr="00D95FCE">
        <w:rPr>
          <w:rFonts w:ascii="Times New Roman" w:hAnsi="Times New Roman" w:cs="Times New Roman"/>
          <w:sz w:val="24"/>
          <w:szCs w:val="24"/>
        </w:rPr>
        <w:t>dan</w:t>
      </w:r>
      <w:proofErr w:type="spellEnd"/>
      <w:r w:rsidRPr="00D95FCE">
        <w:rPr>
          <w:rFonts w:ascii="Times New Roman" w:hAnsi="Times New Roman" w:cs="Times New Roman"/>
          <w:sz w:val="24"/>
          <w:szCs w:val="24"/>
        </w:rPr>
        <w:t xml:space="preserve"> George Sorensen.</w:t>
      </w:r>
      <w:proofErr w:type="gramEnd"/>
      <w:r w:rsidRPr="00D95FCE">
        <w:rPr>
          <w:rFonts w:ascii="Times New Roman" w:hAnsi="Times New Roman" w:cs="Times New Roman"/>
          <w:sz w:val="24"/>
          <w:szCs w:val="24"/>
        </w:rPr>
        <w:t xml:space="preserve"> </w:t>
      </w:r>
      <w:proofErr w:type="gramStart"/>
      <w:r w:rsidRPr="00D95FCE">
        <w:rPr>
          <w:rFonts w:ascii="Times New Roman" w:hAnsi="Times New Roman" w:cs="Times New Roman"/>
          <w:sz w:val="24"/>
          <w:szCs w:val="24"/>
        </w:rPr>
        <w:t xml:space="preserve">2009. </w:t>
      </w:r>
      <w:proofErr w:type="spellStart"/>
      <w:r w:rsidRPr="00D95FCE">
        <w:rPr>
          <w:rFonts w:ascii="Times New Roman" w:hAnsi="Times New Roman" w:cs="Times New Roman"/>
          <w:sz w:val="24"/>
          <w:szCs w:val="24"/>
        </w:rPr>
        <w:t>Pengantar</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Hubungan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Internasional</w:t>
      </w:r>
      <w:proofErr w:type="spellEnd"/>
      <w:r w:rsidRPr="00D95FCE">
        <w:rPr>
          <w:rFonts w:ascii="Times New Roman" w:hAnsi="Times New Roman" w:cs="Times New Roman"/>
          <w:sz w:val="24"/>
          <w:szCs w:val="24"/>
        </w:rPr>
        <w:t>.</w:t>
      </w:r>
      <w:proofErr w:type="gramEnd"/>
      <w:r w:rsidRPr="00D95FCE">
        <w:rPr>
          <w:rFonts w:ascii="Times New Roman" w:hAnsi="Times New Roman" w:cs="Times New Roman"/>
          <w:sz w:val="24"/>
          <w:szCs w:val="24"/>
        </w:rPr>
        <w:t xml:space="preserve"> Yogyakarta: </w:t>
      </w:r>
      <w:proofErr w:type="spellStart"/>
      <w:r w:rsidRPr="00D95FCE">
        <w:rPr>
          <w:rFonts w:ascii="Times New Roman" w:hAnsi="Times New Roman" w:cs="Times New Roman"/>
          <w:sz w:val="24"/>
          <w:szCs w:val="24"/>
        </w:rPr>
        <w:t>Pustaka</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Pelajar</w:t>
      </w:r>
      <w:proofErr w:type="spellEnd"/>
      <w:r w:rsidRPr="00D95FCE">
        <w:rPr>
          <w:rFonts w:ascii="Times New Roman" w:hAnsi="Times New Roman" w:cs="Times New Roman"/>
          <w:sz w:val="24"/>
          <w:szCs w:val="24"/>
        </w:rPr>
        <w:t>, Hal 235</w:t>
      </w:r>
    </w:p>
    <w:p w:rsidR="002A1B4C" w:rsidRPr="00D95FCE" w:rsidRDefault="002A1B4C" w:rsidP="000E242E">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spellStart"/>
      <w:r w:rsidRPr="00D95FCE">
        <w:rPr>
          <w:rFonts w:ascii="Times New Roman" w:hAnsi="Times New Roman" w:cs="Times New Roman"/>
          <w:sz w:val="24"/>
          <w:szCs w:val="24"/>
        </w:rPr>
        <w:t>Sjamsul</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Arifin</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dkk</w:t>
      </w:r>
      <w:proofErr w:type="spellEnd"/>
      <w:r w:rsidRPr="00D95FCE">
        <w:rPr>
          <w:rFonts w:ascii="Times New Roman" w:hAnsi="Times New Roman" w:cs="Times New Roman"/>
          <w:sz w:val="24"/>
          <w:szCs w:val="24"/>
        </w:rPr>
        <w:t xml:space="preserve"> (editor). 2008. </w:t>
      </w:r>
      <w:proofErr w:type="spellStart"/>
      <w:r w:rsidRPr="00D95FCE">
        <w:rPr>
          <w:rFonts w:ascii="Times New Roman" w:hAnsi="Times New Roman" w:cs="Times New Roman"/>
          <w:sz w:val="24"/>
          <w:szCs w:val="24"/>
        </w:rPr>
        <w:t>Masyarakat</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Ekonomi</w:t>
      </w:r>
      <w:proofErr w:type="spellEnd"/>
      <w:r w:rsidRPr="00D95FCE">
        <w:rPr>
          <w:rFonts w:ascii="Times New Roman" w:hAnsi="Times New Roman" w:cs="Times New Roman"/>
          <w:sz w:val="24"/>
          <w:szCs w:val="24"/>
        </w:rPr>
        <w:t xml:space="preserve"> ASEAN 2015: </w:t>
      </w:r>
      <w:proofErr w:type="spellStart"/>
      <w:r w:rsidRPr="00D95FCE">
        <w:rPr>
          <w:rFonts w:ascii="Times New Roman" w:hAnsi="Times New Roman" w:cs="Times New Roman"/>
          <w:sz w:val="24"/>
          <w:szCs w:val="24"/>
        </w:rPr>
        <w:t>Memperkuat</w:t>
      </w:r>
      <w:proofErr w:type="spellEnd"/>
      <w:r w:rsidRPr="00D95FCE">
        <w:rPr>
          <w:rFonts w:ascii="Times New Roman" w:hAnsi="Times New Roman" w:cs="Times New Roman"/>
          <w:sz w:val="24"/>
          <w:szCs w:val="24"/>
        </w:rPr>
        <w:t xml:space="preserve"> </w:t>
      </w:r>
      <w:proofErr w:type="spellStart"/>
      <w:r w:rsidRPr="00D95FCE">
        <w:rPr>
          <w:rFonts w:ascii="Times New Roman" w:hAnsi="Times New Roman" w:cs="Times New Roman"/>
          <w:sz w:val="24"/>
          <w:szCs w:val="24"/>
        </w:rPr>
        <w:t>Sinergi</w:t>
      </w:r>
      <w:proofErr w:type="spellEnd"/>
      <w:r w:rsidRPr="00D95FCE">
        <w:rPr>
          <w:rFonts w:ascii="Times New Roman" w:hAnsi="Times New Roman" w:cs="Times New Roman"/>
          <w:sz w:val="24"/>
          <w:szCs w:val="24"/>
        </w:rPr>
        <w:t xml:space="preserve"> ASEAN di Tengah </w:t>
      </w:r>
      <w:proofErr w:type="spellStart"/>
      <w:r w:rsidRPr="00D95FCE">
        <w:rPr>
          <w:rFonts w:ascii="Times New Roman" w:hAnsi="Times New Roman" w:cs="Times New Roman"/>
          <w:sz w:val="24"/>
          <w:szCs w:val="24"/>
        </w:rPr>
        <w:t>Kompetisi</w:t>
      </w:r>
      <w:proofErr w:type="spellEnd"/>
      <w:r w:rsidRPr="00D95FCE">
        <w:rPr>
          <w:rFonts w:ascii="Times New Roman" w:hAnsi="Times New Roman" w:cs="Times New Roman"/>
          <w:sz w:val="24"/>
          <w:szCs w:val="24"/>
        </w:rPr>
        <w:t xml:space="preserve"> Global. Jakarta: PT. </w:t>
      </w:r>
      <w:proofErr w:type="spellStart"/>
      <w:r w:rsidRPr="00D95FCE">
        <w:rPr>
          <w:rFonts w:ascii="Times New Roman" w:hAnsi="Times New Roman" w:cs="Times New Roman"/>
          <w:sz w:val="24"/>
          <w:szCs w:val="24"/>
        </w:rPr>
        <w:t>Elex</w:t>
      </w:r>
      <w:proofErr w:type="spellEnd"/>
      <w:r w:rsidRPr="00D95FCE">
        <w:rPr>
          <w:rFonts w:ascii="Times New Roman" w:hAnsi="Times New Roman" w:cs="Times New Roman"/>
          <w:sz w:val="24"/>
          <w:szCs w:val="24"/>
        </w:rPr>
        <w:t xml:space="preserve"> Media </w:t>
      </w:r>
      <w:proofErr w:type="spellStart"/>
      <w:r w:rsidRPr="00D95FCE">
        <w:rPr>
          <w:rFonts w:ascii="Times New Roman" w:hAnsi="Times New Roman" w:cs="Times New Roman"/>
          <w:sz w:val="24"/>
          <w:szCs w:val="24"/>
        </w:rPr>
        <w:t>Komputindo</w:t>
      </w:r>
      <w:proofErr w:type="spellEnd"/>
      <w:r w:rsidRPr="00D95FCE">
        <w:rPr>
          <w:rFonts w:ascii="Times New Roman" w:hAnsi="Times New Roman" w:cs="Times New Roman"/>
          <w:sz w:val="24"/>
          <w:szCs w:val="24"/>
        </w:rPr>
        <w:t xml:space="preserve">. </w:t>
      </w:r>
      <w:proofErr w:type="spellStart"/>
      <w:proofErr w:type="gramStart"/>
      <w:r w:rsidRPr="00D95FCE">
        <w:rPr>
          <w:rFonts w:ascii="Times New Roman" w:hAnsi="Times New Roman" w:cs="Times New Roman"/>
          <w:sz w:val="24"/>
          <w:szCs w:val="24"/>
        </w:rPr>
        <w:t>hal</w:t>
      </w:r>
      <w:proofErr w:type="spellEnd"/>
      <w:proofErr w:type="gramEnd"/>
      <w:r w:rsidRPr="00D95FCE">
        <w:rPr>
          <w:rFonts w:ascii="Times New Roman" w:hAnsi="Times New Roman" w:cs="Times New Roman"/>
          <w:sz w:val="24"/>
          <w:szCs w:val="24"/>
        </w:rPr>
        <w:t xml:space="preserve"> 26</w:t>
      </w:r>
    </w:p>
    <w:sectPr w:rsidR="002A1B4C" w:rsidRPr="00D95FCE" w:rsidSect="001B6575">
      <w:headerReference w:type="even" r:id="rId18"/>
      <w:headerReference w:type="default" r:id="rId19"/>
      <w:footerReference w:type="even" r:id="rId20"/>
      <w:footerReference w:type="default" r:id="rId21"/>
      <w:footerReference w:type="first" r:id="rId22"/>
      <w:pgSz w:w="11907" w:h="16839" w:code="9"/>
      <w:pgMar w:top="1701" w:right="1701" w:bottom="1701" w:left="1701" w:header="720" w:footer="720" w:gutter="0"/>
      <w:pgNumType w:start="7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45" w:rsidRDefault="00D71945" w:rsidP="005C231C">
      <w:pPr>
        <w:spacing w:after="0" w:line="240" w:lineRule="auto"/>
      </w:pPr>
      <w:r>
        <w:separator/>
      </w:r>
    </w:p>
  </w:endnote>
  <w:endnote w:type="continuationSeparator" w:id="0">
    <w:p w:rsidR="00D71945" w:rsidRDefault="00D71945" w:rsidP="005C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C" w:rsidRDefault="002A1B4C" w:rsidP="002A1B4C">
    <w:pPr>
      <w:pStyle w:val="Footer"/>
    </w:pPr>
  </w:p>
  <w:p w:rsidR="002A1B4C" w:rsidRDefault="002A1B4C" w:rsidP="002A1B4C">
    <w:pPr>
      <w:pStyle w:val="Footer"/>
    </w:pPr>
    <w:r>
      <w:rPr>
        <w:noProof/>
      </w:rPr>
      <mc:AlternateContent>
        <mc:Choice Requires="wps">
          <w:drawing>
            <wp:anchor distT="0" distB="0" distL="114300" distR="114300" simplePos="0" relativeHeight="251682816" behindDoc="0" locked="0" layoutInCell="1" allowOverlap="1" wp14:anchorId="00B51B41" wp14:editId="3EE3439D">
              <wp:simplePos x="0" y="0"/>
              <wp:positionH relativeFrom="page">
                <wp:posOffset>3723005</wp:posOffset>
              </wp:positionH>
              <wp:positionV relativeFrom="page">
                <wp:posOffset>10032365</wp:posOffset>
              </wp:positionV>
              <wp:extent cx="502920" cy="238760"/>
              <wp:effectExtent l="19050" t="19050" r="12700" b="2794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2A1B4C" w:rsidRPr="003E19EE" w:rsidRDefault="002A1B4C" w:rsidP="002A1B4C">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B6575">
                            <w:rPr>
                              <w:rFonts w:ascii="Candara" w:hAnsi="Candara"/>
                              <w:noProof/>
                              <w:sz w:val="20"/>
                              <w:szCs w:val="20"/>
                            </w:rPr>
                            <w:t>798</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6pt;height:18.8pt;z-index:25168281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" filled="t" strokecolor="gray" strokeweight="2.25pt">
              <v:textbox inset=",0,,0">
                <w:txbxContent>
                  <w:p w:rsidR="002A1B4C" w:rsidRPr="003E19EE" w:rsidRDefault="002A1B4C" w:rsidP="002A1B4C">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B6575">
                      <w:rPr>
                        <w:rFonts w:ascii="Candara" w:hAnsi="Candara"/>
                        <w:noProof/>
                        <w:sz w:val="20"/>
                        <w:szCs w:val="20"/>
                      </w:rPr>
                      <w:t>798</w:t>
                    </w:r>
                    <w:r w:rsidRPr="003E19EE">
                      <w:rPr>
                        <w:rFonts w:ascii="Candara" w:hAnsi="Candara"/>
                        <w:sz w:val="20"/>
                        <w:szCs w:val="20"/>
                      </w:rPr>
                      <w:fldChar w:fldCharType="end"/>
                    </w:r>
                  </w:p>
                </w:txbxContent>
              </v:textbox>
              <w10:wrap anchorx="page" anchory="page"/>
            </v:shape>
          </w:pict>
        </mc:Fallback>
      </mc:AlternateContent>
    </w:r>
    <w:r>
      <w:rPr>
        <w:noProof/>
      </w:rPr>
      <mc:AlternateContent>
        <mc:Choice Requires="wps">
          <w:drawing>
            <wp:anchor distT="4294967294" distB="4294967294" distL="114300" distR="114300" simplePos="0" relativeHeight="251681792" behindDoc="0" locked="0" layoutInCell="1" allowOverlap="1" wp14:anchorId="2FA5AC53" wp14:editId="01D0B37D">
              <wp:simplePos x="0" y="0"/>
              <wp:positionH relativeFrom="page">
                <wp:posOffset>1202055</wp:posOffset>
              </wp:positionH>
              <wp:positionV relativeFrom="page">
                <wp:posOffset>10152379</wp:posOffset>
              </wp:positionV>
              <wp:extent cx="5518150" cy="0"/>
              <wp:effectExtent l="0" t="0" r="25400" b="190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817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oml7LSECAAA9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2A1B4C" w:rsidRPr="000B53F6" w:rsidRDefault="002A1B4C" w:rsidP="002A1B4C">
    <w:pPr>
      <w:pStyle w:val="Footer"/>
    </w:pPr>
  </w:p>
  <w:p w:rsidR="00001D7F" w:rsidRPr="002A1B4C" w:rsidRDefault="00001D7F" w:rsidP="002A1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C" w:rsidRDefault="002A1B4C" w:rsidP="002A1B4C">
    <w:pPr>
      <w:pStyle w:val="Footer"/>
    </w:pPr>
  </w:p>
  <w:p w:rsidR="002A1B4C" w:rsidRDefault="002A1B4C" w:rsidP="002A1B4C">
    <w:pPr>
      <w:pStyle w:val="Footer"/>
    </w:pPr>
    <w:r>
      <w:rPr>
        <w:noProof/>
      </w:rPr>
      <mc:AlternateContent>
        <mc:Choice Requires="wps">
          <w:drawing>
            <wp:anchor distT="0" distB="0" distL="114300" distR="114300" simplePos="0" relativeHeight="251679744" behindDoc="0" locked="0" layoutInCell="1" allowOverlap="1" wp14:anchorId="3E8272E4" wp14:editId="2D7E5C50">
              <wp:simplePos x="0" y="0"/>
              <wp:positionH relativeFrom="page">
                <wp:posOffset>3723005</wp:posOffset>
              </wp:positionH>
              <wp:positionV relativeFrom="page">
                <wp:posOffset>10032365</wp:posOffset>
              </wp:positionV>
              <wp:extent cx="502920" cy="238760"/>
              <wp:effectExtent l="19050" t="19050" r="12700" b="279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2A1B4C" w:rsidRPr="003E19EE" w:rsidRDefault="002A1B4C" w:rsidP="002A1B4C">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B6575">
                            <w:rPr>
                              <w:rFonts w:ascii="Candara" w:hAnsi="Candara"/>
                              <w:noProof/>
                              <w:sz w:val="20"/>
                              <w:szCs w:val="20"/>
                            </w:rPr>
                            <w:t>797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6pt;height:18.8pt;z-index:25167974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" filled="t" strokecolor="gray" strokeweight="2.25pt">
              <v:textbox inset=",0,,0">
                <w:txbxContent>
                  <w:p w:rsidR="002A1B4C" w:rsidRPr="003E19EE" w:rsidRDefault="002A1B4C" w:rsidP="002A1B4C">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B6575">
                      <w:rPr>
                        <w:rFonts w:ascii="Candara" w:hAnsi="Candara"/>
                        <w:noProof/>
                        <w:sz w:val="20"/>
                        <w:szCs w:val="20"/>
                      </w:rPr>
                      <w:t>797</w:t>
                    </w:r>
                    <w:r w:rsidRPr="003E19EE">
                      <w:rPr>
                        <w:rFonts w:ascii="Candara" w:hAnsi="Candara"/>
                        <w:sz w:val="20"/>
                        <w:szCs w:val="20"/>
                      </w:rPr>
                      <w:fldChar w:fldCharType="end"/>
                    </w:r>
                  </w:p>
                </w:txbxContent>
              </v:textbox>
              <w10:wrap anchorx="page" anchory="page"/>
            </v:shape>
          </w:pict>
        </mc:Fallback>
      </mc:AlternateContent>
    </w:r>
    <w:r>
      <w:rPr>
        <w:noProof/>
      </w:rPr>
      <mc:AlternateContent>
        <mc:Choice Requires="wps">
          <w:drawing>
            <wp:anchor distT="4294967294" distB="4294967294" distL="114300" distR="114300" simplePos="0" relativeHeight="251678720" behindDoc="0" locked="0" layoutInCell="1" allowOverlap="1" wp14:anchorId="63A83E7B" wp14:editId="4871D138">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787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2A1B4C" w:rsidRPr="000B53F6" w:rsidRDefault="002A1B4C" w:rsidP="002A1B4C">
    <w:pPr>
      <w:pStyle w:val="Footer"/>
    </w:pPr>
  </w:p>
  <w:p w:rsidR="00001D7F" w:rsidRPr="002A1B4C" w:rsidRDefault="00001D7F" w:rsidP="002A1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98037418"/>
      <w:docPartObj>
        <w:docPartGallery w:val="Page Numbers (Bottom of Page)"/>
        <w:docPartUnique/>
      </w:docPartObj>
    </w:sdtPr>
    <w:sdtEndPr/>
    <w:sdtContent>
      <w:p w:rsidR="00001D7F" w:rsidRPr="008529F0" w:rsidRDefault="00D1327B">
        <w:pPr>
          <w:pStyle w:val="Footer"/>
          <w:rPr>
            <w:rFonts w:ascii="Times New Roman" w:hAnsi="Times New Roman" w:cs="Times New Roman"/>
          </w:rPr>
        </w:pPr>
        <w:r w:rsidRPr="00D1327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17437B2" wp14:editId="72898625">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1327B" w:rsidRPr="00D1327B" w:rsidRDefault="00D1327B">
                              <w:pPr>
                                <w:jc w:val="center"/>
                                <w:rPr>
                                  <w:rFonts w:ascii="Candara" w:hAnsi="Candara"/>
                                  <w:sz w:val="20"/>
                                  <w:szCs w:val="20"/>
                                  <w:lang w:val="id-ID"/>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8" type="#_x0000_t185" style="position:absolute;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LZY608AgAAcQQAAA4AAAAA&#10;AAAAAAAAAAAALgIAAGRycy9lMm9Eb2MueG1sUEsBAi0AFAAGAAgAAAAhAP8vKureAAAAAwEAAA8A&#10;AAAAAAAAAAAAAAAAlgQAAGRycy9kb3ducmV2LnhtbFBLBQYAAAAABAAEAPMAAAChBQAAAAA=&#10;" filled="t" strokecolor="gray" strokeweight="2.25pt">
                  <v:textbox inset=",0,,0">
                    <w:txbxContent>
                      <w:p w:rsidR="00D1327B" w:rsidRPr="00D1327B" w:rsidRDefault="00D1327B">
                        <w:pPr>
                          <w:jc w:val="center"/>
                          <w:rPr>
                            <w:rFonts w:ascii="Candara" w:hAnsi="Candara"/>
                            <w:sz w:val="20"/>
                            <w:szCs w:val="20"/>
                            <w:lang w:val="id-ID"/>
                          </w:rPr>
                        </w:pPr>
                      </w:p>
                    </w:txbxContent>
                  </v:textbox>
                  <w10:wrap anchorx="margin" anchory="margin"/>
                </v:shape>
              </w:pict>
            </mc:Fallback>
          </mc:AlternateContent>
        </w:r>
        <w:r w:rsidRPr="00D1327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0EC3B85" wp14:editId="21B41D62">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E3F3E8C"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45" w:rsidRDefault="00D71945" w:rsidP="005C231C">
      <w:pPr>
        <w:spacing w:after="0" w:line="240" w:lineRule="auto"/>
      </w:pPr>
      <w:r>
        <w:separator/>
      </w:r>
    </w:p>
  </w:footnote>
  <w:footnote w:type="continuationSeparator" w:id="0">
    <w:p w:rsidR="00D71945" w:rsidRDefault="00D71945" w:rsidP="005C231C">
      <w:pPr>
        <w:spacing w:after="0" w:line="240" w:lineRule="auto"/>
      </w:pPr>
      <w:r>
        <w:continuationSeparator/>
      </w:r>
    </w:p>
  </w:footnote>
  <w:footnote w:id="1">
    <w:p w:rsidR="0022495E" w:rsidRPr="005D695B" w:rsidRDefault="0022495E">
      <w:pPr>
        <w:pStyle w:val="FootnoteText"/>
        <w:rPr>
          <w:rFonts w:ascii="Times New Roman" w:hAnsi="Times New Roman" w:cs="Times New Roman"/>
        </w:rPr>
      </w:pPr>
      <w:r w:rsidRPr="005D695B">
        <w:rPr>
          <w:rStyle w:val="FootnoteReference"/>
          <w:rFonts w:ascii="Times New Roman" w:hAnsi="Times New Roman" w:cs="Times New Roman"/>
        </w:rPr>
        <w:footnoteRef/>
      </w:r>
      <w:proofErr w:type="spellStart"/>
      <w:r w:rsidR="00094240" w:rsidRPr="005D695B">
        <w:rPr>
          <w:rFonts w:ascii="Times New Roman" w:hAnsi="Times New Roman" w:cs="Times New Roman"/>
        </w:rPr>
        <w:t>Mahasiswa</w:t>
      </w:r>
      <w:proofErr w:type="spellEnd"/>
      <w:r w:rsidR="00094240" w:rsidRPr="005D695B">
        <w:rPr>
          <w:rFonts w:ascii="Times New Roman" w:hAnsi="Times New Roman" w:cs="Times New Roman"/>
        </w:rPr>
        <w:t xml:space="preserve"> Program S1 </w:t>
      </w:r>
      <w:proofErr w:type="spellStart"/>
      <w:r w:rsidR="00094240" w:rsidRPr="005D695B">
        <w:rPr>
          <w:rFonts w:ascii="Times New Roman" w:hAnsi="Times New Roman" w:cs="Times New Roman"/>
        </w:rPr>
        <w:t>Ilmu</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Hubungan</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Internasional</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Fakultas</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Ilmu</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Sosial</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dan</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Ilmu</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Politik</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Universitas</w:t>
      </w:r>
      <w:proofErr w:type="spellEnd"/>
      <w:r w:rsidR="00094240" w:rsidRPr="005D695B">
        <w:rPr>
          <w:rFonts w:ascii="Times New Roman" w:hAnsi="Times New Roman" w:cs="Times New Roman"/>
        </w:rPr>
        <w:t xml:space="preserve"> </w:t>
      </w:r>
      <w:proofErr w:type="spellStart"/>
      <w:r w:rsidR="00094240" w:rsidRPr="005D695B">
        <w:rPr>
          <w:rFonts w:ascii="Times New Roman" w:hAnsi="Times New Roman" w:cs="Times New Roman"/>
        </w:rPr>
        <w:t>Mulawarman</w:t>
      </w:r>
      <w:proofErr w:type="spellEnd"/>
      <w:r w:rsidR="00094240" w:rsidRPr="005D695B">
        <w:rPr>
          <w:rFonts w:ascii="Times New Roman" w:hAnsi="Times New Roman" w:cs="Times New Roman"/>
        </w:rPr>
        <w:t xml:space="preserve"> Email : </w:t>
      </w:r>
      <w:r w:rsidR="007A4D27">
        <w:rPr>
          <w:rFonts w:ascii="Times New Roman" w:hAnsi="Times New Roman" w:cs="Times New Roman"/>
        </w:rPr>
        <w:t>borisutama22</w:t>
      </w:r>
      <w:r w:rsidR="00F37F43" w:rsidRPr="005D695B">
        <w:rPr>
          <w:rFonts w:ascii="Times New Roman" w:hAnsi="Times New Roman" w:cs="Times New Roman"/>
        </w:rPr>
        <w:t>@gmail.com</w:t>
      </w:r>
    </w:p>
  </w:footnote>
  <w:footnote w:id="2">
    <w:p w:rsidR="00246EA6" w:rsidRPr="00FC6745" w:rsidRDefault="00246EA6" w:rsidP="00246EA6">
      <w:pPr>
        <w:pStyle w:val="FootnoteText"/>
        <w:rPr>
          <w:lang w:val="id-ID"/>
        </w:rPr>
      </w:pPr>
      <w:r>
        <w:rPr>
          <w:rStyle w:val="FootnoteReference"/>
        </w:rPr>
        <w:footnoteRef/>
      </w:r>
      <w:r>
        <w:t xml:space="preserve"> </w:t>
      </w:r>
      <w:r>
        <w:rPr>
          <w:lang w:val="id-ID"/>
        </w:rPr>
        <w:t xml:space="preserve">Direktorat Kerjasama Regional- Ditjen Kerjasama Perdagangan Internasional. Februari 2010. ASEAN-INDIA FR. http://ditjenkpi.depdag.go.id,umum/regional/win/ASEAN%20-%20FTA.pdf, diakses tanggal 1 Desember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C" w:rsidRPr="00997E9D" w:rsidRDefault="002A1B4C" w:rsidP="002A1B4C">
    <w:pPr>
      <w:pStyle w:val="Header"/>
      <w:jc w:val="both"/>
      <w:rPr>
        <w:rFonts w:ascii="Times New Roman" w:hAnsi="Times New Roman"/>
        <w:b/>
        <w:i/>
        <w:sz w:val="18"/>
        <w:szCs w:val="18"/>
      </w:rPr>
    </w:pPr>
    <w:proofErr w:type="spellStart"/>
    <w:proofErr w:type="gramStart"/>
    <w:r w:rsidRPr="00A510E9">
      <w:rPr>
        <w:rFonts w:ascii="Times New Roman" w:hAnsi="Times New Roman"/>
        <w:b/>
        <w:i/>
        <w:sz w:val="16"/>
        <w:szCs w:val="16"/>
      </w:rPr>
      <w:t>eJournal</w:t>
    </w:r>
    <w:proofErr w:type="spellEnd"/>
    <w:proofErr w:type="gramEnd"/>
    <w:r w:rsidRPr="00A510E9">
      <w:rPr>
        <w:rFonts w:ascii="Times New Roman" w:hAnsi="Times New Roman"/>
        <w:b/>
        <w:i/>
        <w:sz w:val="16"/>
        <w:szCs w:val="16"/>
      </w:rPr>
      <w:t xml:space="preserve"> </w:t>
    </w:r>
    <w:proofErr w:type="spellStart"/>
    <w:r w:rsidRPr="00A510E9">
      <w:rPr>
        <w:rFonts w:ascii="Times New Roman" w:hAnsi="Times New Roman"/>
        <w:b/>
        <w:i/>
        <w:sz w:val="16"/>
        <w:szCs w:val="16"/>
      </w:rPr>
      <w:t>Ilmu</w:t>
    </w:r>
    <w:proofErr w:type="spellEnd"/>
    <w:r w:rsidRPr="00A510E9">
      <w:rPr>
        <w:rFonts w:ascii="Times New Roman" w:hAnsi="Times New Roman"/>
        <w:b/>
        <w:i/>
        <w:sz w:val="16"/>
        <w:szCs w:val="16"/>
      </w:rPr>
      <w:t xml:space="preserve"> </w:t>
    </w:r>
    <w:proofErr w:type="spellStart"/>
    <w:r w:rsidRPr="00A510E9">
      <w:rPr>
        <w:rFonts w:ascii="Times New Roman" w:hAnsi="Times New Roman"/>
        <w:b/>
        <w:i/>
        <w:sz w:val="16"/>
        <w:szCs w:val="16"/>
      </w:rPr>
      <w:t>Hubungan</w:t>
    </w:r>
    <w:proofErr w:type="spellEnd"/>
    <w:r w:rsidRPr="00A510E9">
      <w:rPr>
        <w:rFonts w:ascii="Times New Roman" w:hAnsi="Times New Roman"/>
        <w:b/>
        <w:i/>
        <w:sz w:val="16"/>
        <w:szCs w:val="16"/>
      </w:rPr>
      <w:t xml:space="preserve"> </w:t>
    </w:r>
    <w:proofErr w:type="spellStart"/>
    <w:r w:rsidRPr="00A510E9">
      <w:rPr>
        <w:rFonts w:ascii="Times New Roman" w:hAnsi="Times New Roman"/>
        <w:b/>
        <w:i/>
        <w:sz w:val="16"/>
        <w:szCs w:val="16"/>
      </w:rPr>
      <w:t>Internasional</w:t>
    </w:r>
    <w:proofErr w:type="spellEnd"/>
    <w:r w:rsidRPr="00A510E9">
      <w:rPr>
        <w:rFonts w:ascii="Times New Roman" w:hAnsi="Times New Roman"/>
        <w:b/>
        <w:i/>
        <w:sz w:val="18"/>
        <w:szCs w:val="18"/>
      </w:rPr>
      <w:t>, Vol.</w:t>
    </w:r>
    <w:r>
      <w:rPr>
        <w:rFonts w:ascii="Times New Roman" w:hAnsi="Times New Roman"/>
        <w:b/>
        <w:i/>
        <w:sz w:val="18"/>
        <w:szCs w:val="18"/>
      </w:rPr>
      <w:t xml:space="preserve"> 8 </w:t>
    </w:r>
    <w:r w:rsidRPr="00A510E9">
      <w:rPr>
        <w:rFonts w:ascii="Times New Roman" w:hAnsi="Times New Roman"/>
        <w:b/>
        <w:i/>
        <w:sz w:val="18"/>
        <w:szCs w:val="18"/>
      </w:rPr>
      <w:t xml:space="preserve">  No.</w:t>
    </w:r>
    <w:r>
      <w:rPr>
        <w:rFonts w:ascii="Times New Roman" w:hAnsi="Times New Roman"/>
        <w:b/>
        <w:i/>
        <w:sz w:val="18"/>
        <w:szCs w:val="18"/>
      </w:rPr>
      <w:t xml:space="preserve"> 4 , 2020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2A1B4C" w:rsidRPr="00A510E9" w:rsidRDefault="002A1B4C" w:rsidP="002A1B4C">
    <w:pPr>
      <w:pStyle w:val="ListParagraph"/>
      <w:spacing w:after="0" w:line="240" w:lineRule="auto"/>
      <w:ind w:left="0"/>
      <w:jc w:val="both"/>
      <w:rPr>
        <w:rFonts w:ascii="Times New Roman" w:hAnsi="Times New Roman"/>
        <w:b/>
        <w:bCs/>
        <w:sz w:val="18"/>
        <w:szCs w:val="18"/>
      </w:rPr>
    </w:pPr>
  </w:p>
  <w:p w:rsidR="002A1B4C" w:rsidRPr="00A510E9" w:rsidRDefault="002A1B4C" w:rsidP="002A1B4C">
    <w:pPr>
      <w:pStyle w:val="Header"/>
      <w:rPr>
        <w:rFonts w:ascii="Times New Roman" w:hAnsi="Times New Roman"/>
      </w:rPr>
    </w:pPr>
    <w:r>
      <w:rPr>
        <w:rFonts w:ascii="Times New Roman" w:hAnsi="Times New Roman"/>
        <w:noProof/>
      </w:rPr>
      <mc:AlternateContent>
        <mc:Choice Requires="wps">
          <w:drawing>
            <wp:anchor distT="4294967292" distB="4294967292" distL="114300" distR="114300" simplePos="0" relativeHeight="251676672" behindDoc="0" locked="0" layoutInCell="1" allowOverlap="1" wp14:anchorId="5A5C44C7" wp14:editId="20C75FC2">
              <wp:simplePos x="0" y="0"/>
              <wp:positionH relativeFrom="column">
                <wp:posOffset>-10795</wp:posOffset>
              </wp:positionH>
              <wp:positionV relativeFrom="paragraph">
                <wp:posOffset>33654</wp:posOffset>
              </wp:positionV>
              <wp:extent cx="5419090" cy="0"/>
              <wp:effectExtent l="0" t="0" r="1016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CmvyZwvwEAAGcDAAAOAAAAAAAAAAAAAAAAAC4CAABkcnMv&#10;ZTJvRG9jLnhtbFBLAQItABQABgAIAAAAIQAmxWZU2AAAAAYBAAAPAAAAAAAAAAAAAAAAABkEAABk&#10;cnMvZG93bnJldi54bWxQSwUGAAAAAAQABADzAAAAHgUAAAAA&#10;" strokeweight="1.5pt">
              <o:lock v:ext="edit" shapetype="f"/>
            </v:shape>
          </w:pict>
        </mc:Fallback>
      </mc:AlternateContent>
    </w:r>
  </w:p>
  <w:p w:rsidR="002A1B4C" w:rsidRPr="009B097B" w:rsidRDefault="002A1B4C" w:rsidP="002A1B4C">
    <w:pPr>
      <w:pStyle w:val="Header"/>
    </w:pPr>
  </w:p>
  <w:p w:rsidR="0060693D" w:rsidRPr="002A1B4C" w:rsidRDefault="0060693D" w:rsidP="002A1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3D" w:rsidRPr="005702F6" w:rsidRDefault="00246EA6" w:rsidP="00246EA6">
    <w:pPr>
      <w:spacing w:after="0" w:line="240" w:lineRule="auto"/>
      <w:rPr>
        <w:rFonts w:ascii="Times New Roman" w:hAnsi="Times New Roman" w:cs="Times New Roman"/>
        <w:b/>
        <w:bCs/>
        <w:i/>
        <w:iCs/>
        <w:color w:val="000000"/>
        <w:sz w:val="20"/>
        <w:szCs w:val="20"/>
        <w:lang w:val="id-ID"/>
      </w:rPr>
    </w:pPr>
    <w:r>
      <w:rPr>
        <w:rFonts w:ascii="Times New Roman" w:hAnsi="Times New Roman" w:cs="Times New Roman"/>
        <w:b/>
        <w:i/>
        <w:sz w:val="20"/>
        <w:szCs w:val="20"/>
      </w:rPr>
      <w:t xml:space="preserve">Boris </w:t>
    </w:r>
    <w:proofErr w:type="spellStart"/>
    <w:r>
      <w:rPr>
        <w:rFonts w:ascii="Times New Roman" w:hAnsi="Times New Roman" w:cs="Times New Roman"/>
        <w:b/>
        <w:i/>
        <w:sz w:val="20"/>
        <w:szCs w:val="20"/>
      </w:rPr>
      <w:t>Utam</w:t>
    </w:r>
    <w:proofErr w:type="spellEnd"/>
    <w:r>
      <w:rPr>
        <w:rFonts w:ascii="Times New Roman" w:hAnsi="Times New Roman" w:cs="Times New Roman"/>
        <w:b/>
        <w:i/>
        <w:sz w:val="20"/>
        <w:szCs w:val="20"/>
        <w:lang w:val="id-ID"/>
      </w:rPr>
      <w:t>a</w:t>
    </w:r>
    <w:r w:rsidR="009B1348" w:rsidRPr="005702F6">
      <w:rPr>
        <w:rFonts w:ascii="Arial" w:hAnsi="Arial" w:cs="Arial"/>
        <w:b/>
        <w:i/>
        <w:sz w:val="20"/>
        <w:szCs w:val="20"/>
      </w:rPr>
      <w:t xml:space="preserve"> </w:t>
    </w:r>
  </w:p>
  <w:p w:rsidR="0060693D" w:rsidRPr="0060693D" w:rsidRDefault="00F37F43" w:rsidP="0060693D">
    <w:pPr>
      <w:pStyle w:val="Header"/>
      <w:jc w:val="right"/>
    </w:pPr>
    <w:r>
      <w:rPr>
        <w:noProof/>
      </w:rPr>
      <mc:AlternateContent>
        <mc:Choice Requires="wps">
          <w:drawing>
            <wp:anchor distT="4294967295" distB="4294967295" distL="114300" distR="114300" simplePos="0" relativeHeight="251665408" behindDoc="0" locked="0" layoutInCell="1" allowOverlap="1" wp14:anchorId="1BB16AAC" wp14:editId="0056101F">
              <wp:simplePos x="0" y="0"/>
              <wp:positionH relativeFrom="column">
                <wp:posOffset>26035</wp:posOffset>
              </wp:positionH>
              <wp:positionV relativeFrom="paragraph">
                <wp:posOffset>88264</wp:posOffset>
              </wp:positionV>
              <wp:extent cx="50958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5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462988"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6.95pt" to="403.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" strokecolor="black [3213]"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D73"/>
    <w:multiLevelType w:val="hybridMultilevel"/>
    <w:tmpl w:val="CA720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F0512"/>
    <w:multiLevelType w:val="hybridMultilevel"/>
    <w:tmpl w:val="55923D62"/>
    <w:lvl w:ilvl="0" w:tplc="7D6C01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BF18E7"/>
    <w:multiLevelType w:val="hybridMultilevel"/>
    <w:tmpl w:val="CDEE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7A38"/>
    <w:multiLevelType w:val="hybridMultilevel"/>
    <w:tmpl w:val="3178443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4E7077"/>
    <w:multiLevelType w:val="hybridMultilevel"/>
    <w:tmpl w:val="FBC8F42E"/>
    <w:lvl w:ilvl="0" w:tplc="68D8AC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D90269"/>
    <w:multiLevelType w:val="hybridMultilevel"/>
    <w:tmpl w:val="2D34719A"/>
    <w:lvl w:ilvl="0" w:tplc="CDD85E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634617"/>
    <w:multiLevelType w:val="hybridMultilevel"/>
    <w:tmpl w:val="6F9C377E"/>
    <w:lvl w:ilvl="0" w:tplc="FD7065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3893545"/>
    <w:multiLevelType w:val="hybridMultilevel"/>
    <w:tmpl w:val="A16E65AA"/>
    <w:lvl w:ilvl="0" w:tplc="24FC65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64233F"/>
    <w:multiLevelType w:val="hybridMultilevel"/>
    <w:tmpl w:val="9626DD02"/>
    <w:lvl w:ilvl="0" w:tplc="F45E5DEE">
      <w:start w:val="1"/>
      <w:numFmt w:val="upperLetter"/>
      <w:lvlText w:val="%1."/>
      <w:lvlJc w:val="left"/>
      <w:pPr>
        <w:ind w:left="540" w:hanging="360"/>
      </w:pPr>
      <w:rPr>
        <w:rFonts w:hint="default"/>
        <w:b/>
        <w:sz w:val="24"/>
      </w:rPr>
    </w:lvl>
    <w:lvl w:ilvl="1" w:tplc="4964D366">
      <w:start w:val="1"/>
      <w:numFmt w:val="decimal"/>
      <w:lvlText w:val="%2."/>
      <w:lvlJc w:val="left"/>
      <w:pPr>
        <w:ind w:left="1350" w:hanging="360"/>
      </w:pPr>
      <w:rPr>
        <w:b/>
        <w:i w:val="0"/>
      </w:rPr>
    </w:lvl>
    <w:lvl w:ilvl="2" w:tplc="0409000F">
      <w:start w:val="1"/>
      <w:numFmt w:val="decimal"/>
      <w:lvlText w:val="%3."/>
      <w:lvlJc w:val="left"/>
      <w:pPr>
        <w:ind w:left="1530" w:hanging="180"/>
      </w:pPr>
    </w:lvl>
    <w:lvl w:ilvl="3" w:tplc="C92A0B78">
      <w:start w:val="1"/>
      <w:numFmt w:val="decimal"/>
      <w:lvlText w:val="%4."/>
      <w:lvlJc w:val="left"/>
      <w:pPr>
        <w:ind w:left="2880" w:hanging="360"/>
      </w:pPr>
      <w:rPr>
        <w:rFonts w:ascii="Times New Roman" w:eastAsiaTheme="minorHAnsi" w:hAnsi="Times New Roman" w:cs="Times New Roman"/>
      </w:rPr>
    </w:lvl>
    <w:lvl w:ilvl="4" w:tplc="C25CD58A">
      <w:start w:val="1"/>
      <w:numFmt w:val="lowerLetter"/>
      <w:lvlText w:val="%5."/>
      <w:lvlJc w:val="left"/>
      <w:pPr>
        <w:ind w:left="36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D7AD5"/>
    <w:multiLevelType w:val="hybridMultilevel"/>
    <w:tmpl w:val="0650AD1E"/>
    <w:lvl w:ilvl="0" w:tplc="5DFABA70">
      <w:start w:val="1"/>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nsid w:val="2AB761B6"/>
    <w:multiLevelType w:val="hybridMultilevel"/>
    <w:tmpl w:val="29003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414BD"/>
    <w:multiLevelType w:val="hybridMultilevel"/>
    <w:tmpl w:val="956E3A54"/>
    <w:lvl w:ilvl="0" w:tplc="2D429D06">
      <w:start w:val="1"/>
      <w:numFmt w:val="lowerLetter"/>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A6472"/>
    <w:multiLevelType w:val="hybridMultilevel"/>
    <w:tmpl w:val="49E8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A6E4F"/>
    <w:multiLevelType w:val="hybridMultilevel"/>
    <w:tmpl w:val="04545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43880"/>
    <w:multiLevelType w:val="hybridMultilevel"/>
    <w:tmpl w:val="3B709490"/>
    <w:lvl w:ilvl="0" w:tplc="628CE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8E1CBD"/>
    <w:multiLevelType w:val="hybridMultilevel"/>
    <w:tmpl w:val="824E5EB0"/>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6">
    <w:nsid w:val="3C6A6091"/>
    <w:multiLevelType w:val="hybridMultilevel"/>
    <w:tmpl w:val="506E1B26"/>
    <w:lvl w:ilvl="0" w:tplc="034CE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5F5B94"/>
    <w:multiLevelType w:val="hybridMultilevel"/>
    <w:tmpl w:val="5D806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906AC"/>
    <w:multiLevelType w:val="hybridMultilevel"/>
    <w:tmpl w:val="8E00F95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6C40D30"/>
    <w:multiLevelType w:val="hybridMultilevel"/>
    <w:tmpl w:val="235E3EF8"/>
    <w:lvl w:ilvl="0" w:tplc="0421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0">
    <w:nsid w:val="48313471"/>
    <w:multiLevelType w:val="hybridMultilevel"/>
    <w:tmpl w:val="169264D2"/>
    <w:lvl w:ilvl="0" w:tplc="85D0F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F97D8C"/>
    <w:multiLevelType w:val="hybridMultilevel"/>
    <w:tmpl w:val="754667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D80BB7"/>
    <w:multiLevelType w:val="hybridMultilevel"/>
    <w:tmpl w:val="15FA7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E80AEE"/>
    <w:multiLevelType w:val="hybridMultilevel"/>
    <w:tmpl w:val="5E36B4F8"/>
    <w:lvl w:ilvl="0" w:tplc="64EAF97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4F578E4"/>
    <w:multiLevelType w:val="hybridMultilevel"/>
    <w:tmpl w:val="E88A8A9C"/>
    <w:lvl w:ilvl="0" w:tplc="0421000F">
      <w:start w:val="1"/>
      <w:numFmt w:val="decimal"/>
      <w:lvlText w:val="%1."/>
      <w:lvlJc w:val="left"/>
      <w:pPr>
        <w:ind w:left="856" w:hanging="360"/>
      </w:pPr>
    </w:lvl>
    <w:lvl w:ilvl="1" w:tplc="0421000F">
      <w:start w:val="1"/>
      <w:numFmt w:val="decimal"/>
      <w:lvlText w:val="%2."/>
      <w:lvlJc w:val="left"/>
      <w:pPr>
        <w:ind w:left="1576" w:hanging="360"/>
      </w:pPr>
    </w:lvl>
    <w:lvl w:ilvl="2" w:tplc="0421001B" w:tentative="1">
      <w:start w:val="1"/>
      <w:numFmt w:val="lowerRoman"/>
      <w:lvlText w:val="%3."/>
      <w:lvlJc w:val="right"/>
      <w:pPr>
        <w:ind w:left="2296" w:hanging="180"/>
      </w:pPr>
    </w:lvl>
    <w:lvl w:ilvl="3" w:tplc="0421000F" w:tentative="1">
      <w:start w:val="1"/>
      <w:numFmt w:val="decimal"/>
      <w:lvlText w:val="%4."/>
      <w:lvlJc w:val="left"/>
      <w:pPr>
        <w:ind w:left="3016" w:hanging="360"/>
      </w:pPr>
    </w:lvl>
    <w:lvl w:ilvl="4" w:tplc="04210019" w:tentative="1">
      <w:start w:val="1"/>
      <w:numFmt w:val="lowerLetter"/>
      <w:lvlText w:val="%5."/>
      <w:lvlJc w:val="left"/>
      <w:pPr>
        <w:ind w:left="3736" w:hanging="360"/>
      </w:pPr>
    </w:lvl>
    <w:lvl w:ilvl="5" w:tplc="0421001B" w:tentative="1">
      <w:start w:val="1"/>
      <w:numFmt w:val="lowerRoman"/>
      <w:lvlText w:val="%6."/>
      <w:lvlJc w:val="right"/>
      <w:pPr>
        <w:ind w:left="4456" w:hanging="180"/>
      </w:pPr>
    </w:lvl>
    <w:lvl w:ilvl="6" w:tplc="0421000F" w:tentative="1">
      <w:start w:val="1"/>
      <w:numFmt w:val="decimal"/>
      <w:lvlText w:val="%7."/>
      <w:lvlJc w:val="left"/>
      <w:pPr>
        <w:ind w:left="5176" w:hanging="360"/>
      </w:pPr>
    </w:lvl>
    <w:lvl w:ilvl="7" w:tplc="04210019" w:tentative="1">
      <w:start w:val="1"/>
      <w:numFmt w:val="lowerLetter"/>
      <w:lvlText w:val="%8."/>
      <w:lvlJc w:val="left"/>
      <w:pPr>
        <w:ind w:left="5896" w:hanging="360"/>
      </w:pPr>
    </w:lvl>
    <w:lvl w:ilvl="8" w:tplc="0421001B" w:tentative="1">
      <w:start w:val="1"/>
      <w:numFmt w:val="lowerRoman"/>
      <w:lvlText w:val="%9."/>
      <w:lvlJc w:val="right"/>
      <w:pPr>
        <w:ind w:left="6616" w:hanging="180"/>
      </w:pPr>
    </w:lvl>
  </w:abstractNum>
  <w:abstractNum w:abstractNumId="25">
    <w:nsid w:val="57F05665"/>
    <w:multiLevelType w:val="singleLevel"/>
    <w:tmpl w:val="57F05665"/>
    <w:lvl w:ilvl="0">
      <w:start w:val="1"/>
      <w:numFmt w:val="decimal"/>
      <w:suff w:val="space"/>
      <w:lvlText w:val="%1."/>
      <w:lvlJc w:val="left"/>
    </w:lvl>
  </w:abstractNum>
  <w:abstractNum w:abstractNumId="26">
    <w:nsid w:val="58D8327C"/>
    <w:multiLevelType w:val="hybridMultilevel"/>
    <w:tmpl w:val="F5FC6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602FD"/>
    <w:multiLevelType w:val="hybridMultilevel"/>
    <w:tmpl w:val="040A555E"/>
    <w:lvl w:ilvl="0" w:tplc="E4D43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668FE"/>
    <w:multiLevelType w:val="hybridMultilevel"/>
    <w:tmpl w:val="948C4F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A284E"/>
    <w:multiLevelType w:val="hybridMultilevel"/>
    <w:tmpl w:val="7EE23170"/>
    <w:lvl w:ilvl="0" w:tplc="11FC65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E7B3388"/>
    <w:multiLevelType w:val="hybridMultilevel"/>
    <w:tmpl w:val="5D5C111C"/>
    <w:lvl w:ilvl="0" w:tplc="ADAC1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AC2FB8"/>
    <w:multiLevelType w:val="hybridMultilevel"/>
    <w:tmpl w:val="9FA4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A2334"/>
    <w:multiLevelType w:val="hybridMultilevel"/>
    <w:tmpl w:val="464AD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4"/>
  </w:num>
  <w:num w:numId="5">
    <w:abstractNumId w:val="12"/>
  </w:num>
  <w:num w:numId="6">
    <w:abstractNumId w:val="9"/>
  </w:num>
  <w:num w:numId="7">
    <w:abstractNumId w:val="26"/>
  </w:num>
  <w:num w:numId="8">
    <w:abstractNumId w:val="13"/>
  </w:num>
  <w:num w:numId="9">
    <w:abstractNumId w:val="6"/>
  </w:num>
  <w:num w:numId="10">
    <w:abstractNumId w:val="27"/>
  </w:num>
  <w:num w:numId="11">
    <w:abstractNumId w:val="5"/>
  </w:num>
  <w:num w:numId="12">
    <w:abstractNumId w:val="23"/>
  </w:num>
  <w:num w:numId="13">
    <w:abstractNumId w:val="14"/>
  </w:num>
  <w:num w:numId="14">
    <w:abstractNumId w:val="20"/>
  </w:num>
  <w:num w:numId="15">
    <w:abstractNumId w:val="1"/>
  </w:num>
  <w:num w:numId="16">
    <w:abstractNumId w:val="17"/>
  </w:num>
  <w:num w:numId="17">
    <w:abstractNumId w:val="31"/>
  </w:num>
  <w:num w:numId="18">
    <w:abstractNumId w:val="32"/>
  </w:num>
  <w:num w:numId="19">
    <w:abstractNumId w:val="11"/>
  </w:num>
  <w:num w:numId="20">
    <w:abstractNumId w:val="10"/>
  </w:num>
  <w:num w:numId="21">
    <w:abstractNumId w:val="28"/>
  </w:num>
  <w:num w:numId="22">
    <w:abstractNumId w:val="29"/>
  </w:num>
  <w:num w:numId="23">
    <w:abstractNumId w:val="2"/>
  </w:num>
  <w:num w:numId="24">
    <w:abstractNumId w:val="16"/>
  </w:num>
  <w:num w:numId="25">
    <w:abstractNumId w:val="30"/>
  </w:num>
  <w:num w:numId="26">
    <w:abstractNumId w:val="7"/>
  </w:num>
  <w:num w:numId="27">
    <w:abstractNumId w:val="22"/>
  </w:num>
  <w:num w:numId="28">
    <w:abstractNumId w:val="25"/>
  </w:num>
  <w:num w:numId="29">
    <w:abstractNumId w:val="19"/>
  </w:num>
  <w:num w:numId="30">
    <w:abstractNumId w:val="24"/>
  </w:num>
  <w:num w:numId="31">
    <w:abstractNumId w:val="15"/>
  </w:num>
  <w:num w:numId="32">
    <w:abstractNumId w:val="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F8"/>
    <w:rsid w:val="00001D7F"/>
    <w:rsid w:val="000032E3"/>
    <w:rsid w:val="00006080"/>
    <w:rsid w:val="000062DE"/>
    <w:rsid w:val="0001141F"/>
    <w:rsid w:val="00020A21"/>
    <w:rsid w:val="00020FAE"/>
    <w:rsid w:val="000240E2"/>
    <w:rsid w:val="000246DF"/>
    <w:rsid w:val="000252DB"/>
    <w:rsid w:val="000264DA"/>
    <w:rsid w:val="00030198"/>
    <w:rsid w:val="000311E6"/>
    <w:rsid w:val="000334B6"/>
    <w:rsid w:val="00034A6C"/>
    <w:rsid w:val="00034FA5"/>
    <w:rsid w:val="000371E8"/>
    <w:rsid w:val="0004064C"/>
    <w:rsid w:val="0004349F"/>
    <w:rsid w:val="000438DD"/>
    <w:rsid w:val="000479DA"/>
    <w:rsid w:val="00050164"/>
    <w:rsid w:val="00055030"/>
    <w:rsid w:val="00056FF2"/>
    <w:rsid w:val="00060C0C"/>
    <w:rsid w:val="00060C94"/>
    <w:rsid w:val="00067236"/>
    <w:rsid w:val="0007403F"/>
    <w:rsid w:val="00074FA0"/>
    <w:rsid w:val="000754A7"/>
    <w:rsid w:val="000824CF"/>
    <w:rsid w:val="000827FC"/>
    <w:rsid w:val="00094240"/>
    <w:rsid w:val="000B1041"/>
    <w:rsid w:val="000C07F7"/>
    <w:rsid w:val="000C0CE6"/>
    <w:rsid w:val="000C5A6C"/>
    <w:rsid w:val="000D1E58"/>
    <w:rsid w:val="000D6A8F"/>
    <w:rsid w:val="000D6BC0"/>
    <w:rsid w:val="000E242E"/>
    <w:rsid w:val="000E2730"/>
    <w:rsid w:val="000E65F7"/>
    <w:rsid w:val="000F5F70"/>
    <w:rsid w:val="000F6118"/>
    <w:rsid w:val="000F7327"/>
    <w:rsid w:val="00100826"/>
    <w:rsid w:val="00101DC6"/>
    <w:rsid w:val="00111857"/>
    <w:rsid w:val="00120B5A"/>
    <w:rsid w:val="00125FF8"/>
    <w:rsid w:val="0013241C"/>
    <w:rsid w:val="00132988"/>
    <w:rsid w:val="00133200"/>
    <w:rsid w:val="00136424"/>
    <w:rsid w:val="00142C69"/>
    <w:rsid w:val="00150AB4"/>
    <w:rsid w:val="00150FF5"/>
    <w:rsid w:val="001524E3"/>
    <w:rsid w:val="00153461"/>
    <w:rsid w:val="00157209"/>
    <w:rsid w:val="00160D2A"/>
    <w:rsid w:val="00165115"/>
    <w:rsid w:val="00165669"/>
    <w:rsid w:val="001732EA"/>
    <w:rsid w:val="00174392"/>
    <w:rsid w:val="0018130A"/>
    <w:rsid w:val="001966A6"/>
    <w:rsid w:val="00197682"/>
    <w:rsid w:val="001A1694"/>
    <w:rsid w:val="001A184B"/>
    <w:rsid w:val="001A4F5F"/>
    <w:rsid w:val="001A68C8"/>
    <w:rsid w:val="001B54AD"/>
    <w:rsid w:val="001B6575"/>
    <w:rsid w:val="001C41B0"/>
    <w:rsid w:val="001C6856"/>
    <w:rsid w:val="001D3CFC"/>
    <w:rsid w:val="001E2A39"/>
    <w:rsid w:val="001E45F7"/>
    <w:rsid w:val="001F28E7"/>
    <w:rsid w:val="0020308D"/>
    <w:rsid w:val="00203DD5"/>
    <w:rsid w:val="0020446B"/>
    <w:rsid w:val="0021097B"/>
    <w:rsid w:val="00210E08"/>
    <w:rsid w:val="00211CA9"/>
    <w:rsid w:val="00212D0D"/>
    <w:rsid w:val="0021313C"/>
    <w:rsid w:val="00217C29"/>
    <w:rsid w:val="00222C9C"/>
    <w:rsid w:val="00223300"/>
    <w:rsid w:val="002236E9"/>
    <w:rsid w:val="0022495E"/>
    <w:rsid w:val="002276B2"/>
    <w:rsid w:val="00235A5F"/>
    <w:rsid w:val="00246EA6"/>
    <w:rsid w:val="002542DB"/>
    <w:rsid w:val="00261992"/>
    <w:rsid w:val="0026412C"/>
    <w:rsid w:val="00267760"/>
    <w:rsid w:val="0027522C"/>
    <w:rsid w:val="0027539C"/>
    <w:rsid w:val="00276AD5"/>
    <w:rsid w:val="00282716"/>
    <w:rsid w:val="00282AFF"/>
    <w:rsid w:val="0028619B"/>
    <w:rsid w:val="00290720"/>
    <w:rsid w:val="002A1B4C"/>
    <w:rsid w:val="002A2091"/>
    <w:rsid w:val="002C389A"/>
    <w:rsid w:val="002F07EE"/>
    <w:rsid w:val="002F5C7D"/>
    <w:rsid w:val="002F6EFE"/>
    <w:rsid w:val="002F79B4"/>
    <w:rsid w:val="002F7D41"/>
    <w:rsid w:val="00303E7F"/>
    <w:rsid w:val="00311F26"/>
    <w:rsid w:val="00322AD8"/>
    <w:rsid w:val="00331BA2"/>
    <w:rsid w:val="00337ACD"/>
    <w:rsid w:val="003417D7"/>
    <w:rsid w:val="00343192"/>
    <w:rsid w:val="00345032"/>
    <w:rsid w:val="00351A14"/>
    <w:rsid w:val="0036280D"/>
    <w:rsid w:val="00364FA4"/>
    <w:rsid w:val="0037259E"/>
    <w:rsid w:val="00384736"/>
    <w:rsid w:val="00385F55"/>
    <w:rsid w:val="0039169A"/>
    <w:rsid w:val="003A20B2"/>
    <w:rsid w:val="003B042B"/>
    <w:rsid w:val="003B1CCB"/>
    <w:rsid w:val="003B1E40"/>
    <w:rsid w:val="003C3254"/>
    <w:rsid w:val="003C3965"/>
    <w:rsid w:val="003D5F33"/>
    <w:rsid w:val="003D79E6"/>
    <w:rsid w:val="003F0FEC"/>
    <w:rsid w:val="003F103A"/>
    <w:rsid w:val="003F1447"/>
    <w:rsid w:val="00403E8C"/>
    <w:rsid w:val="004078A1"/>
    <w:rsid w:val="00411B35"/>
    <w:rsid w:val="00416222"/>
    <w:rsid w:val="00417D4F"/>
    <w:rsid w:val="004257A1"/>
    <w:rsid w:val="0043319F"/>
    <w:rsid w:val="00434A45"/>
    <w:rsid w:val="004353CA"/>
    <w:rsid w:val="00440F16"/>
    <w:rsid w:val="004506E5"/>
    <w:rsid w:val="0045231C"/>
    <w:rsid w:val="00452C34"/>
    <w:rsid w:val="004642D0"/>
    <w:rsid w:val="00475C5A"/>
    <w:rsid w:val="00483629"/>
    <w:rsid w:val="004B24A6"/>
    <w:rsid w:val="004E05F0"/>
    <w:rsid w:val="004E1D01"/>
    <w:rsid w:val="004E4CDC"/>
    <w:rsid w:val="00506AB5"/>
    <w:rsid w:val="00517F16"/>
    <w:rsid w:val="005214B4"/>
    <w:rsid w:val="00527923"/>
    <w:rsid w:val="00527A8B"/>
    <w:rsid w:val="00531462"/>
    <w:rsid w:val="00534490"/>
    <w:rsid w:val="00536A7F"/>
    <w:rsid w:val="00536F7E"/>
    <w:rsid w:val="00546397"/>
    <w:rsid w:val="00552698"/>
    <w:rsid w:val="005619BF"/>
    <w:rsid w:val="005637E7"/>
    <w:rsid w:val="00565595"/>
    <w:rsid w:val="005702F6"/>
    <w:rsid w:val="00586FFC"/>
    <w:rsid w:val="005919D4"/>
    <w:rsid w:val="00594924"/>
    <w:rsid w:val="00597163"/>
    <w:rsid w:val="005A0230"/>
    <w:rsid w:val="005A0864"/>
    <w:rsid w:val="005A0DF5"/>
    <w:rsid w:val="005A1844"/>
    <w:rsid w:val="005A3E95"/>
    <w:rsid w:val="005A72B0"/>
    <w:rsid w:val="005B3569"/>
    <w:rsid w:val="005B505B"/>
    <w:rsid w:val="005C231C"/>
    <w:rsid w:val="005C448A"/>
    <w:rsid w:val="005C79F8"/>
    <w:rsid w:val="005D06FD"/>
    <w:rsid w:val="005D0C29"/>
    <w:rsid w:val="005D249D"/>
    <w:rsid w:val="005D695B"/>
    <w:rsid w:val="0060693D"/>
    <w:rsid w:val="00606C65"/>
    <w:rsid w:val="00610967"/>
    <w:rsid w:val="00612048"/>
    <w:rsid w:val="0062109F"/>
    <w:rsid w:val="00622BB4"/>
    <w:rsid w:val="00626B2A"/>
    <w:rsid w:val="006301F9"/>
    <w:rsid w:val="00630623"/>
    <w:rsid w:val="00631982"/>
    <w:rsid w:val="00634348"/>
    <w:rsid w:val="00634ACD"/>
    <w:rsid w:val="006374FF"/>
    <w:rsid w:val="00640E87"/>
    <w:rsid w:val="00657090"/>
    <w:rsid w:val="00660B68"/>
    <w:rsid w:val="0066696B"/>
    <w:rsid w:val="00667E67"/>
    <w:rsid w:val="006736D8"/>
    <w:rsid w:val="0067677D"/>
    <w:rsid w:val="00680C47"/>
    <w:rsid w:val="00693536"/>
    <w:rsid w:val="006A48B6"/>
    <w:rsid w:val="006C10A7"/>
    <w:rsid w:val="006C18FA"/>
    <w:rsid w:val="006D7EDC"/>
    <w:rsid w:val="006E3114"/>
    <w:rsid w:val="006F2FDA"/>
    <w:rsid w:val="006F4D53"/>
    <w:rsid w:val="006F7CCE"/>
    <w:rsid w:val="00713244"/>
    <w:rsid w:val="00713341"/>
    <w:rsid w:val="007147FE"/>
    <w:rsid w:val="0071629D"/>
    <w:rsid w:val="007208EA"/>
    <w:rsid w:val="00720C0C"/>
    <w:rsid w:val="0072371E"/>
    <w:rsid w:val="00730FD5"/>
    <w:rsid w:val="00731D3A"/>
    <w:rsid w:val="00736D47"/>
    <w:rsid w:val="007449EB"/>
    <w:rsid w:val="00744F2F"/>
    <w:rsid w:val="00751314"/>
    <w:rsid w:val="007522DB"/>
    <w:rsid w:val="00755EC6"/>
    <w:rsid w:val="007563A1"/>
    <w:rsid w:val="007604EA"/>
    <w:rsid w:val="0077122F"/>
    <w:rsid w:val="00772BCC"/>
    <w:rsid w:val="00772DEB"/>
    <w:rsid w:val="0077442C"/>
    <w:rsid w:val="00776CEF"/>
    <w:rsid w:val="00784436"/>
    <w:rsid w:val="00790758"/>
    <w:rsid w:val="007A3CF0"/>
    <w:rsid w:val="007A4474"/>
    <w:rsid w:val="007A4D27"/>
    <w:rsid w:val="007B324C"/>
    <w:rsid w:val="007B3839"/>
    <w:rsid w:val="007B7302"/>
    <w:rsid w:val="007C1D0A"/>
    <w:rsid w:val="007C3269"/>
    <w:rsid w:val="007C3D5F"/>
    <w:rsid w:val="007C52C4"/>
    <w:rsid w:val="007C7D5C"/>
    <w:rsid w:val="007D165B"/>
    <w:rsid w:val="007D338C"/>
    <w:rsid w:val="007E2F35"/>
    <w:rsid w:val="007F02D2"/>
    <w:rsid w:val="007F246C"/>
    <w:rsid w:val="00802251"/>
    <w:rsid w:val="00803009"/>
    <w:rsid w:val="00831FB1"/>
    <w:rsid w:val="00836132"/>
    <w:rsid w:val="00836729"/>
    <w:rsid w:val="00843C4B"/>
    <w:rsid w:val="00844CC8"/>
    <w:rsid w:val="00845552"/>
    <w:rsid w:val="00846996"/>
    <w:rsid w:val="008529F0"/>
    <w:rsid w:val="00853D83"/>
    <w:rsid w:val="008551D2"/>
    <w:rsid w:val="0086034E"/>
    <w:rsid w:val="00867ED9"/>
    <w:rsid w:val="00874F0F"/>
    <w:rsid w:val="008806C2"/>
    <w:rsid w:val="00885AE9"/>
    <w:rsid w:val="00890B28"/>
    <w:rsid w:val="008B232F"/>
    <w:rsid w:val="008B29EF"/>
    <w:rsid w:val="008B3317"/>
    <w:rsid w:val="008B3F4B"/>
    <w:rsid w:val="008B6011"/>
    <w:rsid w:val="008B7917"/>
    <w:rsid w:val="008C3325"/>
    <w:rsid w:val="008C44F5"/>
    <w:rsid w:val="008D73B6"/>
    <w:rsid w:val="008E5B2C"/>
    <w:rsid w:val="008F0238"/>
    <w:rsid w:val="008F32AC"/>
    <w:rsid w:val="008F34F3"/>
    <w:rsid w:val="008F391E"/>
    <w:rsid w:val="008F45CF"/>
    <w:rsid w:val="00903554"/>
    <w:rsid w:val="00911FF9"/>
    <w:rsid w:val="00913A21"/>
    <w:rsid w:val="00916529"/>
    <w:rsid w:val="0091792F"/>
    <w:rsid w:val="00934608"/>
    <w:rsid w:val="00940DB6"/>
    <w:rsid w:val="00941EB8"/>
    <w:rsid w:val="0094318B"/>
    <w:rsid w:val="00951455"/>
    <w:rsid w:val="00956D59"/>
    <w:rsid w:val="00961976"/>
    <w:rsid w:val="00974757"/>
    <w:rsid w:val="009759F4"/>
    <w:rsid w:val="009766EC"/>
    <w:rsid w:val="009851E9"/>
    <w:rsid w:val="00986D17"/>
    <w:rsid w:val="00987435"/>
    <w:rsid w:val="00987C99"/>
    <w:rsid w:val="009A0441"/>
    <w:rsid w:val="009B1167"/>
    <w:rsid w:val="009B1348"/>
    <w:rsid w:val="009B2A05"/>
    <w:rsid w:val="009B3A37"/>
    <w:rsid w:val="009B4BD2"/>
    <w:rsid w:val="009C5C50"/>
    <w:rsid w:val="009E00FE"/>
    <w:rsid w:val="009E0764"/>
    <w:rsid w:val="009E33B2"/>
    <w:rsid w:val="009E6A4A"/>
    <w:rsid w:val="009E782E"/>
    <w:rsid w:val="009F2711"/>
    <w:rsid w:val="009F2D8D"/>
    <w:rsid w:val="009F6F07"/>
    <w:rsid w:val="00A037E7"/>
    <w:rsid w:val="00A24192"/>
    <w:rsid w:val="00A27DCA"/>
    <w:rsid w:val="00A30426"/>
    <w:rsid w:val="00A3108C"/>
    <w:rsid w:val="00A326A2"/>
    <w:rsid w:val="00A620C3"/>
    <w:rsid w:val="00A66B68"/>
    <w:rsid w:val="00A725C4"/>
    <w:rsid w:val="00A91406"/>
    <w:rsid w:val="00A928AB"/>
    <w:rsid w:val="00AB6F84"/>
    <w:rsid w:val="00AD399A"/>
    <w:rsid w:val="00AD5834"/>
    <w:rsid w:val="00AD6F90"/>
    <w:rsid w:val="00AE0F16"/>
    <w:rsid w:val="00AE1534"/>
    <w:rsid w:val="00AE2132"/>
    <w:rsid w:val="00AE3727"/>
    <w:rsid w:val="00AE4D33"/>
    <w:rsid w:val="00AE5D64"/>
    <w:rsid w:val="00AF3017"/>
    <w:rsid w:val="00AF5095"/>
    <w:rsid w:val="00B0485C"/>
    <w:rsid w:val="00B06983"/>
    <w:rsid w:val="00B101A1"/>
    <w:rsid w:val="00B10205"/>
    <w:rsid w:val="00B10725"/>
    <w:rsid w:val="00B12448"/>
    <w:rsid w:val="00B14111"/>
    <w:rsid w:val="00B16ED9"/>
    <w:rsid w:val="00B224EA"/>
    <w:rsid w:val="00B236D9"/>
    <w:rsid w:val="00B25B21"/>
    <w:rsid w:val="00B2608C"/>
    <w:rsid w:val="00B27DD1"/>
    <w:rsid w:val="00B33F1A"/>
    <w:rsid w:val="00B36919"/>
    <w:rsid w:val="00B567CF"/>
    <w:rsid w:val="00B5733A"/>
    <w:rsid w:val="00B64E86"/>
    <w:rsid w:val="00B67D7E"/>
    <w:rsid w:val="00B71787"/>
    <w:rsid w:val="00B73D80"/>
    <w:rsid w:val="00B740F2"/>
    <w:rsid w:val="00B80289"/>
    <w:rsid w:val="00B808B4"/>
    <w:rsid w:val="00B83489"/>
    <w:rsid w:val="00B91689"/>
    <w:rsid w:val="00B92A37"/>
    <w:rsid w:val="00B9315A"/>
    <w:rsid w:val="00B9529A"/>
    <w:rsid w:val="00BA6FCB"/>
    <w:rsid w:val="00BB562F"/>
    <w:rsid w:val="00BC1E27"/>
    <w:rsid w:val="00BC279E"/>
    <w:rsid w:val="00BC2ACA"/>
    <w:rsid w:val="00BC4911"/>
    <w:rsid w:val="00BE4E97"/>
    <w:rsid w:val="00BF6D12"/>
    <w:rsid w:val="00C01093"/>
    <w:rsid w:val="00C167EE"/>
    <w:rsid w:val="00C309D9"/>
    <w:rsid w:val="00C35390"/>
    <w:rsid w:val="00C42C46"/>
    <w:rsid w:val="00C45353"/>
    <w:rsid w:val="00C45850"/>
    <w:rsid w:val="00C52AE3"/>
    <w:rsid w:val="00C549A8"/>
    <w:rsid w:val="00C568A8"/>
    <w:rsid w:val="00C57651"/>
    <w:rsid w:val="00C61C02"/>
    <w:rsid w:val="00C64CBF"/>
    <w:rsid w:val="00C7118F"/>
    <w:rsid w:val="00C77312"/>
    <w:rsid w:val="00C7774B"/>
    <w:rsid w:val="00C822FC"/>
    <w:rsid w:val="00C87A8D"/>
    <w:rsid w:val="00C9674C"/>
    <w:rsid w:val="00C97278"/>
    <w:rsid w:val="00CA0945"/>
    <w:rsid w:val="00CB4989"/>
    <w:rsid w:val="00CB5011"/>
    <w:rsid w:val="00CC180D"/>
    <w:rsid w:val="00CC336A"/>
    <w:rsid w:val="00CC3922"/>
    <w:rsid w:val="00CC4CE2"/>
    <w:rsid w:val="00CD38DC"/>
    <w:rsid w:val="00CD5B78"/>
    <w:rsid w:val="00CE1663"/>
    <w:rsid w:val="00CE74A1"/>
    <w:rsid w:val="00CE7FD8"/>
    <w:rsid w:val="00CF2D83"/>
    <w:rsid w:val="00D01770"/>
    <w:rsid w:val="00D0596C"/>
    <w:rsid w:val="00D07A7D"/>
    <w:rsid w:val="00D1327B"/>
    <w:rsid w:val="00D1394F"/>
    <w:rsid w:val="00D20CEB"/>
    <w:rsid w:val="00D2409A"/>
    <w:rsid w:val="00D26190"/>
    <w:rsid w:val="00D30F47"/>
    <w:rsid w:val="00D32C34"/>
    <w:rsid w:val="00D332B3"/>
    <w:rsid w:val="00D3348F"/>
    <w:rsid w:val="00D36BEF"/>
    <w:rsid w:val="00D4347B"/>
    <w:rsid w:val="00D47A97"/>
    <w:rsid w:val="00D71945"/>
    <w:rsid w:val="00D74262"/>
    <w:rsid w:val="00D74CE4"/>
    <w:rsid w:val="00D7686C"/>
    <w:rsid w:val="00D860C4"/>
    <w:rsid w:val="00D86F68"/>
    <w:rsid w:val="00D914B5"/>
    <w:rsid w:val="00D919EC"/>
    <w:rsid w:val="00D91A56"/>
    <w:rsid w:val="00D9224D"/>
    <w:rsid w:val="00D94CA4"/>
    <w:rsid w:val="00D95DF2"/>
    <w:rsid w:val="00D95FCE"/>
    <w:rsid w:val="00DA2296"/>
    <w:rsid w:val="00DC462D"/>
    <w:rsid w:val="00DD7433"/>
    <w:rsid w:val="00DE7E29"/>
    <w:rsid w:val="00DF1D95"/>
    <w:rsid w:val="00E0677F"/>
    <w:rsid w:val="00E06E39"/>
    <w:rsid w:val="00E07978"/>
    <w:rsid w:val="00E129A8"/>
    <w:rsid w:val="00E12C09"/>
    <w:rsid w:val="00E14BF5"/>
    <w:rsid w:val="00E152B4"/>
    <w:rsid w:val="00E154FA"/>
    <w:rsid w:val="00E20B75"/>
    <w:rsid w:val="00E2610E"/>
    <w:rsid w:val="00E30D36"/>
    <w:rsid w:val="00E312AB"/>
    <w:rsid w:val="00E32DA8"/>
    <w:rsid w:val="00E459FA"/>
    <w:rsid w:val="00E52653"/>
    <w:rsid w:val="00E63BC4"/>
    <w:rsid w:val="00E650E9"/>
    <w:rsid w:val="00E716B4"/>
    <w:rsid w:val="00E75301"/>
    <w:rsid w:val="00E80246"/>
    <w:rsid w:val="00E82478"/>
    <w:rsid w:val="00E8276F"/>
    <w:rsid w:val="00E84B5C"/>
    <w:rsid w:val="00E9247F"/>
    <w:rsid w:val="00E944AF"/>
    <w:rsid w:val="00E975ED"/>
    <w:rsid w:val="00EA1584"/>
    <w:rsid w:val="00EA4FBB"/>
    <w:rsid w:val="00EA5F55"/>
    <w:rsid w:val="00EA75DE"/>
    <w:rsid w:val="00EB0A9B"/>
    <w:rsid w:val="00EB2C21"/>
    <w:rsid w:val="00EB3708"/>
    <w:rsid w:val="00EC2B14"/>
    <w:rsid w:val="00EC5164"/>
    <w:rsid w:val="00ED2EA1"/>
    <w:rsid w:val="00ED4814"/>
    <w:rsid w:val="00ED7F41"/>
    <w:rsid w:val="00EE1E8C"/>
    <w:rsid w:val="00EE5C59"/>
    <w:rsid w:val="00EE647B"/>
    <w:rsid w:val="00EE7564"/>
    <w:rsid w:val="00EE7E49"/>
    <w:rsid w:val="00EF5BDE"/>
    <w:rsid w:val="00EF6459"/>
    <w:rsid w:val="00F00DA4"/>
    <w:rsid w:val="00F022EA"/>
    <w:rsid w:val="00F02A3A"/>
    <w:rsid w:val="00F02D79"/>
    <w:rsid w:val="00F0594F"/>
    <w:rsid w:val="00F17362"/>
    <w:rsid w:val="00F17A78"/>
    <w:rsid w:val="00F17DC7"/>
    <w:rsid w:val="00F21E4B"/>
    <w:rsid w:val="00F33C6A"/>
    <w:rsid w:val="00F36B75"/>
    <w:rsid w:val="00F37276"/>
    <w:rsid w:val="00F37F43"/>
    <w:rsid w:val="00F43421"/>
    <w:rsid w:val="00F50F56"/>
    <w:rsid w:val="00F51A81"/>
    <w:rsid w:val="00F537E1"/>
    <w:rsid w:val="00F5524F"/>
    <w:rsid w:val="00F61228"/>
    <w:rsid w:val="00F639A0"/>
    <w:rsid w:val="00F64E75"/>
    <w:rsid w:val="00F669DC"/>
    <w:rsid w:val="00F674D9"/>
    <w:rsid w:val="00F74FB3"/>
    <w:rsid w:val="00F75468"/>
    <w:rsid w:val="00F77A39"/>
    <w:rsid w:val="00F77C9A"/>
    <w:rsid w:val="00F821A4"/>
    <w:rsid w:val="00F85E83"/>
    <w:rsid w:val="00F87123"/>
    <w:rsid w:val="00F93207"/>
    <w:rsid w:val="00F96755"/>
    <w:rsid w:val="00FA311E"/>
    <w:rsid w:val="00FB6ACB"/>
    <w:rsid w:val="00FC310C"/>
    <w:rsid w:val="00FC3D5A"/>
    <w:rsid w:val="00FC450B"/>
    <w:rsid w:val="00FD18F2"/>
    <w:rsid w:val="00FD1E00"/>
    <w:rsid w:val="00FE7184"/>
    <w:rsid w:val="00FF37FC"/>
    <w:rsid w:val="00FF6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8B"/>
  </w:style>
  <w:style w:type="paragraph" w:styleId="Heading1">
    <w:name w:val="heading 1"/>
    <w:basedOn w:val="Normal"/>
    <w:next w:val="Normal"/>
    <w:link w:val="Heading1Char"/>
    <w:uiPriority w:val="9"/>
    <w:qFormat/>
    <w:rsid w:val="00EE7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2A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526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
    <w:basedOn w:val="Normal"/>
    <w:link w:val="ListParagraphChar"/>
    <w:uiPriority w:val="1"/>
    <w:qFormat/>
    <w:rsid w:val="005C231C"/>
    <w:pPr>
      <w:ind w:left="720"/>
      <w:contextualSpacing/>
    </w:pPr>
  </w:style>
  <w:style w:type="paragraph" w:styleId="FootnoteText">
    <w:name w:val="footnote text"/>
    <w:basedOn w:val="Normal"/>
    <w:link w:val="FootnoteTextChar"/>
    <w:unhideWhenUsed/>
    <w:rsid w:val="005C231C"/>
    <w:pPr>
      <w:spacing w:after="0" w:line="240" w:lineRule="auto"/>
    </w:pPr>
    <w:rPr>
      <w:sz w:val="20"/>
      <w:szCs w:val="20"/>
    </w:rPr>
  </w:style>
  <w:style w:type="character" w:customStyle="1" w:styleId="FootnoteTextChar">
    <w:name w:val="Footnote Text Char"/>
    <w:basedOn w:val="DefaultParagraphFont"/>
    <w:link w:val="FootnoteText"/>
    <w:rsid w:val="005C231C"/>
    <w:rPr>
      <w:sz w:val="20"/>
      <w:szCs w:val="20"/>
    </w:rPr>
  </w:style>
  <w:style w:type="character" w:styleId="FootnoteReference">
    <w:name w:val="footnote reference"/>
    <w:basedOn w:val="DefaultParagraphFont"/>
    <w:uiPriority w:val="99"/>
    <w:unhideWhenUsed/>
    <w:rsid w:val="005C231C"/>
    <w:rPr>
      <w:vertAlign w:val="superscript"/>
    </w:rPr>
  </w:style>
  <w:style w:type="character" w:styleId="Hyperlink">
    <w:name w:val="Hyperlink"/>
    <w:basedOn w:val="DefaultParagraphFont"/>
    <w:uiPriority w:val="99"/>
    <w:unhideWhenUsed/>
    <w:rsid w:val="005C231C"/>
    <w:rPr>
      <w:color w:val="0000FF" w:themeColor="hyperlink"/>
      <w:u w:val="single"/>
    </w:rPr>
  </w:style>
  <w:style w:type="character" w:styleId="Strong">
    <w:name w:val="Strong"/>
    <w:basedOn w:val="DefaultParagraphFont"/>
    <w:uiPriority w:val="22"/>
    <w:qFormat/>
    <w:rsid w:val="005C231C"/>
    <w:rPr>
      <w:b/>
      <w:bCs/>
    </w:rPr>
  </w:style>
  <w:style w:type="paragraph" w:customStyle="1" w:styleId="Default">
    <w:name w:val="Default"/>
    <w:rsid w:val="005C231C"/>
    <w:pPr>
      <w:autoSpaceDE w:val="0"/>
      <w:autoSpaceDN w:val="0"/>
      <w:adjustRightInd w:val="0"/>
      <w:spacing w:after="0" w:line="240" w:lineRule="auto"/>
    </w:pPr>
    <w:rPr>
      <w:rFonts w:ascii="Calibri" w:hAnsi="Calibri" w:cs="Calibri"/>
      <w:color w:val="000000"/>
      <w:sz w:val="24"/>
      <w:szCs w:val="24"/>
    </w:rPr>
  </w:style>
  <w:style w:type="character" w:customStyle="1" w:styleId="hascaption">
    <w:name w:val="hascaption"/>
    <w:basedOn w:val="DefaultParagraphFont"/>
    <w:rsid w:val="005C231C"/>
  </w:style>
  <w:style w:type="paragraph" w:styleId="Header">
    <w:name w:val="header"/>
    <w:basedOn w:val="Normal"/>
    <w:link w:val="HeaderChar"/>
    <w:uiPriority w:val="99"/>
    <w:unhideWhenUsed/>
    <w:qFormat/>
    <w:rsid w:val="00F5524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5524F"/>
  </w:style>
  <w:style w:type="paragraph" w:styleId="Footer">
    <w:name w:val="footer"/>
    <w:basedOn w:val="Normal"/>
    <w:link w:val="FooterChar"/>
    <w:uiPriority w:val="99"/>
    <w:unhideWhenUsed/>
    <w:qFormat/>
    <w:rsid w:val="00F5524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5524F"/>
  </w:style>
  <w:style w:type="character" w:customStyle="1" w:styleId="apple-style-span">
    <w:name w:val="apple-style-span"/>
    <w:basedOn w:val="DefaultParagraphFont"/>
    <w:rsid w:val="00B36919"/>
  </w:style>
  <w:style w:type="paragraph" w:styleId="BalloonText">
    <w:name w:val="Balloon Text"/>
    <w:basedOn w:val="Normal"/>
    <w:link w:val="BalloonTextChar"/>
    <w:uiPriority w:val="99"/>
    <w:semiHidden/>
    <w:unhideWhenUsed/>
    <w:rsid w:val="00D3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8F"/>
    <w:rPr>
      <w:rFonts w:ascii="Tahoma" w:hAnsi="Tahoma" w:cs="Tahoma"/>
      <w:sz w:val="16"/>
      <w:szCs w:val="16"/>
    </w:rPr>
  </w:style>
  <w:style w:type="character" w:customStyle="1" w:styleId="Heading4Char">
    <w:name w:val="Heading 4 Char"/>
    <w:basedOn w:val="DefaultParagraphFont"/>
    <w:link w:val="Heading4"/>
    <w:uiPriority w:val="9"/>
    <w:rsid w:val="00E52653"/>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0C0CE6"/>
    <w:pPr>
      <w:ind w:left="720"/>
      <w:contextualSpacing/>
    </w:pPr>
    <w:rPr>
      <w:rFonts w:ascii="Calibri" w:eastAsia="Calibri" w:hAnsi="Calibri" w:cs="Times New Roman"/>
    </w:rPr>
  </w:style>
  <w:style w:type="character" w:customStyle="1" w:styleId="notranslate">
    <w:name w:val="notranslate"/>
    <w:basedOn w:val="DefaultParagraphFont"/>
    <w:rsid w:val="000C0CE6"/>
  </w:style>
  <w:style w:type="character" w:customStyle="1" w:styleId="apple-converted-space">
    <w:name w:val="apple-converted-space"/>
    <w:basedOn w:val="DefaultParagraphFont"/>
    <w:rsid w:val="000C0CE6"/>
  </w:style>
  <w:style w:type="character" w:customStyle="1" w:styleId="Heading1Char">
    <w:name w:val="Heading 1 Char"/>
    <w:basedOn w:val="DefaultParagraphFont"/>
    <w:link w:val="Heading1"/>
    <w:uiPriority w:val="9"/>
    <w:rsid w:val="00EE7564"/>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133200"/>
  </w:style>
  <w:style w:type="paragraph" w:styleId="EndnoteText">
    <w:name w:val="endnote text"/>
    <w:basedOn w:val="Normal"/>
    <w:link w:val="EndnoteTextChar"/>
    <w:uiPriority w:val="99"/>
    <w:semiHidden/>
    <w:unhideWhenUsed/>
    <w:rsid w:val="00591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9D4"/>
    <w:rPr>
      <w:sz w:val="20"/>
      <w:szCs w:val="20"/>
    </w:rPr>
  </w:style>
  <w:style w:type="character" w:styleId="EndnoteReference">
    <w:name w:val="endnote reference"/>
    <w:basedOn w:val="DefaultParagraphFont"/>
    <w:uiPriority w:val="99"/>
    <w:semiHidden/>
    <w:unhideWhenUsed/>
    <w:rsid w:val="005919D4"/>
    <w:rPr>
      <w:vertAlign w:val="superscript"/>
    </w:rPr>
  </w:style>
  <w:style w:type="paragraph" w:customStyle="1" w:styleId="CM1">
    <w:name w:val="CM1"/>
    <w:basedOn w:val="Default"/>
    <w:next w:val="Default"/>
    <w:uiPriority w:val="99"/>
    <w:rsid w:val="0077122F"/>
    <w:rPr>
      <w:rFonts w:ascii="EUAlbertina" w:eastAsia="Calibri" w:hAnsi="EUAlbertina" w:cs="Times New Roman"/>
      <w:color w:val="auto"/>
    </w:rPr>
  </w:style>
  <w:style w:type="character" w:customStyle="1" w:styleId="Heading2Char">
    <w:name w:val="Heading 2 Char"/>
    <w:basedOn w:val="DefaultParagraphFont"/>
    <w:link w:val="Heading2"/>
    <w:uiPriority w:val="9"/>
    <w:rsid w:val="009B2A0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2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Body Text Char1 Char,Char Char2 Char"/>
    <w:link w:val="ListParagraph"/>
    <w:uiPriority w:val="1"/>
    <w:qFormat/>
    <w:locked/>
    <w:rsid w:val="002A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8B"/>
  </w:style>
  <w:style w:type="paragraph" w:styleId="Heading1">
    <w:name w:val="heading 1"/>
    <w:basedOn w:val="Normal"/>
    <w:next w:val="Normal"/>
    <w:link w:val="Heading1Char"/>
    <w:uiPriority w:val="9"/>
    <w:qFormat/>
    <w:rsid w:val="00EE7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2A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526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
    <w:basedOn w:val="Normal"/>
    <w:link w:val="ListParagraphChar"/>
    <w:uiPriority w:val="1"/>
    <w:qFormat/>
    <w:rsid w:val="005C231C"/>
    <w:pPr>
      <w:ind w:left="720"/>
      <w:contextualSpacing/>
    </w:pPr>
  </w:style>
  <w:style w:type="paragraph" w:styleId="FootnoteText">
    <w:name w:val="footnote text"/>
    <w:basedOn w:val="Normal"/>
    <w:link w:val="FootnoteTextChar"/>
    <w:unhideWhenUsed/>
    <w:rsid w:val="005C231C"/>
    <w:pPr>
      <w:spacing w:after="0" w:line="240" w:lineRule="auto"/>
    </w:pPr>
    <w:rPr>
      <w:sz w:val="20"/>
      <w:szCs w:val="20"/>
    </w:rPr>
  </w:style>
  <w:style w:type="character" w:customStyle="1" w:styleId="FootnoteTextChar">
    <w:name w:val="Footnote Text Char"/>
    <w:basedOn w:val="DefaultParagraphFont"/>
    <w:link w:val="FootnoteText"/>
    <w:rsid w:val="005C231C"/>
    <w:rPr>
      <w:sz w:val="20"/>
      <w:szCs w:val="20"/>
    </w:rPr>
  </w:style>
  <w:style w:type="character" w:styleId="FootnoteReference">
    <w:name w:val="footnote reference"/>
    <w:basedOn w:val="DefaultParagraphFont"/>
    <w:uiPriority w:val="99"/>
    <w:unhideWhenUsed/>
    <w:rsid w:val="005C231C"/>
    <w:rPr>
      <w:vertAlign w:val="superscript"/>
    </w:rPr>
  </w:style>
  <w:style w:type="character" w:styleId="Hyperlink">
    <w:name w:val="Hyperlink"/>
    <w:basedOn w:val="DefaultParagraphFont"/>
    <w:uiPriority w:val="99"/>
    <w:unhideWhenUsed/>
    <w:rsid w:val="005C231C"/>
    <w:rPr>
      <w:color w:val="0000FF" w:themeColor="hyperlink"/>
      <w:u w:val="single"/>
    </w:rPr>
  </w:style>
  <w:style w:type="character" w:styleId="Strong">
    <w:name w:val="Strong"/>
    <w:basedOn w:val="DefaultParagraphFont"/>
    <w:uiPriority w:val="22"/>
    <w:qFormat/>
    <w:rsid w:val="005C231C"/>
    <w:rPr>
      <w:b/>
      <w:bCs/>
    </w:rPr>
  </w:style>
  <w:style w:type="paragraph" w:customStyle="1" w:styleId="Default">
    <w:name w:val="Default"/>
    <w:rsid w:val="005C231C"/>
    <w:pPr>
      <w:autoSpaceDE w:val="0"/>
      <w:autoSpaceDN w:val="0"/>
      <w:adjustRightInd w:val="0"/>
      <w:spacing w:after="0" w:line="240" w:lineRule="auto"/>
    </w:pPr>
    <w:rPr>
      <w:rFonts w:ascii="Calibri" w:hAnsi="Calibri" w:cs="Calibri"/>
      <w:color w:val="000000"/>
      <w:sz w:val="24"/>
      <w:szCs w:val="24"/>
    </w:rPr>
  </w:style>
  <w:style w:type="character" w:customStyle="1" w:styleId="hascaption">
    <w:name w:val="hascaption"/>
    <w:basedOn w:val="DefaultParagraphFont"/>
    <w:rsid w:val="005C231C"/>
  </w:style>
  <w:style w:type="paragraph" w:styleId="Header">
    <w:name w:val="header"/>
    <w:basedOn w:val="Normal"/>
    <w:link w:val="HeaderChar"/>
    <w:uiPriority w:val="99"/>
    <w:unhideWhenUsed/>
    <w:qFormat/>
    <w:rsid w:val="00F5524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5524F"/>
  </w:style>
  <w:style w:type="paragraph" w:styleId="Footer">
    <w:name w:val="footer"/>
    <w:basedOn w:val="Normal"/>
    <w:link w:val="FooterChar"/>
    <w:uiPriority w:val="99"/>
    <w:unhideWhenUsed/>
    <w:qFormat/>
    <w:rsid w:val="00F5524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5524F"/>
  </w:style>
  <w:style w:type="character" w:customStyle="1" w:styleId="apple-style-span">
    <w:name w:val="apple-style-span"/>
    <w:basedOn w:val="DefaultParagraphFont"/>
    <w:rsid w:val="00B36919"/>
  </w:style>
  <w:style w:type="paragraph" w:styleId="BalloonText">
    <w:name w:val="Balloon Text"/>
    <w:basedOn w:val="Normal"/>
    <w:link w:val="BalloonTextChar"/>
    <w:uiPriority w:val="99"/>
    <w:semiHidden/>
    <w:unhideWhenUsed/>
    <w:rsid w:val="00D3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8F"/>
    <w:rPr>
      <w:rFonts w:ascii="Tahoma" w:hAnsi="Tahoma" w:cs="Tahoma"/>
      <w:sz w:val="16"/>
      <w:szCs w:val="16"/>
    </w:rPr>
  </w:style>
  <w:style w:type="character" w:customStyle="1" w:styleId="Heading4Char">
    <w:name w:val="Heading 4 Char"/>
    <w:basedOn w:val="DefaultParagraphFont"/>
    <w:link w:val="Heading4"/>
    <w:uiPriority w:val="9"/>
    <w:rsid w:val="00E52653"/>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0C0CE6"/>
    <w:pPr>
      <w:ind w:left="720"/>
      <w:contextualSpacing/>
    </w:pPr>
    <w:rPr>
      <w:rFonts w:ascii="Calibri" w:eastAsia="Calibri" w:hAnsi="Calibri" w:cs="Times New Roman"/>
    </w:rPr>
  </w:style>
  <w:style w:type="character" w:customStyle="1" w:styleId="notranslate">
    <w:name w:val="notranslate"/>
    <w:basedOn w:val="DefaultParagraphFont"/>
    <w:rsid w:val="000C0CE6"/>
  </w:style>
  <w:style w:type="character" w:customStyle="1" w:styleId="apple-converted-space">
    <w:name w:val="apple-converted-space"/>
    <w:basedOn w:val="DefaultParagraphFont"/>
    <w:rsid w:val="000C0CE6"/>
  </w:style>
  <w:style w:type="character" w:customStyle="1" w:styleId="Heading1Char">
    <w:name w:val="Heading 1 Char"/>
    <w:basedOn w:val="DefaultParagraphFont"/>
    <w:link w:val="Heading1"/>
    <w:uiPriority w:val="9"/>
    <w:rsid w:val="00EE7564"/>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133200"/>
  </w:style>
  <w:style w:type="paragraph" w:styleId="EndnoteText">
    <w:name w:val="endnote text"/>
    <w:basedOn w:val="Normal"/>
    <w:link w:val="EndnoteTextChar"/>
    <w:uiPriority w:val="99"/>
    <w:semiHidden/>
    <w:unhideWhenUsed/>
    <w:rsid w:val="00591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9D4"/>
    <w:rPr>
      <w:sz w:val="20"/>
      <w:szCs w:val="20"/>
    </w:rPr>
  </w:style>
  <w:style w:type="character" w:styleId="EndnoteReference">
    <w:name w:val="endnote reference"/>
    <w:basedOn w:val="DefaultParagraphFont"/>
    <w:uiPriority w:val="99"/>
    <w:semiHidden/>
    <w:unhideWhenUsed/>
    <w:rsid w:val="005919D4"/>
    <w:rPr>
      <w:vertAlign w:val="superscript"/>
    </w:rPr>
  </w:style>
  <w:style w:type="paragraph" w:customStyle="1" w:styleId="CM1">
    <w:name w:val="CM1"/>
    <w:basedOn w:val="Default"/>
    <w:next w:val="Default"/>
    <w:uiPriority w:val="99"/>
    <w:rsid w:val="0077122F"/>
    <w:rPr>
      <w:rFonts w:ascii="EUAlbertina" w:eastAsia="Calibri" w:hAnsi="EUAlbertina" w:cs="Times New Roman"/>
      <w:color w:val="auto"/>
    </w:rPr>
  </w:style>
  <w:style w:type="character" w:customStyle="1" w:styleId="Heading2Char">
    <w:name w:val="Heading 2 Char"/>
    <w:basedOn w:val="DefaultParagraphFont"/>
    <w:link w:val="Heading2"/>
    <w:uiPriority w:val="9"/>
    <w:rsid w:val="009B2A0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2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Body Text Char1 Char,Char Char2 Char"/>
    <w:link w:val="ListParagraph"/>
    <w:uiPriority w:val="1"/>
    <w:qFormat/>
    <w:locked/>
    <w:rsid w:val="002A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IAN\Downloads\(ASEAN-India,%20http:\www.kemendag.go.id\kerjasama_ASEAN_-India\,%20diakses%206%20Oktober%2020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MIAN\Downloads\(Sadono%20Sukirno.%202008.%20MakroEkonomi%20Teori%20Pengantar.%20Jakarta:%20PT.%20Rajagrafindo%20Persada.%20Hal%20360)" TargetMode="External"/><Relationship Id="rId17" Type="http://schemas.openxmlformats.org/officeDocument/2006/relationships/hyperlink" Target="http://duniaindustri.com/agroindustri/440-raksasa-cpo-di-Indonesia-makin-%09agresif-ekspansi.html?tmpl=component&amp;print=1&amp;page=," TargetMode="External"/><Relationship Id="rId2" Type="http://schemas.openxmlformats.org/officeDocument/2006/relationships/numbering" Target="numbering.xml"/><Relationship Id="rId16" Type="http://schemas.openxmlformats.org/officeDocument/2006/relationships/hyperlink" Target="https://www.bps.go.id/staticable/2014/9/08/1026/ekspor-minyak-kelapa-%09sawit-menurut-negara-tujuan-utama-2000-2015.html%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IAN\Downloads\Robert%20Jackson%20dan%20George%20Sorensen.%202009.%20Pengantar%20Hubungan%20Internasional.%20Yogyakarta:%20Pustaka%20Pelajar,%20Hal%2023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emendag.go.id/kerjasama_ASEAN_-India/" TargetMode="External"/><Relationship Id="rId23" Type="http://schemas.openxmlformats.org/officeDocument/2006/relationships/fontTable" Target="fontTable.xml"/><Relationship Id="rId10" Type="http://schemas.openxmlformats.org/officeDocument/2006/relationships/hyperlink" Target="file:///C:\Users\MIAN\Downloads\Raksasa%20CPO%20di%20Indonesia%20Makin%20Agresif%20Ekspansi,%20terdapat%20di%20%09http:\duniaindustri.com\agroindustri\440-raksasa-cpo-di-Indonesia-makin-%09agresif-ekspansi.html%3ftmpl=component&amp;print=1&amp;page=,%20diakses%2027%20%09Septembe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C:\Users\MIAN\Downloads\Oil%20World.2009.%20Oil%20World%20Annual%20Report%202009.%20Hamburg,%20Jerman:%20ISTA%20Mielke%20GmbH.%20Langenberg" TargetMode="External"/><Relationship Id="rId14" Type="http://schemas.openxmlformats.org/officeDocument/2006/relationships/hyperlink" Target="http://www.aseansec.org/22563.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228B-07C4-4071-8664-7A87F530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DELL</cp:lastModifiedBy>
  <cp:revision>3</cp:revision>
  <cp:lastPrinted>2016-11-30T01:08:00Z</cp:lastPrinted>
  <dcterms:created xsi:type="dcterms:W3CDTF">2021-02-04T05:00:00Z</dcterms:created>
  <dcterms:modified xsi:type="dcterms:W3CDTF">2021-05-19T04:48:00Z</dcterms:modified>
</cp:coreProperties>
</file>