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7799"/>
      </w:tblGrid>
      <w:tr w:rsidR="00BB5EE2" w:rsidRPr="002D7515" w14:paraId="6CABCD39" w14:textId="77777777" w:rsidTr="009D5125">
        <w:trPr>
          <w:trHeight w:val="533"/>
        </w:trPr>
        <w:tc>
          <w:tcPr>
            <w:tcW w:w="7799" w:type="dxa"/>
          </w:tcPr>
          <w:p w14:paraId="2E17E929" w14:textId="649E5C3E" w:rsidR="00BB5EE2" w:rsidRPr="002D7515" w:rsidRDefault="00BB5EE2" w:rsidP="009D5125">
            <w:pPr>
              <w:rPr>
                <w:rFonts w:eastAsia="Malgun Gothic"/>
                <w:sz w:val="16"/>
                <w:szCs w:val="16"/>
                <w:lang w:eastAsia="ko-KR"/>
              </w:rPr>
            </w:pPr>
            <w:r w:rsidRPr="002D7515">
              <w:rPr>
                <w:sz w:val="16"/>
                <w:szCs w:val="16"/>
              </w:rPr>
              <w:t xml:space="preserve">eJournal Ilmu Hubungan Internasional,  2019, </w:t>
            </w:r>
            <w:r w:rsidRPr="002D7515">
              <w:rPr>
                <w:rFonts w:eastAsia="Malgun Gothic"/>
                <w:sz w:val="16"/>
                <w:szCs w:val="16"/>
                <w:lang w:eastAsia="ko-KR"/>
              </w:rPr>
              <w:t>7</w:t>
            </w:r>
            <w:r w:rsidRPr="002D7515">
              <w:rPr>
                <w:sz w:val="16"/>
                <w:szCs w:val="16"/>
              </w:rPr>
              <w:t>(</w:t>
            </w:r>
            <w:r w:rsidR="007F0F18">
              <w:rPr>
                <w:rFonts w:eastAsia="Malgun Gothic"/>
                <w:sz w:val="16"/>
                <w:szCs w:val="16"/>
                <w:lang w:eastAsia="ko-KR"/>
              </w:rPr>
              <w:t>3</w:t>
            </w:r>
            <w:r w:rsidRPr="002D7515">
              <w:rPr>
                <w:sz w:val="16"/>
                <w:szCs w:val="16"/>
              </w:rPr>
              <w:t xml:space="preserve">): </w:t>
            </w:r>
            <w:r w:rsidR="007D1589">
              <w:rPr>
                <w:rFonts w:eastAsia="Malgun Gothic"/>
                <w:sz w:val="16"/>
                <w:szCs w:val="16"/>
                <w:lang w:eastAsia="ko-KR"/>
              </w:rPr>
              <w:t>1209-1218</w:t>
            </w:r>
          </w:p>
          <w:p w14:paraId="66588323" w14:textId="77777777" w:rsidR="00BB5EE2" w:rsidRPr="002D7515" w:rsidRDefault="00BB5EE2" w:rsidP="009D5125">
            <w:pPr>
              <w:rPr>
                <w:sz w:val="16"/>
                <w:szCs w:val="16"/>
                <w:lang w:val="id-ID"/>
              </w:rPr>
            </w:pPr>
            <w:r w:rsidRPr="002D7515">
              <w:rPr>
                <w:sz w:val="16"/>
                <w:szCs w:val="16"/>
              </w:rPr>
              <w:t xml:space="preserve">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2623</w:t>
            </w:r>
            <w:r w:rsidRPr="002D7515">
              <w:rPr>
                <w:sz w:val="16"/>
                <w:szCs w:val="16"/>
              </w:rPr>
              <w:t xml:space="preserve"> (online), 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2615</w:t>
            </w:r>
            <w:r w:rsidRPr="002D7515">
              <w:rPr>
                <w:sz w:val="16"/>
                <w:szCs w:val="16"/>
              </w:rPr>
              <w:t xml:space="preserve"> (print), ejournal.hi.fisip-unmul.ac.id</w:t>
            </w:r>
            <w:r w:rsidRPr="002D7515">
              <w:rPr>
                <w:sz w:val="16"/>
                <w:szCs w:val="16"/>
              </w:rPr>
              <w:br/>
              <w:t>© Copyright</w:t>
            </w:r>
            <w:r w:rsidRPr="002D7515">
              <w:rPr>
                <w:rFonts w:eastAsia="Malgun Gothic" w:hint="eastAsia"/>
                <w:sz w:val="16"/>
                <w:szCs w:val="16"/>
                <w:lang w:eastAsia="ko-KR"/>
              </w:rPr>
              <w:t xml:space="preserve"> </w:t>
            </w:r>
            <w:r w:rsidRPr="002D7515">
              <w:rPr>
                <w:sz w:val="16"/>
                <w:szCs w:val="16"/>
              </w:rPr>
              <w:t>2019</w:t>
            </w:r>
          </w:p>
        </w:tc>
      </w:tr>
    </w:tbl>
    <w:p w14:paraId="15ECF90C" w14:textId="77777777" w:rsidR="00BB5EE2" w:rsidRPr="002D7515" w:rsidRDefault="00BB5EE2" w:rsidP="00BB5EE2">
      <w:pPr>
        <w:pStyle w:val="FootnoteText"/>
        <w:jc w:val="both"/>
        <w:rPr>
          <w:sz w:val="24"/>
          <w:szCs w:val="24"/>
        </w:rPr>
      </w:pPr>
      <w:r w:rsidRPr="002D7515">
        <w:rPr>
          <w:sz w:val="24"/>
          <w:szCs w:val="24"/>
        </w:rPr>
        <w:br/>
      </w:r>
    </w:p>
    <w:p w14:paraId="0ACA696A" w14:textId="75708E57" w:rsidR="00BB5EE2" w:rsidRPr="007D1589" w:rsidRDefault="007D1589" w:rsidP="00AA25EF">
      <w:pPr>
        <w:jc w:val="center"/>
        <w:rPr>
          <w:b/>
          <w:bCs/>
          <w:sz w:val="28"/>
          <w:szCs w:val="28"/>
        </w:rPr>
      </w:pPr>
      <w:r>
        <w:rPr>
          <w:b/>
          <w:bCs/>
          <w:sz w:val="28"/>
          <w:szCs w:val="28"/>
        </w:rPr>
        <w:t xml:space="preserve">IMPLEMENTASI </w:t>
      </w:r>
      <w:r w:rsidRPr="007D1589">
        <w:rPr>
          <w:b/>
          <w:bCs/>
          <w:i/>
          <w:sz w:val="28"/>
          <w:szCs w:val="28"/>
        </w:rPr>
        <w:t>PRIVACY SHIELD</w:t>
      </w:r>
      <w:r>
        <w:rPr>
          <w:b/>
          <w:bCs/>
          <w:i/>
          <w:sz w:val="28"/>
          <w:szCs w:val="28"/>
        </w:rPr>
        <w:t xml:space="preserve"> </w:t>
      </w:r>
      <w:r>
        <w:rPr>
          <w:b/>
          <w:bCs/>
          <w:sz w:val="28"/>
          <w:szCs w:val="28"/>
        </w:rPr>
        <w:t xml:space="preserve">DALAM MENGGUNAKAN </w:t>
      </w:r>
      <w:r>
        <w:rPr>
          <w:b/>
          <w:bCs/>
          <w:i/>
          <w:sz w:val="28"/>
          <w:szCs w:val="28"/>
        </w:rPr>
        <w:t xml:space="preserve">PROTECTION OF PERSONAL DATA </w:t>
      </w:r>
      <w:r>
        <w:rPr>
          <w:b/>
          <w:bCs/>
          <w:sz w:val="28"/>
          <w:szCs w:val="28"/>
        </w:rPr>
        <w:t>UNI EROPA – AMERIKA SERKAT</w:t>
      </w:r>
    </w:p>
    <w:p w14:paraId="123ABD89" w14:textId="77777777" w:rsidR="00BB5EE2" w:rsidRPr="002D7515" w:rsidRDefault="00BB5EE2" w:rsidP="00BB5EE2">
      <w:pPr>
        <w:pStyle w:val="FootnoteText"/>
        <w:jc w:val="center"/>
        <w:rPr>
          <w:sz w:val="24"/>
          <w:szCs w:val="24"/>
          <w:lang w:val="en-US"/>
        </w:rPr>
      </w:pPr>
    </w:p>
    <w:p w14:paraId="7285E2D2" w14:textId="4AC8858F" w:rsidR="00772882" w:rsidRPr="002D7515" w:rsidRDefault="007D1589" w:rsidP="00772882">
      <w:pPr>
        <w:jc w:val="center"/>
        <w:rPr>
          <w:b/>
        </w:rPr>
      </w:pPr>
      <w:r>
        <w:rPr>
          <w:b/>
        </w:rPr>
        <w:t>Rizani</w:t>
      </w:r>
      <w:r w:rsidR="00772882" w:rsidRPr="002D7515">
        <w:rPr>
          <w:rStyle w:val="FootnoteReference"/>
          <w:b/>
          <w:lang w:val="id-ID"/>
        </w:rPr>
        <w:footnoteReference w:id="1"/>
      </w:r>
    </w:p>
    <w:p w14:paraId="155B7905" w14:textId="0A658813" w:rsidR="00BB5EE2" w:rsidRDefault="00D62A96" w:rsidP="00772882">
      <w:pPr>
        <w:pStyle w:val="FootnoteText"/>
        <w:jc w:val="center"/>
        <w:rPr>
          <w:rFonts w:ascii="Times New Roman" w:hAnsi="Times New Roman" w:cs="Times New Roman"/>
          <w:b/>
          <w:sz w:val="24"/>
          <w:szCs w:val="24"/>
          <w:lang w:val="en-US"/>
        </w:rPr>
      </w:pPr>
      <w:r>
        <w:rPr>
          <w:rFonts w:ascii="Times New Roman" w:hAnsi="Times New Roman" w:cs="Times New Roman"/>
          <w:b/>
          <w:sz w:val="24"/>
          <w:szCs w:val="24"/>
        </w:rPr>
        <w:t>Nim 1202045</w:t>
      </w:r>
      <w:r w:rsidR="007D1589">
        <w:rPr>
          <w:rFonts w:ascii="Times New Roman" w:hAnsi="Times New Roman" w:cs="Times New Roman"/>
          <w:b/>
          <w:sz w:val="24"/>
          <w:szCs w:val="24"/>
          <w:lang w:val="en-US"/>
        </w:rPr>
        <w:t>162</w:t>
      </w:r>
    </w:p>
    <w:p w14:paraId="2AC5AC26" w14:textId="04F18B68" w:rsidR="00396720" w:rsidRPr="002D7515" w:rsidRDefault="00396720" w:rsidP="00396720">
      <w:pPr>
        <w:jc w:val="center"/>
        <w:rPr>
          <w:b/>
        </w:rPr>
      </w:pPr>
      <w:r>
        <w:rPr>
          <w:b/>
        </w:rPr>
        <w:t>Frentika Wahyu Retnowatik</w:t>
      </w:r>
      <w:r w:rsidRPr="002D7515">
        <w:rPr>
          <w:rStyle w:val="FootnoteReference"/>
          <w:b/>
          <w:lang w:val="id-ID"/>
        </w:rPr>
        <w:footnoteReference w:id="2"/>
      </w:r>
    </w:p>
    <w:p w14:paraId="6C0F8747" w14:textId="77777777" w:rsidR="00396720" w:rsidRPr="00D62A96" w:rsidRDefault="00396720" w:rsidP="00772882">
      <w:pPr>
        <w:pStyle w:val="FootnoteText"/>
        <w:jc w:val="center"/>
        <w:rPr>
          <w:rFonts w:ascii="Times New Roman" w:eastAsia="Malgun Gothic" w:hAnsi="Times New Roman" w:cs="Times New Roman"/>
          <w:b/>
          <w:bCs/>
          <w:i/>
          <w:iCs/>
          <w:sz w:val="24"/>
          <w:szCs w:val="24"/>
          <w:lang w:val="en-US" w:eastAsia="ko-KR"/>
        </w:rPr>
      </w:pPr>
    </w:p>
    <w:p w14:paraId="713E697D" w14:textId="77777777" w:rsidR="00161349" w:rsidRPr="002D7515" w:rsidRDefault="00161349" w:rsidP="00BB5EE2">
      <w:pPr>
        <w:pStyle w:val="FootnoteText"/>
        <w:rPr>
          <w:rFonts w:ascii="Times New Roman" w:eastAsia="Malgun Gothic" w:hAnsi="Times New Roman" w:cs="Times New Roman"/>
          <w:b/>
          <w:bCs/>
          <w:i/>
          <w:iCs/>
          <w:sz w:val="23"/>
          <w:szCs w:val="23"/>
          <w:lang w:val="en-US" w:eastAsia="ko-KR"/>
        </w:rPr>
      </w:pPr>
    </w:p>
    <w:p w14:paraId="573F4309" w14:textId="1F2FD489" w:rsidR="00FB49C3" w:rsidRPr="00C80D60" w:rsidRDefault="00BB5EE2" w:rsidP="00C80D60">
      <w:pPr>
        <w:pStyle w:val="FootnoteText"/>
        <w:jc w:val="center"/>
        <w:rPr>
          <w:rFonts w:ascii="Times New Roman" w:hAnsi="Times New Roman" w:cs="Times New Roman"/>
          <w:b/>
          <w:bCs/>
          <w:i/>
          <w:iCs/>
          <w:sz w:val="23"/>
          <w:szCs w:val="23"/>
          <w:lang w:val="en-US"/>
        </w:rPr>
      </w:pPr>
      <w:r w:rsidRPr="00C10925">
        <w:rPr>
          <w:rFonts w:ascii="Times New Roman" w:hAnsi="Times New Roman" w:cs="Times New Roman"/>
          <w:b/>
          <w:bCs/>
          <w:i/>
          <w:iCs/>
          <w:sz w:val="23"/>
          <w:szCs w:val="23"/>
        </w:rPr>
        <w:t>Abstract</w:t>
      </w:r>
    </w:p>
    <w:p w14:paraId="337FF98C" w14:textId="77777777" w:rsidR="007D1589" w:rsidRPr="00902E03" w:rsidRDefault="007D1589" w:rsidP="007D1589">
      <w:pPr>
        <w:jc w:val="both"/>
        <w:rPr>
          <w:bCs/>
          <w:i/>
          <w:iCs/>
          <w:sz w:val="23"/>
          <w:szCs w:val="23"/>
        </w:rPr>
      </w:pPr>
      <w:r w:rsidRPr="00902E03">
        <w:rPr>
          <w:bCs/>
          <w:i/>
          <w:iCs/>
          <w:sz w:val="23"/>
          <w:szCs w:val="23"/>
        </w:rPr>
        <w:t>This study aims to explain the Implementation of Privacy Shield in Using Protection of Personal Data of the European Union - the United States. This type of research is descriptive, analysis of data analysis techniques used is qualitative and uses secondary data sourced from the internet and literature. In explaining the Implementation of Privacy Shield in Using Protection of Personal Data of the European Union - United States of America, the author uses the concepts of Program Implementation, International Cooperation and Data Protection.The results of this study indicate that on 12 July 2016 the European Commission officially adopted a new agreement which is expected to protect data in both sides named the Privacy Shield framework. Privacy Shield is a data protection mechanism that uses Protection of Personal Data as a regulation to limit access and protect the transfer of personal data of citizens of the United States and the European Union.</w:t>
      </w:r>
    </w:p>
    <w:p w14:paraId="1A6BBD6F" w14:textId="77777777" w:rsidR="00392FF7" w:rsidRPr="00C10925" w:rsidRDefault="00392FF7" w:rsidP="00392FF7">
      <w:pPr>
        <w:jc w:val="both"/>
        <w:rPr>
          <w:i/>
          <w:sz w:val="23"/>
          <w:szCs w:val="23"/>
        </w:rPr>
      </w:pPr>
    </w:p>
    <w:p w14:paraId="2DB801B1" w14:textId="5CC7663C" w:rsidR="00BB5EE2" w:rsidRPr="007D1589" w:rsidRDefault="007D1589" w:rsidP="00BB5EE2">
      <w:pPr>
        <w:jc w:val="both"/>
        <w:rPr>
          <w:i/>
          <w:sz w:val="23"/>
          <w:szCs w:val="23"/>
        </w:rPr>
      </w:pPr>
      <w:r>
        <w:rPr>
          <w:b/>
          <w:i/>
          <w:sz w:val="23"/>
          <w:szCs w:val="23"/>
        </w:rPr>
        <w:t>Keywords</w:t>
      </w:r>
      <w:r w:rsidRPr="00902E03">
        <w:rPr>
          <w:b/>
          <w:i/>
          <w:sz w:val="23"/>
          <w:szCs w:val="23"/>
        </w:rPr>
        <w:t>:</w:t>
      </w:r>
      <w:r w:rsidRPr="00902E03">
        <w:rPr>
          <w:i/>
          <w:sz w:val="23"/>
          <w:szCs w:val="23"/>
        </w:rPr>
        <w:t xml:space="preserve"> Implementation, Privacy Shield, European Union, United States.</w:t>
      </w:r>
    </w:p>
    <w:p w14:paraId="0725BD98" w14:textId="77777777" w:rsidR="00BB5EE2" w:rsidRPr="00C10925" w:rsidRDefault="00BB5EE2" w:rsidP="00BB5EE2">
      <w:pPr>
        <w:pStyle w:val="FootnoteText"/>
        <w:jc w:val="both"/>
        <w:rPr>
          <w:rFonts w:ascii="Times New Roman" w:hAnsi="Times New Roman" w:cs="Times New Roman"/>
          <w:b/>
          <w:bCs/>
          <w:sz w:val="23"/>
          <w:szCs w:val="23"/>
        </w:rPr>
      </w:pPr>
    </w:p>
    <w:p w14:paraId="4DE71EF9" w14:textId="77777777" w:rsidR="00BB5EE2" w:rsidRDefault="00BB5EE2" w:rsidP="00BB5EE2">
      <w:pPr>
        <w:pStyle w:val="FootnoteText"/>
        <w:jc w:val="both"/>
        <w:rPr>
          <w:rFonts w:ascii="Times New Roman" w:hAnsi="Times New Roman" w:cs="Times New Roman"/>
          <w:b/>
          <w:bCs/>
          <w:sz w:val="23"/>
          <w:szCs w:val="23"/>
          <w:lang w:val="en-US"/>
        </w:rPr>
      </w:pPr>
      <w:r w:rsidRPr="00C10925">
        <w:rPr>
          <w:rFonts w:ascii="Times New Roman" w:hAnsi="Times New Roman" w:cs="Times New Roman"/>
          <w:b/>
          <w:bCs/>
          <w:sz w:val="23"/>
          <w:szCs w:val="23"/>
          <w:lang w:val="en-US"/>
        </w:rPr>
        <w:t xml:space="preserve">Pendahuluan </w:t>
      </w:r>
    </w:p>
    <w:p w14:paraId="35778386" w14:textId="77777777" w:rsidR="007D1589" w:rsidRDefault="007D1589" w:rsidP="007D1589">
      <w:pPr>
        <w:jc w:val="both"/>
        <w:rPr>
          <w:rFonts w:asciiTheme="majorBidi" w:hAnsiTheme="majorBidi" w:cstheme="majorBidi"/>
          <w:sz w:val="23"/>
          <w:szCs w:val="23"/>
        </w:rPr>
      </w:pPr>
      <w:r w:rsidRPr="00902E03">
        <w:rPr>
          <w:color w:val="000000" w:themeColor="text1"/>
          <w:sz w:val="23"/>
          <w:szCs w:val="23"/>
        </w:rPr>
        <w:t xml:space="preserve">Pentingnya perlindungan data dari kejahatan di dunia maya, maka Amerika Serikat dan Uni Eropa membuat suatu perlindungan data untuk kebutuhan di kedua sisi. Amerika Serikat yang dikenal dengan </w:t>
      </w:r>
      <w:r w:rsidRPr="00902E03">
        <w:rPr>
          <w:rFonts w:asciiTheme="majorBidi" w:hAnsiTheme="majorBidi" w:cstheme="majorBidi"/>
          <w:i/>
          <w:iCs/>
          <w:sz w:val="23"/>
          <w:szCs w:val="23"/>
        </w:rPr>
        <w:t>US Privacy Act 1974</w:t>
      </w:r>
      <w:r w:rsidRPr="00902E03">
        <w:rPr>
          <w:rFonts w:asciiTheme="majorBidi" w:hAnsiTheme="majorBidi" w:cstheme="majorBidi"/>
          <w:sz w:val="23"/>
          <w:szCs w:val="23"/>
        </w:rPr>
        <w:t xml:space="preserve"> dan </w:t>
      </w:r>
      <w:r w:rsidRPr="00902E03">
        <w:rPr>
          <w:rFonts w:asciiTheme="majorBidi" w:hAnsiTheme="majorBidi" w:cstheme="majorBidi"/>
          <w:i/>
          <w:iCs/>
          <w:sz w:val="23"/>
          <w:szCs w:val="23"/>
        </w:rPr>
        <w:t xml:space="preserve">Computer Matching and Privacy Act, </w:t>
      </w:r>
      <w:r w:rsidRPr="00902E03">
        <w:rPr>
          <w:rFonts w:asciiTheme="majorBidi" w:hAnsiTheme="majorBidi" w:cstheme="majorBidi"/>
          <w:sz w:val="23"/>
          <w:szCs w:val="23"/>
        </w:rPr>
        <w:t xml:space="preserve">sedangkan Uni Eropa dikenal dengan </w:t>
      </w:r>
      <w:r w:rsidRPr="00902E03">
        <w:rPr>
          <w:rFonts w:asciiTheme="majorBidi" w:hAnsiTheme="majorBidi" w:cstheme="majorBidi"/>
          <w:i/>
          <w:iCs/>
          <w:sz w:val="23"/>
          <w:szCs w:val="23"/>
        </w:rPr>
        <w:t>Directive Data</w:t>
      </w:r>
      <w:r w:rsidRPr="00902E03">
        <w:rPr>
          <w:rFonts w:asciiTheme="majorBidi" w:hAnsiTheme="majorBidi" w:cstheme="majorBidi"/>
          <w:sz w:val="23"/>
          <w:szCs w:val="23"/>
        </w:rPr>
        <w:t xml:space="preserve">. </w:t>
      </w:r>
    </w:p>
    <w:p w14:paraId="44FD69A5" w14:textId="77777777" w:rsidR="007D1589" w:rsidRDefault="007D1589" w:rsidP="007D1589">
      <w:pPr>
        <w:jc w:val="both"/>
        <w:rPr>
          <w:rFonts w:asciiTheme="majorBidi" w:hAnsiTheme="majorBidi" w:cstheme="majorBidi"/>
          <w:sz w:val="23"/>
          <w:szCs w:val="23"/>
        </w:rPr>
      </w:pPr>
    </w:p>
    <w:p w14:paraId="1C48F1F8" w14:textId="77777777" w:rsidR="007D1589" w:rsidRDefault="007D1589" w:rsidP="00BB5EE2">
      <w:pPr>
        <w:pStyle w:val="FootnoteText"/>
        <w:jc w:val="both"/>
        <w:rPr>
          <w:rFonts w:ascii="Times New Roman" w:hAnsi="Times New Roman" w:cs="Times New Roman"/>
          <w:b/>
          <w:bCs/>
          <w:sz w:val="23"/>
          <w:szCs w:val="23"/>
        </w:rPr>
      </w:pPr>
    </w:p>
    <w:p w14:paraId="48CAC119" w14:textId="77777777" w:rsidR="007D1589" w:rsidRDefault="007D1589" w:rsidP="00BB5EE2">
      <w:pPr>
        <w:pStyle w:val="FootnoteText"/>
        <w:jc w:val="both"/>
        <w:rPr>
          <w:rFonts w:ascii="Times New Roman" w:hAnsi="Times New Roman" w:cs="Times New Roman"/>
          <w:b/>
          <w:bCs/>
          <w:sz w:val="23"/>
          <w:szCs w:val="23"/>
        </w:rPr>
      </w:pPr>
    </w:p>
    <w:p w14:paraId="255EB3FA" w14:textId="77777777" w:rsidR="007D1589" w:rsidRDefault="007D1589" w:rsidP="00BB5EE2">
      <w:pPr>
        <w:pStyle w:val="FootnoteText"/>
        <w:jc w:val="both"/>
        <w:rPr>
          <w:rFonts w:ascii="Times New Roman" w:hAnsi="Times New Roman" w:cs="Times New Roman"/>
          <w:b/>
          <w:bCs/>
          <w:sz w:val="23"/>
          <w:szCs w:val="23"/>
        </w:rPr>
      </w:pPr>
    </w:p>
    <w:p w14:paraId="3D2B33C5" w14:textId="77777777" w:rsidR="007D1589" w:rsidRDefault="007D1589" w:rsidP="00BB5EE2">
      <w:pPr>
        <w:pStyle w:val="FootnoteText"/>
        <w:jc w:val="both"/>
        <w:rPr>
          <w:rFonts w:ascii="Times New Roman" w:hAnsi="Times New Roman" w:cs="Times New Roman"/>
          <w:b/>
          <w:bCs/>
          <w:sz w:val="23"/>
          <w:szCs w:val="23"/>
        </w:rPr>
      </w:pPr>
    </w:p>
    <w:p w14:paraId="3D6DDE04" w14:textId="77777777" w:rsidR="007D1589" w:rsidRDefault="007D1589" w:rsidP="00BB5EE2">
      <w:pPr>
        <w:pStyle w:val="FootnoteText"/>
        <w:jc w:val="both"/>
        <w:rPr>
          <w:rFonts w:ascii="Times New Roman" w:hAnsi="Times New Roman" w:cs="Times New Roman"/>
          <w:b/>
          <w:bCs/>
          <w:sz w:val="23"/>
          <w:szCs w:val="23"/>
        </w:rPr>
      </w:pPr>
    </w:p>
    <w:p w14:paraId="3AEB03F0" w14:textId="77777777" w:rsidR="007D1589" w:rsidRDefault="007D1589" w:rsidP="00BB5EE2">
      <w:pPr>
        <w:pStyle w:val="FootnoteText"/>
        <w:jc w:val="both"/>
        <w:rPr>
          <w:rFonts w:ascii="Times New Roman" w:hAnsi="Times New Roman" w:cs="Times New Roman"/>
          <w:b/>
          <w:bCs/>
          <w:sz w:val="23"/>
          <w:szCs w:val="23"/>
        </w:rPr>
      </w:pPr>
    </w:p>
    <w:p w14:paraId="6502E8C6" w14:textId="77777777" w:rsidR="007D1589" w:rsidRDefault="007D1589" w:rsidP="00BB5EE2">
      <w:pPr>
        <w:pStyle w:val="FootnoteText"/>
        <w:jc w:val="both"/>
        <w:rPr>
          <w:rFonts w:ascii="Times New Roman" w:hAnsi="Times New Roman" w:cs="Times New Roman"/>
          <w:b/>
          <w:bCs/>
          <w:sz w:val="23"/>
          <w:szCs w:val="23"/>
        </w:rPr>
      </w:pPr>
    </w:p>
    <w:p w14:paraId="3BA8E4EC" w14:textId="77777777" w:rsidR="007D1589" w:rsidRDefault="007D1589" w:rsidP="00BB5EE2">
      <w:pPr>
        <w:pStyle w:val="FootnoteText"/>
        <w:jc w:val="both"/>
        <w:rPr>
          <w:rFonts w:ascii="Times New Roman" w:hAnsi="Times New Roman" w:cs="Times New Roman"/>
          <w:b/>
          <w:bCs/>
          <w:sz w:val="23"/>
          <w:szCs w:val="23"/>
        </w:rPr>
      </w:pPr>
    </w:p>
    <w:p w14:paraId="59630846" w14:textId="77777777" w:rsidR="007D1589" w:rsidRDefault="007D1589" w:rsidP="00BB5EE2">
      <w:pPr>
        <w:pStyle w:val="FootnoteText"/>
        <w:jc w:val="both"/>
        <w:rPr>
          <w:rFonts w:ascii="Times New Roman" w:hAnsi="Times New Roman" w:cs="Times New Roman"/>
          <w:b/>
          <w:bCs/>
          <w:sz w:val="23"/>
          <w:szCs w:val="23"/>
        </w:rPr>
      </w:pPr>
    </w:p>
    <w:p w14:paraId="08F941A6" w14:textId="77777777" w:rsidR="00C80D60" w:rsidRDefault="00C80D60" w:rsidP="00BB5EE2">
      <w:pPr>
        <w:pStyle w:val="FootnoteText"/>
        <w:jc w:val="both"/>
        <w:rPr>
          <w:rFonts w:ascii="Times New Roman" w:hAnsi="Times New Roman" w:cs="Times New Roman"/>
          <w:b/>
          <w:bCs/>
          <w:sz w:val="23"/>
          <w:szCs w:val="23"/>
        </w:rPr>
      </w:pPr>
    </w:p>
    <w:p w14:paraId="47415DC4" w14:textId="77777777" w:rsidR="007D1589" w:rsidRDefault="007D1589" w:rsidP="00BB5EE2">
      <w:pPr>
        <w:pStyle w:val="FootnoteText"/>
        <w:jc w:val="both"/>
        <w:rPr>
          <w:rFonts w:ascii="Times New Roman" w:hAnsi="Times New Roman" w:cs="Times New Roman"/>
          <w:b/>
          <w:bCs/>
          <w:sz w:val="23"/>
          <w:szCs w:val="23"/>
        </w:rPr>
      </w:pPr>
    </w:p>
    <w:p w14:paraId="31B6F71B" w14:textId="77777777" w:rsidR="007D1589" w:rsidRPr="00C10925" w:rsidRDefault="007D1589" w:rsidP="00BB5EE2">
      <w:pPr>
        <w:pStyle w:val="FootnoteText"/>
        <w:jc w:val="both"/>
        <w:rPr>
          <w:rFonts w:ascii="Times New Roman" w:hAnsi="Times New Roman" w:cs="Times New Roman"/>
          <w:b/>
          <w:bCs/>
          <w:sz w:val="23"/>
          <w:szCs w:val="23"/>
        </w:rPr>
      </w:pPr>
    </w:p>
    <w:p w14:paraId="4561145D" w14:textId="77777777" w:rsidR="007D1589" w:rsidRPr="00902E03" w:rsidRDefault="007D1589" w:rsidP="007D1589">
      <w:pPr>
        <w:ind w:firstLine="284"/>
        <w:jc w:val="center"/>
        <w:rPr>
          <w:b/>
          <w:bCs/>
          <w:color w:val="000000" w:themeColor="text1"/>
          <w:sz w:val="23"/>
          <w:szCs w:val="23"/>
          <w:lang w:eastAsia="zh-CN"/>
        </w:rPr>
      </w:pPr>
      <w:r w:rsidRPr="00902E03">
        <w:rPr>
          <w:b/>
          <w:bCs/>
          <w:color w:val="000000" w:themeColor="text1"/>
          <w:sz w:val="23"/>
          <w:szCs w:val="23"/>
          <w:lang w:eastAsia="zh-CN"/>
        </w:rPr>
        <w:t>Tabel 1.1 Mekanisme Pergerakan Data</w:t>
      </w:r>
    </w:p>
    <w:tbl>
      <w:tblPr>
        <w:tblStyle w:val="TableGrid"/>
        <w:tblW w:w="7488" w:type="dxa"/>
        <w:tblInd w:w="558" w:type="dxa"/>
        <w:tblLook w:val="04A0" w:firstRow="1" w:lastRow="0" w:firstColumn="1" w:lastColumn="0" w:noHBand="0" w:noVBand="1"/>
      </w:tblPr>
      <w:tblGrid>
        <w:gridCol w:w="3661"/>
        <w:gridCol w:w="3827"/>
      </w:tblGrid>
      <w:tr w:rsidR="007D1589" w:rsidRPr="00902E03" w14:paraId="669CD3DF" w14:textId="77777777" w:rsidTr="00D81290">
        <w:tc>
          <w:tcPr>
            <w:tcW w:w="3661" w:type="dxa"/>
          </w:tcPr>
          <w:p w14:paraId="38570AA1" w14:textId="77777777" w:rsidR="007D1589" w:rsidRPr="00902E03" w:rsidRDefault="007D1589" w:rsidP="00D81290">
            <w:pPr>
              <w:spacing w:line="276" w:lineRule="auto"/>
              <w:rPr>
                <w:b/>
                <w:bCs/>
                <w:color w:val="000000" w:themeColor="text1"/>
                <w:sz w:val="23"/>
                <w:szCs w:val="23"/>
                <w:lang w:eastAsia="zh-CN"/>
              </w:rPr>
            </w:pPr>
            <w:r w:rsidRPr="00902E03">
              <w:rPr>
                <w:b/>
                <w:bCs/>
                <w:color w:val="000000" w:themeColor="text1"/>
                <w:sz w:val="23"/>
                <w:szCs w:val="23"/>
                <w:lang w:eastAsia="zh-CN"/>
              </w:rPr>
              <w:t xml:space="preserve">    Uni Eropa </w:t>
            </w:r>
          </w:p>
        </w:tc>
        <w:tc>
          <w:tcPr>
            <w:tcW w:w="3827" w:type="dxa"/>
          </w:tcPr>
          <w:p w14:paraId="7E3F89F7" w14:textId="77777777" w:rsidR="007D1589" w:rsidRPr="00902E03" w:rsidRDefault="007D1589" w:rsidP="00D81290">
            <w:pPr>
              <w:spacing w:line="276" w:lineRule="auto"/>
              <w:rPr>
                <w:b/>
                <w:bCs/>
                <w:color w:val="000000" w:themeColor="text1"/>
                <w:sz w:val="23"/>
                <w:szCs w:val="23"/>
                <w:lang w:eastAsia="zh-CN"/>
              </w:rPr>
            </w:pPr>
            <w:r w:rsidRPr="00902E03">
              <w:rPr>
                <w:b/>
                <w:bCs/>
                <w:color w:val="000000" w:themeColor="text1"/>
                <w:sz w:val="23"/>
                <w:szCs w:val="23"/>
                <w:lang w:eastAsia="zh-CN"/>
              </w:rPr>
              <w:t xml:space="preserve">   Amerika Serikat</w:t>
            </w:r>
          </w:p>
        </w:tc>
      </w:tr>
      <w:tr w:rsidR="007D1589" w:rsidRPr="00902E03" w14:paraId="05788B53" w14:textId="77777777" w:rsidTr="00D81290">
        <w:trPr>
          <w:trHeight w:val="899"/>
        </w:trPr>
        <w:tc>
          <w:tcPr>
            <w:tcW w:w="3661" w:type="dxa"/>
          </w:tcPr>
          <w:p w14:paraId="2978F7B1" w14:textId="77777777" w:rsidR="007D1589" w:rsidRPr="00902E03" w:rsidRDefault="007D1589" w:rsidP="00081694">
            <w:pPr>
              <w:pStyle w:val="ListParagraph"/>
              <w:numPr>
                <w:ilvl w:val="0"/>
                <w:numId w:val="1"/>
              </w:numPr>
              <w:spacing w:after="0"/>
              <w:ind w:left="293" w:hanging="284"/>
              <w:jc w:val="both"/>
              <w:rPr>
                <w:rFonts w:ascii="Times New Roman" w:eastAsia="Times New Roman" w:hAnsi="Times New Roman" w:cs="Times New Roman"/>
                <w:color w:val="000000" w:themeColor="text1"/>
                <w:sz w:val="23"/>
                <w:szCs w:val="23"/>
                <w:lang w:eastAsia="zh-CN"/>
              </w:rPr>
            </w:pPr>
            <w:r w:rsidRPr="00902E03">
              <w:rPr>
                <w:rFonts w:ascii="Times New Roman" w:eastAsia="Times New Roman" w:hAnsi="Times New Roman" w:cs="Times New Roman"/>
                <w:color w:val="000000" w:themeColor="text1"/>
                <w:sz w:val="23"/>
                <w:szCs w:val="23"/>
                <w:lang w:eastAsia="zh-CN"/>
              </w:rPr>
              <w:t xml:space="preserve">Privasi data berupa directive </w:t>
            </w:r>
          </w:p>
          <w:p w14:paraId="20C30770" w14:textId="77777777" w:rsidR="007D1589" w:rsidRPr="00902E03" w:rsidRDefault="007D1589" w:rsidP="00081694">
            <w:pPr>
              <w:pStyle w:val="ListParagraph"/>
              <w:numPr>
                <w:ilvl w:val="0"/>
                <w:numId w:val="1"/>
              </w:numPr>
              <w:spacing w:after="0"/>
              <w:ind w:left="360"/>
              <w:jc w:val="both"/>
              <w:rPr>
                <w:rFonts w:ascii="Times New Roman" w:eastAsia="Times New Roman" w:hAnsi="Times New Roman" w:cs="Times New Roman"/>
                <w:color w:val="000000" w:themeColor="text1"/>
                <w:sz w:val="23"/>
                <w:szCs w:val="23"/>
                <w:lang w:eastAsia="zh-CN"/>
              </w:rPr>
            </w:pPr>
            <w:r w:rsidRPr="00902E03">
              <w:rPr>
                <w:rFonts w:ascii="Times New Roman" w:eastAsia="Times New Roman" w:hAnsi="Times New Roman" w:cs="Times New Roman"/>
                <w:color w:val="000000" w:themeColor="text1"/>
                <w:sz w:val="23"/>
                <w:szCs w:val="23"/>
                <w:lang w:eastAsia="zh-CN"/>
              </w:rPr>
              <w:t xml:space="preserve">Pengolahan data dirancang untuk melayani masyarakat </w:t>
            </w:r>
          </w:p>
          <w:p w14:paraId="750107C2" w14:textId="77777777" w:rsidR="007D1589" w:rsidRPr="00902E03" w:rsidRDefault="007D1589" w:rsidP="00081694">
            <w:pPr>
              <w:pStyle w:val="ListParagraph"/>
              <w:numPr>
                <w:ilvl w:val="0"/>
                <w:numId w:val="1"/>
              </w:numPr>
              <w:spacing w:after="0"/>
              <w:ind w:left="360"/>
              <w:jc w:val="both"/>
              <w:rPr>
                <w:rFonts w:ascii="Times New Roman" w:eastAsia="Times New Roman" w:hAnsi="Times New Roman" w:cs="Times New Roman"/>
                <w:color w:val="000000" w:themeColor="text1"/>
                <w:sz w:val="23"/>
                <w:szCs w:val="23"/>
                <w:lang w:eastAsia="zh-CN"/>
              </w:rPr>
            </w:pPr>
            <w:r w:rsidRPr="00902E03">
              <w:rPr>
                <w:rFonts w:ascii="Times New Roman" w:eastAsia="Times New Roman" w:hAnsi="Times New Roman" w:cs="Times New Roman"/>
                <w:color w:val="000000" w:themeColor="text1"/>
                <w:sz w:val="23"/>
                <w:szCs w:val="23"/>
                <w:lang w:eastAsia="zh-CN"/>
              </w:rPr>
              <w:t xml:space="preserve">Arus lintas data bertujuan untuk perluasan perdagangan internasional. </w:t>
            </w:r>
          </w:p>
          <w:p w14:paraId="4393A6E5" w14:textId="77777777" w:rsidR="007D1589" w:rsidRPr="00902E03" w:rsidRDefault="007D1589" w:rsidP="00081694">
            <w:pPr>
              <w:pStyle w:val="ListParagraph"/>
              <w:numPr>
                <w:ilvl w:val="0"/>
                <w:numId w:val="1"/>
              </w:numPr>
              <w:spacing w:after="0"/>
              <w:ind w:left="360"/>
              <w:jc w:val="both"/>
              <w:rPr>
                <w:rFonts w:ascii="Times New Roman" w:eastAsia="Times New Roman" w:hAnsi="Times New Roman" w:cs="Times New Roman"/>
                <w:color w:val="000000" w:themeColor="text1"/>
                <w:sz w:val="23"/>
                <w:szCs w:val="23"/>
                <w:lang w:eastAsia="zh-CN"/>
              </w:rPr>
            </w:pPr>
            <w:r w:rsidRPr="00902E03">
              <w:rPr>
                <w:rFonts w:ascii="Times New Roman" w:eastAsia="Times New Roman" w:hAnsi="Times New Roman" w:cs="Times New Roman"/>
                <w:color w:val="000000" w:themeColor="text1"/>
                <w:sz w:val="23"/>
                <w:szCs w:val="23"/>
                <w:lang w:eastAsia="zh-CN"/>
              </w:rPr>
              <w:t>Transfer data pribadi kenegara ketiga dapat dilakukan sesuai dengan ketentuan negara anggota.</w:t>
            </w:r>
          </w:p>
        </w:tc>
        <w:tc>
          <w:tcPr>
            <w:tcW w:w="3827" w:type="dxa"/>
          </w:tcPr>
          <w:p w14:paraId="12767E21" w14:textId="77777777" w:rsidR="007D1589" w:rsidRPr="00902E03" w:rsidRDefault="007D1589" w:rsidP="00081694">
            <w:pPr>
              <w:pStyle w:val="ListParagraph"/>
              <w:numPr>
                <w:ilvl w:val="0"/>
                <w:numId w:val="2"/>
              </w:numPr>
              <w:spacing w:after="0"/>
              <w:ind w:left="459"/>
              <w:jc w:val="both"/>
              <w:rPr>
                <w:rFonts w:ascii="Times New Roman" w:eastAsia="Times New Roman" w:hAnsi="Times New Roman" w:cs="Times New Roman"/>
                <w:color w:val="000000" w:themeColor="text1"/>
                <w:sz w:val="23"/>
                <w:szCs w:val="23"/>
                <w:lang w:eastAsia="zh-CN"/>
              </w:rPr>
            </w:pPr>
            <w:r w:rsidRPr="00902E03">
              <w:rPr>
                <w:rFonts w:ascii="Times New Roman" w:eastAsia="Times New Roman" w:hAnsi="Times New Roman" w:cs="Times New Roman"/>
                <w:color w:val="000000" w:themeColor="text1"/>
                <w:sz w:val="23"/>
                <w:szCs w:val="23"/>
                <w:lang w:eastAsia="zh-CN"/>
              </w:rPr>
              <w:t>Privasi data berupa praktik informasi terbuka (</w:t>
            </w:r>
            <w:r w:rsidRPr="00902E03">
              <w:rPr>
                <w:rFonts w:ascii="Times New Roman" w:eastAsia="Times New Roman" w:hAnsi="Times New Roman" w:cs="Times New Roman"/>
                <w:i/>
                <w:iCs/>
                <w:color w:val="000000" w:themeColor="text1"/>
                <w:sz w:val="23"/>
                <w:szCs w:val="23"/>
                <w:lang w:eastAsia="zh-CN"/>
              </w:rPr>
              <w:t>Fair Information Practices – FIP</w:t>
            </w:r>
            <w:r w:rsidRPr="00902E03">
              <w:rPr>
                <w:rFonts w:ascii="Times New Roman" w:eastAsia="Times New Roman" w:hAnsi="Times New Roman" w:cs="Times New Roman"/>
                <w:color w:val="000000" w:themeColor="text1"/>
                <w:sz w:val="23"/>
                <w:szCs w:val="23"/>
                <w:lang w:eastAsia="zh-CN"/>
              </w:rPr>
              <w:t>)</w:t>
            </w:r>
          </w:p>
          <w:p w14:paraId="66D170C8" w14:textId="77777777" w:rsidR="007D1589" w:rsidRPr="00902E03" w:rsidRDefault="007D1589" w:rsidP="00081694">
            <w:pPr>
              <w:pStyle w:val="ListParagraph"/>
              <w:numPr>
                <w:ilvl w:val="0"/>
                <w:numId w:val="2"/>
              </w:numPr>
              <w:spacing w:after="0"/>
              <w:ind w:left="437"/>
              <w:jc w:val="both"/>
              <w:rPr>
                <w:rFonts w:ascii="Times New Roman" w:eastAsia="Times New Roman" w:hAnsi="Times New Roman" w:cs="Times New Roman"/>
                <w:color w:val="000000" w:themeColor="text1"/>
                <w:sz w:val="23"/>
                <w:szCs w:val="23"/>
                <w:lang w:eastAsia="zh-CN"/>
              </w:rPr>
            </w:pPr>
            <w:r w:rsidRPr="00902E03">
              <w:rPr>
                <w:rFonts w:ascii="Times New Roman" w:eastAsia="Times New Roman" w:hAnsi="Times New Roman" w:cs="Times New Roman"/>
                <w:color w:val="000000" w:themeColor="text1"/>
                <w:sz w:val="23"/>
                <w:szCs w:val="23"/>
                <w:lang w:eastAsia="zh-CN"/>
              </w:rPr>
              <w:t xml:space="preserve">Memiliki program prism yang bertujuan untuk menjaga keamanan nasional </w:t>
            </w:r>
          </w:p>
          <w:p w14:paraId="0BE09CB9" w14:textId="77777777" w:rsidR="007D1589" w:rsidRPr="00902E03" w:rsidRDefault="007D1589" w:rsidP="00081694">
            <w:pPr>
              <w:pStyle w:val="ListParagraph"/>
              <w:numPr>
                <w:ilvl w:val="0"/>
                <w:numId w:val="2"/>
              </w:numPr>
              <w:spacing w:after="0"/>
              <w:ind w:left="437"/>
              <w:jc w:val="both"/>
              <w:rPr>
                <w:rFonts w:ascii="Times New Roman" w:eastAsia="Times New Roman" w:hAnsi="Times New Roman" w:cs="Times New Roman"/>
                <w:color w:val="000000" w:themeColor="text1"/>
                <w:sz w:val="23"/>
                <w:szCs w:val="23"/>
                <w:lang w:eastAsia="zh-CN"/>
              </w:rPr>
            </w:pPr>
            <w:r w:rsidRPr="00902E03">
              <w:rPr>
                <w:rFonts w:ascii="Times New Roman" w:eastAsia="Times New Roman" w:hAnsi="Times New Roman" w:cs="Times New Roman"/>
                <w:color w:val="000000" w:themeColor="text1"/>
                <w:sz w:val="23"/>
                <w:szCs w:val="23"/>
                <w:lang w:eastAsia="zh-CN"/>
              </w:rPr>
              <w:t xml:space="preserve">Arus lintas data tidak tramsparansi </w:t>
            </w:r>
          </w:p>
          <w:p w14:paraId="42E9268B" w14:textId="77777777" w:rsidR="007D1589" w:rsidRPr="00902E03" w:rsidRDefault="007D1589" w:rsidP="00081694">
            <w:pPr>
              <w:pStyle w:val="ListParagraph"/>
              <w:numPr>
                <w:ilvl w:val="0"/>
                <w:numId w:val="2"/>
              </w:numPr>
              <w:spacing w:after="0"/>
              <w:ind w:left="437"/>
              <w:jc w:val="both"/>
              <w:rPr>
                <w:rFonts w:ascii="Times New Roman" w:eastAsia="Times New Roman" w:hAnsi="Times New Roman" w:cs="Times New Roman"/>
                <w:color w:val="000000" w:themeColor="text1"/>
                <w:sz w:val="23"/>
                <w:szCs w:val="23"/>
                <w:lang w:eastAsia="zh-CN"/>
              </w:rPr>
            </w:pPr>
            <w:r w:rsidRPr="00902E03">
              <w:rPr>
                <w:rFonts w:ascii="Times New Roman" w:eastAsia="Times New Roman" w:hAnsi="Times New Roman" w:cs="Times New Roman"/>
                <w:color w:val="000000" w:themeColor="text1"/>
                <w:sz w:val="23"/>
                <w:szCs w:val="23"/>
                <w:lang w:eastAsia="zh-CN"/>
              </w:rPr>
              <w:t>Transfer data hanya terjadi sepihak</w:t>
            </w:r>
          </w:p>
        </w:tc>
      </w:tr>
    </w:tbl>
    <w:p w14:paraId="7C85A70C" w14:textId="77777777" w:rsidR="007D1589" w:rsidRPr="00902E03" w:rsidRDefault="007D1589" w:rsidP="007D1589">
      <w:pPr>
        <w:ind w:left="480"/>
        <w:jc w:val="both"/>
        <w:rPr>
          <w:sz w:val="23"/>
          <w:szCs w:val="23"/>
          <w:shd w:val="clear" w:color="auto" w:fill="FFFFFF"/>
        </w:rPr>
      </w:pPr>
      <w:r w:rsidRPr="00902E03">
        <w:rPr>
          <w:sz w:val="23"/>
          <w:szCs w:val="23"/>
          <w:shd w:val="clear" w:color="auto" w:fill="FFFFFF"/>
        </w:rPr>
        <w:t>(</w:t>
      </w:r>
      <w:r w:rsidRPr="003836E4">
        <w:rPr>
          <w:shd w:val="clear" w:color="auto" w:fill="FFFFFF"/>
        </w:rPr>
        <w:t xml:space="preserve">Journal </w:t>
      </w:r>
      <w:r w:rsidRPr="003836E4">
        <w:rPr>
          <w:rFonts w:asciiTheme="majorBidi" w:hAnsiTheme="majorBidi" w:cstheme="majorBidi"/>
          <w:color w:val="000000" w:themeColor="text1"/>
        </w:rPr>
        <w:t>Fauliana, 2018,</w:t>
      </w:r>
      <w:r w:rsidRPr="003836E4">
        <w:rPr>
          <w:rFonts w:asciiTheme="majorBidi" w:hAnsiTheme="majorBidi" w:cstheme="majorBidi"/>
        </w:rPr>
        <w:t xml:space="preserve"> </w:t>
      </w:r>
      <w:r w:rsidRPr="003836E4">
        <w:rPr>
          <w:rFonts w:asciiTheme="majorBidi" w:hAnsiTheme="majorBidi" w:cstheme="majorBidi"/>
          <w:i/>
        </w:rPr>
        <w:t>Analisis Pembatalan Perjanjian Safe Harbor Oleh Mahkamah Eropa Tahun 2015</w:t>
      </w:r>
      <w:r w:rsidRPr="00902E03">
        <w:rPr>
          <w:sz w:val="23"/>
          <w:szCs w:val="23"/>
          <w:shd w:val="clear" w:color="auto" w:fill="FFFFFF"/>
        </w:rPr>
        <w:t>)</w:t>
      </w:r>
    </w:p>
    <w:p w14:paraId="2E666488" w14:textId="77777777" w:rsidR="007D1589" w:rsidRPr="00902E03" w:rsidRDefault="007D1589" w:rsidP="007D1589">
      <w:pPr>
        <w:jc w:val="both"/>
        <w:rPr>
          <w:sz w:val="23"/>
          <w:szCs w:val="23"/>
          <w:shd w:val="clear" w:color="auto" w:fill="FFFFFF"/>
        </w:rPr>
      </w:pPr>
    </w:p>
    <w:p w14:paraId="292B81E9" w14:textId="77777777" w:rsidR="007D1589" w:rsidRPr="00902E03" w:rsidRDefault="007D1589" w:rsidP="007D1589">
      <w:pPr>
        <w:pStyle w:val="FootnoteText"/>
        <w:ind w:left="360"/>
        <w:jc w:val="both"/>
        <w:rPr>
          <w:rFonts w:asciiTheme="majorBidi" w:hAnsiTheme="majorBidi" w:cstheme="majorBidi"/>
          <w:i/>
          <w:iCs/>
          <w:sz w:val="23"/>
          <w:szCs w:val="23"/>
        </w:rPr>
      </w:pPr>
      <w:r w:rsidRPr="00902E03">
        <w:rPr>
          <w:rFonts w:ascii="Times New Roman" w:eastAsia="Times New Roman" w:hAnsi="Times New Roman" w:cs="Times New Roman"/>
          <w:color w:val="000000"/>
          <w:sz w:val="23"/>
          <w:szCs w:val="23"/>
          <w:lang w:eastAsia="zh-CN"/>
        </w:rPr>
        <w:t>(</w:t>
      </w:r>
      <w:r w:rsidRPr="00902E03">
        <w:rPr>
          <w:rFonts w:ascii="Times New Roman" w:eastAsia="Times New Roman" w:hAnsi="Times New Roman" w:cs="Times New Roman"/>
          <w:i/>
          <w:iCs/>
          <w:color w:val="000000"/>
          <w:sz w:val="23"/>
          <w:szCs w:val="23"/>
          <w:lang w:eastAsia="zh-CN"/>
        </w:rPr>
        <w:t>Self Regular Privacy</w:t>
      </w:r>
      <w:r w:rsidRPr="00902E03">
        <w:rPr>
          <w:rFonts w:ascii="Times New Roman" w:eastAsia="Times New Roman" w:hAnsi="Times New Roman" w:cs="Times New Roman"/>
          <w:color w:val="000000"/>
          <w:sz w:val="23"/>
          <w:szCs w:val="23"/>
          <w:lang w:eastAsia="zh-CN"/>
        </w:rPr>
        <w:t>) yang dibuat Amerika Serikat tidak sesuai dengan privasi Uni Eropa. Prinsip tersebut memiliki fundamental yang berbeda terhadap perlindungan data pribadi antara kedua negara dimana perbedaan besar antara Amerika Serikat dan Uni Eropa dikhawatirkan berdampak buruk bagi investasi dikarenakan perbedaan pandangan prinsip privasi Amerika Serikat dan Uni Eropa.</w:t>
      </w:r>
      <w:r w:rsidRPr="00902E03">
        <w:rPr>
          <w:rFonts w:ascii="Times New Roman" w:hAnsi="Times New Roman" w:cs="Times New Roman"/>
          <w:sz w:val="23"/>
          <w:szCs w:val="23"/>
        </w:rPr>
        <w:t xml:space="preserve"> </w:t>
      </w:r>
      <w:r w:rsidRPr="00902E03">
        <w:rPr>
          <w:rFonts w:ascii="Times New Roman" w:eastAsia="Calibri" w:hAnsi="Times New Roman" w:cs="Times New Roman"/>
          <w:sz w:val="23"/>
          <w:szCs w:val="23"/>
        </w:rPr>
        <w:t>Privasi teknologi internet di Amerika Serikat memiliki aturan yang disebut praktik Informasi yang terbuka (</w:t>
      </w:r>
      <w:r w:rsidRPr="00902E03">
        <w:rPr>
          <w:rFonts w:ascii="Times New Roman" w:eastAsia="Calibri" w:hAnsi="Times New Roman" w:cs="Times New Roman"/>
          <w:i/>
          <w:sz w:val="23"/>
          <w:szCs w:val="23"/>
        </w:rPr>
        <w:t>Fair Information Practices-FIP</w:t>
      </w:r>
      <w:r w:rsidRPr="00902E03">
        <w:rPr>
          <w:rFonts w:ascii="Times New Roman" w:eastAsia="Calibri" w:hAnsi="Times New Roman" w:cs="Times New Roman"/>
          <w:iCs/>
          <w:sz w:val="23"/>
          <w:szCs w:val="23"/>
        </w:rPr>
        <w:t xml:space="preserve">). </w:t>
      </w:r>
      <w:r w:rsidRPr="00902E03">
        <w:rPr>
          <w:rFonts w:ascii="Times New Roman" w:eastAsia="Calibri" w:hAnsi="Times New Roman" w:cs="Times New Roman"/>
          <w:iCs/>
          <w:color w:val="000000" w:themeColor="text1"/>
          <w:sz w:val="23"/>
          <w:szCs w:val="23"/>
        </w:rPr>
        <w:t>Prinsip-prinsip tersebut dirancang untuk mencegah organisasi swasta di Uni Eropa atau Amerika Serikat yang menyimpan data pelanggan dari pengungkapan tanpa sengaja atau kehilangan informasi pribadi.</w:t>
      </w:r>
      <w:r w:rsidRPr="00902E03">
        <w:rPr>
          <w:rFonts w:ascii="Times New Roman" w:eastAsia="Calibri" w:hAnsi="Times New Roman" w:cs="Times New Roman"/>
          <w:iCs/>
          <w:color w:val="000000" w:themeColor="text1"/>
          <w:sz w:val="23"/>
          <w:szCs w:val="23"/>
          <w:lang w:val="en-US"/>
        </w:rPr>
        <w:t xml:space="preserve"> (</w:t>
      </w:r>
      <w:r w:rsidRPr="00902E03">
        <w:rPr>
          <w:rFonts w:asciiTheme="majorBidi" w:hAnsiTheme="majorBidi" w:cstheme="majorBidi"/>
          <w:sz w:val="23"/>
          <w:szCs w:val="23"/>
        </w:rPr>
        <w:t>FPF (</w:t>
      </w:r>
      <w:r w:rsidRPr="00902E03">
        <w:rPr>
          <w:rFonts w:asciiTheme="majorBidi" w:hAnsiTheme="majorBidi" w:cstheme="majorBidi"/>
          <w:i/>
          <w:iCs/>
          <w:sz w:val="23"/>
          <w:szCs w:val="23"/>
        </w:rPr>
        <w:t xml:space="preserve">Future </w:t>
      </w:r>
      <w:proofErr w:type="gramStart"/>
      <w:r w:rsidRPr="00902E03">
        <w:rPr>
          <w:rFonts w:asciiTheme="majorBidi" w:hAnsiTheme="majorBidi" w:cstheme="majorBidi"/>
          <w:i/>
          <w:iCs/>
          <w:sz w:val="23"/>
          <w:szCs w:val="23"/>
        </w:rPr>
        <w:t>Of</w:t>
      </w:r>
      <w:proofErr w:type="gramEnd"/>
      <w:r w:rsidRPr="00902E03">
        <w:rPr>
          <w:rFonts w:asciiTheme="majorBidi" w:hAnsiTheme="majorBidi" w:cstheme="majorBidi"/>
          <w:i/>
          <w:iCs/>
          <w:sz w:val="23"/>
          <w:szCs w:val="23"/>
        </w:rPr>
        <w:t xml:space="preserve"> Privacy Forum) The UE-EU Safe Harbor</w:t>
      </w:r>
      <w:r w:rsidRPr="00902E03">
        <w:rPr>
          <w:rFonts w:asciiTheme="majorBidi" w:hAnsiTheme="majorBidi" w:cstheme="majorBidi"/>
          <w:sz w:val="23"/>
          <w:szCs w:val="23"/>
        </w:rPr>
        <w:t xml:space="preserve"> 2013,” </w:t>
      </w:r>
      <w:r w:rsidRPr="00902E03">
        <w:rPr>
          <w:rFonts w:asciiTheme="majorBidi" w:hAnsiTheme="majorBidi" w:cstheme="majorBidi"/>
          <w:i/>
          <w:iCs/>
          <w:sz w:val="23"/>
          <w:szCs w:val="23"/>
        </w:rPr>
        <w:t>An Analysis Of The Framework’s Effectiveness in Protecting Personal Privacy”.</w:t>
      </w:r>
      <w:r w:rsidRPr="00902E03">
        <w:rPr>
          <w:rFonts w:asciiTheme="majorBidi" w:hAnsiTheme="majorBidi" w:cstheme="majorBidi"/>
          <w:sz w:val="23"/>
          <w:szCs w:val="23"/>
          <w:lang w:val="en-US"/>
        </w:rPr>
        <w:t>)</w:t>
      </w:r>
    </w:p>
    <w:p w14:paraId="05238C95" w14:textId="77777777" w:rsidR="007D1589" w:rsidRPr="00902E03" w:rsidRDefault="007D1589" w:rsidP="007D1589">
      <w:pPr>
        <w:jc w:val="both"/>
        <w:rPr>
          <w:rFonts w:eastAsia="Calibri"/>
          <w:iCs/>
          <w:color w:val="000000" w:themeColor="text1"/>
          <w:sz w:val="23"/>
          <w:szCs w:val="23"/>
        </w:rPr>
      </w:pPr>
    </w:p>
    <w:p w14:paraId="3FD4E7CD" w14:textId="77777777" w:rsidR="007D1589" w:rsidRDefault="007D1589" w:rsidP="007D1589">
      <w:pPr>
        <w:ind w:left="360"/>
        <w:jc w:val="both"/>
        <w:rPr>
          <w:sz w:val="23"/>
          <w:szCs w:val="23"/>
        </w:rPr>
      </w:pPr>
      <w:r w:rsidRPr="00902E03">
        <w:rPr>
          <w:color w:val="000000" w:themeColor="text1"/>
          <w:sz w:val="23"/>
          <w:szCs w:val="23"/>
          <w:lang w:eastAsia="zh-CN"/>
        </w:rPr>
        <w:t xml:space="preserve">Pada tanggal 16 Agustus 2001 perusahaan yang bersertifikasi masih rendah yaitu 88 perusahaan dinyatakan aman. </w:t>
      </w:r>
      <w:r w:rsidRPr="00902E03">
        <w:rPr>
          <w:color w:val="000000" w:themeColor="text1"/>
          <w:sz w:val="23"/>
          <w:szCs w:val="23"/>
        </w:rPr>
        <w:t xml:space="preserve">Banyaknya pelanggaran yang terjadi dalam pemberlakuan perjanjian </w:t>
      </w:r>
      <w:r w:rsidRPr="00902E03">
        <w:rPr>
          <w:i/>
          <w:iCs/>
          <w:color w:val="000000" w:themeColor="text1"/>
          <w:sz w:val="23"/>
          <w:szCs w:val="23"/>
        </w:rPr>
        <w:t>Safe Harbor</w:t>
      </w:r>
      <w:r w:rsidRPr="00902E03">
        <w:rPr>
          <w:color w:val="000000" w:themeColor="text1"/>
          <w:sz w:val="23"/>
          <w:szCs w:val="23"/>
        </w:rPr>
        <w:t xml:space="preserve"> menyebabkan perjanjian batal dengan sendirinya, Pengadilan di Eropa melihat kasus Pengadilan Tinggi di Irlandia tentang skandal mata-mata </w:t>
      </w:r>
      <w:r w:rsidRPr="00902E03">
        <w:rPr>
          <w:i/>
          <w:iCs/>
          <w:color w:val="000000" w:themeColor="text1"/>
          <w:sz w:val="23"/>
          <w:szCs w:val="23"/>
        </w:rPr>
        <w:t>NSA / PRISM</w:t>
      </w:r>
      <w:r w:rsidRPr="00902E03">
        <w:rPr>
          <w:color w:val="000000" w:themeColor="text1"/>
          <w:sz w:val="23"/>
          <w:szCs w:val="23"/>
        </w:rPr>
        <w:t xml:space="preserve"> yang memiliki implikasi besar bagi kerangka Kerja </w:t>
      </w:r>
      <w:r w:rsidRPr="00902E03">
        <w:rPr>
          <w:i/>
          <w:iCs/>
          <w:color w:val="000000" w:themeColor="text1"/>
          <w:sz w:val="23"/>
          <w:szCs w:val="23"/>
        </w:rPr>
        <w:t>Safe Harbor</w:t>
      </w:r>
      <w:r w:rsidRPr="00902E03">
        <w:rPr>
          <w:color w:val="000000" w:themeColor="text1"/>
          <w:sz w:val="23"/>
          <w:szCs w:val="23"/>
        </w:rPr>
        <w:t xml:space="preserve"> dan perusahaan-perusahaan internet Amerika Serikat yang beroperasi di Eropa. Seseorang yang bernama </w:t>
      </w:r>
      <w:r w:rsidRPr="00902E03">
        <w:rPr>
          <w:i/>
          <w:iCs/>
          <w:color w:val="000000" w:themeColor="text1"/>
          <w:sz w:val="23"/>
          <w:szCs w:val="23"/>
        </w:rPr>
        <w:t>Max Schrems</w:t>
      </w:r>
      <w:r w:rsidRPr="00902E03">
        <w:rPr>
          <w:color w:val="000000" w:themeColor="text1"/>
          <w:sz w:val="23"/>
          <w:szCs w:val="23"/>
        </w:rPr>
        <w:t xml:space="preserve"> berasal dari Austria telah membocorkan kasus tentang pengawasan massal warga Uni Eropa yang dilakukan oleh Amerika Serikat. Menurut </w:t>
      </w:r>
      <w:r w:rsidRPr="00902E03">
        <w:rPr>
          <w:i/>
          <w:iCs/>
          <w:color w:val="000000" w:themeColor="text1"/>
          <w:sz w:val="23"/>
          <w:szCs w:val="23"/>
        </w:rPr>
        <w:t>Max Schrems</w:t>
      </w:r>
      <w:r w:rsidRPr="00902E03">
        <w:rPr>
          <w:color w:val="000000" w:themeColor="text1"/>
          <w:sz w:val="23"/>
          <w:szCs w:val="23"/>
        </w:rPr>
        <w:t xml:space="preserve"> haknya telah dilanggar melalui </w:t>
      </w:r>
      <w:r w:rsidRPr="00902E03">
        <w:rPr>
          <w:i/>
          <w:iCs/>
          <w:color w:val="000000" w:themeColor="text1"/>
          <w:sz w:val="23"/>
          <w:szCs w:val="23"/>
        </w:rPr>
        <w:t>Facebook</w:t>
      </w:r>
      <w:r w:rsidRPr="00902E03">
        <w:rPr>
          <w:color w:val="000000" w:themeColor="text1"/>
          <w:sz w:val="23"/>
          <w:szCs w:val="23"/>
        </w:rPr>
        <w:t xml:space="preserve"> dan membawa kasus ini ke pengadilan Eropa. (</w:t>
      </w:r>
      <w:r w:rsidRPr="00902E03">
        <w:rPr>
          <w:sz w:val="23"/>
          <w:szCs w:val="23"/>
        </w:rPr>
        <w:t xml:space="preserve">Dimas Vidyandha “Reaksi Uni Eropa Terhadap Kegiatan Spionase data Amerika Serikat Melalui Program </w:t>
      </w:r>
      <w:r w:rsidRPr="00902E03">
        <w:rPr>
          <w:i/>
          <w:iCs/>
          <w:sz w:val="23"/>
          <w:szCs w:val="23"/>
        </w:rPr>
        <w:t>Prism</w:t>
      </w:r>
      <w:r w:rsidRPr="00902E03">
        <w:rPr>
          <w:sz w:val="23"/>
          <w:szCs w:val="23"/>
        </w:rPr>
        <w:t>)</w:t>
      </w:r>
      <w:r>
        <w:rPr>
          <w:sz w:val="23"/>
          <w:szCs w:val="23"/>
        </w:rPr>
        <w:t>.</w:t>
      </w:r>
    </w:p>
    <w:p w14:paraId="65CD7BBC" w14:textId="77777777" w:rsidR="007D1589" w:rsidRPr="00902E03" w:rsidRDefault="007D1589" w:rsidP="007D1589">
      <w:pPr>
        <w:ind w:left="360"/>
        <w:jc w:val="both"/>
        <w:rPr>
          <w:color w:val="000000" w:themeColor="text1"/>
          <w:sz w:val="23"/>
          <w:szCs w:val="23"/>
          <w:lang w:eastAsia="zh-CN"/>
        </w:rPr>
      </w:pPr>
    </w:p>
    <w:p w14:paraId="1710DA74" w14:textId="77777777" w:rsidR="007D1589" w:rsidRDefault="007D1589" w:rsidP="007D1589">
      <w:pPr>
        <w:pStyle w:val="FootnoteText"/>
        <w:ind w:left="360"/>
        <w:jc w:val="both"/>
        <w:rPr>
          <w:rFonts w:ascii="Times New Roman" w:hAnsi="Times New Roman" w:cs="Times New Roman"/>
          <w:sz w:val="23"/>
          <w:szCs w:val="23"/>
          <w:lang w:val="en-US"/>
        </w:rPr>
      </w:pPr>
      <w:r w:rsidRPr="00902E03">
        <w:rPr>
          <w:rFonts w:ascii="Times New Roman" w:hAnsi="Times New Roman" w:cs="Times New Roman"/>
          <w:color w:val="000000" w:themeColor="text1"/>
          <w:sz w:val="23"/>
          <w:szCs w:val="23"/>
        </w:rPr>
        <w:lastRenderedPageBreak/>
        <w:t xml:space="preserve">Setelah </w:t>
      </w:r>
      <w:r w:rsidRPr="00902E03">
        <w:rPr>
          <w:rFonts w:ascii="Times New Roman" w:hAnsi="Times New Roman" w:cs="Times New Roman"/>
          <w:i/>
          <w:iCs/>
          <w:color w:val="000000" w:themeColor="text1"/>
          <w:sz w:val="23"/>
          <w:szCs w:val="23"/>
        </w:rPr>
        <w:t>Safe Harbor</w:t>
      </w:r>
      <w:r w:rsidRPr="00902E03">
        <w:rPr>
          <w:rFonts w:ascii="Times New Roman" w:hAnsi="Times New Roman" w:cs="Times New Roman"/>
          <w:color w:val="000000" w:themeColor="text1"/>
          <w:sz w:val="23"/>
          <w:szCs w:val="23"/>
        </w:rPr>
        <w:t xml:space="preserve"> tidak digunakan lagi, maka muncul lah kerangka kerja baru berupa </w:t>
      </w:r>
      <w:r w:rsidRPr="00902E03">
        <w:rPr>
          <w:rFonts w:ascii="Times New Roman" w:hAnsi="Times New Roman" w:cs="Times New Roman"/>
          <w:i/>
          <w:iCs/>
          <w:color w:val="000000" w:themeColor="text1"/>
          <w:sz w:val="23"/>
          <w:szCs w:val="23"/>
        </w:rPr>
        <w:t>Privacy Shield. Privacy Shield</w:t>
      </w:r>
      <w:r w:rsidRPr="00902E03">
        <w:rPr>
          <w:rFonts w:ascii="Times New Roman" w:hAnsi="Times New Roman" w:cs="Times New Roman"/>
          <w:color w:val="000000" w:themeColor="text1"/>
          <w:sz w:val="23"/>
          <w:szCs w:val="23"/>
        </w:rPr>
        <w:t xml:space="preserve"> adalah sebuah mekanisme perlindungan data dimana menggunakan </w:t>
      </w:r>
      <w:r w:rsidRPr="00902E03">
        <w:rPr>
          <w:rFonts w:ascii="Times New Roman" w:hAnsi="Times New Roman" w:cs="Times New Roman"/>
          <w:i/>
          <w:iCs/>
          <w:color w:val="000000" w:themeColor="text1"/>
          <w:sz w:val="23"/>
          <w:szCs w:val="23"/>
        </w:rPr>
        <w:t>Protection Of Personal Data</w:t>
      </w:r>
      <w:r w:rsidRPr="00902E03">
        <w:rPr>
          <w:rFonts w:ascii="Times New Roman" w:hAnsi="Times New Roman" w:cs="Times New Roman"/>
          <w:color w:val="000000" w:themeColor="text1"/>
          <w:sz w:val="23"/>
          <w:szCs w:val="23"/>
        </w:rPr>
        <w:t xml:space="preserve"> sebagai regulasi untuk melindungi transfer data pribadi warga Negara Amerika Serikat dan Uni Eropa. Maka pada tanggal 12 Juli 2016 komisi Eropa secara resmi menyetujui dan mengadopsi sebuah kerangka kerja baru yaitu </w:t>
      </w:r>
      <w:r w:rsidRPr="00902E03">
        <w:rPr>
          <w:rFonts w:ascii="Times New Roman" w:hAnsi="Times New Roman" w:cs="Times New Roman"/>
          <w:i/>
          <w:iCs/>
          <w:color w:val="000000" w:themeColor="text1"/>
          <w:sz w:val="23"/>
          <w:szCs w:val="23"/>
        </w:rPr>
        <w:t xml:space="preserve">Privacy Shield </w:t>
      </w:r>
      <w:r w:rsidRPr="00902E03">
        <w:rPr>
          <w:rFonts w:ascii="Times New Roman" w:hAnsi="Times New Roman" w:cs="Times New Roman"/>
          <w:color w:val="000000" w:themeColor="text1"/>
          <w:sz w:val="23"/>
          <w:szCs w:val="23"/>
        </w:rPr>
        <w:t>yang dapat memberikan perlindungan data yang memadai.(</w:t>
      </w:r>
      <w:r w:rsidRPr="00902E03">
        <w:rPr>
          <w:rFonts w:ascii="Times New Roman" w:hAnsi="Times New Roman" w:cs="Times New Roman"/>
          <w:sz w:val="23"/>
          <w:szCs w:val="23"/>
        </w:rPr>
        <w:t xml:space="preserve"> Future of Privacy Forum , The US-Eropa  Safe Harbor “ Analysis of The Frameworkk’s Effectiviness in Protecting Personal Privacy terdapat di https://fpf.org/wp-content/uploads/FPF-Safe-Harbor-Report.pdf ,</w:t>
      </w:r>
      <w:r w:rsidRPr="00902E03">
        <w:rPr>
          <w:rFonts w:ascii="Times New Roman" w:hAnsi="Times New Roman" w:cs="Times New Roman"/>
          <w:sz w:val="23"/>
          <w:szCs w:val="23"/>
          <w:lang w:val="en-US"/>
        </w:rPr>
        <w:t>)</w:t>
      </w:r>
      <w:r>
        <w:rPr>
          <w:rFonts w:ascii="Times New Roman" w:hAnsi="Times New Roman" w:cs="Times New Roman"/>
          <w:sz w:val="23"/>
          <w:szCs w:val="23"/>
          <w:lang w:val="en-US"/>
        </w:rPr>
        <w:t xml:space="preserve"> </w:t>
      </w:r>
    </w:p>
    <w:p w14:paraId="44F76BCA" w14:textId="77777777" w:rsidR="0097388B" w:rsidRDefault="0097388B" w:rsidP="007D1589">
      <w:pPr>
        <w:tabs>
          <w:tab w:val="left" w:pos="426"/>
        </w:tabs>
        <w:autoSpaceDE w:val="0"/>
        <w:autoSpaceDN w:val="0"/>
        <w:adjustRightInd w:val="0"/>
        <w:jc w:val="both"/>
        <w:rPr>
          <w:b/>
          <w:sz w:val="23"/>
          <w:szCs w:val="23"/>
        </w:rPr>
      </w:pPr>
    </w:p>
    <w:p w14:paraId="44EADBCE" w14:textId="77777777" w:rsidR="007D1589" w:rsidRPr="00902E03" w:rsidRDefault="007D1589" w:rsidP="007D1589">
      <w:pPr>
        <w:tabs>
          <w:tab w:val="left" w:pos="426"/>
        </w:tabs>
        <w:autoSpaceDE w:val="0"/>
        <w:autoSpaceDN w:val="0"/>
        <w:adjustRightInd w:val="0"/>
        <w:jc w:val="both"/>
        <w:rPr>
          <w:b/>
          <w:sz w:val="23"/>
          <w:szCs w:val="23"/>
        </w:rPr>
      </w:pPr>
      <w:r w:rsidRPr="00902E03">
        <w:rPr>
          <w:b/>
          <w:sz w:val="23"/>
          <w:szCs w:val="23"/>
        </w:rPr>
        <w:t>Kerangka Dasar Teori dan Konsep</w:t>
      </w:r>
    </w:p>
    <w:p w14:paraId="00FF59F6" w14:textId="77777777" w:rsidR="007D1589" w:rsidRPr="00382007" w:rsidRDefault="007D1589" w:rsidP="007D1589">
      <w:pPr>
        <w:pStyle w:val="NoSpacing"/>
        <w:jc w:val="both"/>
        <w:rPr>
          <w:rFonts w:ascii="Times New Roman" w:hAnsi="Times New Roman"/>
          <w:b/>
          <w:i/>
          <w:sz w:val="23"/>
          <w:szCs w:val="23"/>
          <w:lang w:val="id-ID"/>
        </w:rPr>
      </w:pPr>
      <w:r w:rsidRPr="00382007">
        <w:rPr>
          <w:rFonts w:ascii="Times New Roman" w:hAnsi="Times New Roman"/>
          <w:b/>
          <w:i/>
          <w:sz w:val="23"/>
          <w:szCs w:val="23"/>
        </w:rPr>
        <w:t>Implementasi Program</w:t>
      </w:r>
    </w:p>
    <w:p w14:paraId="68FE2277" w14:textId="787D2DB5" w:rsidR="00C80D60" w:rsidRPr="00C80D60" w:rsidRDefault="007D1589" w:rsidP="00C80D60">
      <w:pPr>
        <w:pStyle w:val="NoSpacing"/>
        <w:ind w:left="450"/>
        <w:jc w:val="both"/>
        <w:rPr>
          <w:rFonts w:ascii="Times New Roman" w:hAnsi="Times New Roman"/>
          <w:sz w:val="23"/>
          <w:szCs w:val="23"/>
        </w:rPr>
      </w:pPr>
      <w:r w:rsidRPr="00902E03">
        <w:rPr>
          <w:rFonts w:ascii="Times New Roman" w:hAnsi="Times New Roman"/>
          <w:sz w:val="23"/>
          <w:szCs w:val="23"/>
        </w:rPr>
        <w:t>Berbagai pengertian implementasi, program dan konsep implementasi program dijabarkan sebagai berikut.</w:t>
      </w:r>
    </w:p>
    <w:p w14:paraId="0C5E7A08" w14:textId="77777777" w:rsidR="007D1589" w:rsidRPr="00902E03" w:rsidRDefault="007D1589" w:rsidP="00081694">
      <w:pPr>
        <w:pStyle w:val="NoSpacing"/>
        <w:numPr>
          <w:ilvl w:val="0"/>
          <w:numId w:val="4"/>
        </w:numPr>
        <w:ind w:left="426" w:hanging="426"/>
        <w:jc w:val="both"/>
        <w:rPr>
          <w:rFonts w:ascii="Times New Roman" w:hAnsi="Times New Roman"/>
          <w:sz w:val="23"/>
          <w:szCs w:val="23"/>
        </w:rPr>
      </w:pPr>
      <w:r w:rsidRPr="00902E03">
        <w:rPr>
          <w:rFonts w:ascii="Times New Roman" w:hAnsi="Times New Roman"/>
          <w:sz w:val="23"/>
          <w:szCs w:val="23"/>
        </w:rPr>
        <w:t>Pengertian Implementasi</w:t>
      </w:r>
    </w:p>
    <w:p w14:paraId="1F7C46EC" w14:textId="77777777" w:rsidR="007D1589" w:rsidRDefault="007D1589" w:rsidP="007D1589">
      <w:pPr>
        <w:pStyle w:val="NoSpacing"/>
        <w:ind w:left="426"/>
        <w:jc w:val="both"/>
        <w:rPr>
          <w:rFonts w:ascii="Times New Roman" w:hAnsi="Times New Roman"/>
          <w:sz w:val="23"/>
          <w:szCs w:val="23"/>
        </w:rPr>
      </w:pPr>
      <w:r w:rsidRPr="00902E03">
        <w:rPr>
          <w:rFonts w:ascii="Times New Roman" w:hAnsi="Times New Roman"/>
          <w:sz w:val="23"/>
          <w:szCs w:val="23"/>
        </w:rPr>
        <w:t xml:space="preserve">Implementasi merupakan aktivitas yang terlihat setelah adanya pengarahan yang sah dari suatu program yang meliputi upaya mengelola input. Van Meter dan Van </w:t>
      </w:r>
      <w:proofErr w:type="gramStart"/>
      <w:r w:rsidRPr="00902E03">
        <w:rPr>
          <w:rFonts w:ascii="Times New Roman" w:hAnsi="Times New Roman"/>
          <w:sz w:val="23"/>
          <w:szCs w:val="23"/>
        </w:rPr>
        <w:t>Horn  mendefinisikan</w:t>
      </w:r>
      <w:proofErr w:type="gramEnd"/>
      <w:r w:rsidRPr="00902E03">
        <w:rPr>
          <w:rFonts w:ascii="Times New Roman" w:hAnsi="Times New Roman"/>
          <w:sz w:val="23"/>
          <w:szCs w:val="23"/>
        </w:rPr>
        <w:t xml:space="preserve"> “implementasi sebagai tindakan-tindakan yang dilakukan baik oleh individu-individu atau pejabat – pejabat atau kelompok-kelompok pemerintah atau swasta yang diarahkan pada tercapainya tujuan-tujuan yang telah digariskan dalam keputusan kebijaksanaan”. Tindakan yang dimaksud mencakup usaha untuk mengubah keputusan menjadi tindakan operasional dalam kurun waktu tertentu maupun dalam rangka melanjutkan usaha-usaha untuk mencapai perubahan besar dan kecil yang ditetapkan oleh program.</w:t>
      </w:r>
    </w:p>
    <w:p w14:paraId="3C356F5D" w14:textId="77777777" w:rsidR="00C80D60" w:rsidRPr="00902E03" w:rsidRDefault="00C80D60" w:rsidP="007D1589">
      <w:pPr>
        <w:pStyle w:val="NoSpacing"/>
        <w:ind w:left="426"/>
        <w:jc w:val="both"/>
        <w:rPr>
          <w:rFonts w:ascii="Times New Roman" w:hAnsi="Times New Roman"/>
          <w:sz w:val="23"/>
          <w:szCs w:val="23"/>
        </w:rPr>
      </w:pPr>
    </w:p>
    <w:p w14:paraId="7DB9802E" w14:textId="77777777" w:rsidR="007D1589" w:rsidRPr="00902E03" w:rsidRDefault="007D1589" w:rsidP="00081694">
      <w:pPr>
        <w:pStyle w:val="NoSpacing"/>
        <w:numPr>
          <w:ilvl w:val="0"/>
          <w:numId w:val="4"/>
        </w:numPr>
        <w:ind w:left="426" w:hanging="426"/>
        <w:jc w:val="both"/>
        <w:rPr>
          <w:rFonts w:ascii="Times New Roman" w:hAnsi="Times New Roman"/>
          <w:sz w:val="23"/>
          <w:szCs w:val="23"/>
        </w:rPr>
      </w:pPr>
      <w:r w:rsidRPr="00902E03">
        <w:rPr>
          <w:rFonts w:ascii="Times New Roman" w:hAnsi="Times New Roman"/>
          <w:sz w:val="23"/>
          <w:szCs w:val="23"/>
        </w:rPr>
        <w:t>Pengertian Program</w:t>
      </w:r>
    </w:p>
    <w:p w14:paraId="50776A9B" w14:textId="77777777" w:rsidR="007D1589" w:rsidRDefault="007D1589" w:rsidP="007D1589">
      <w:pPr>
        <w:pStyle w:val="NoSpacing"/>
        <w:ind w:left="426"/>
        <w:jc w:val="both"/>
        <w:rPr>
          <w:rFonts w:ascii="Times New Roman" w:hAnsi="Times New Roman"/>
          <w:sz w:val="23"/>
          <w:szCs w:val="23"/>
        </w:rPr>
      </w:pPr>
      <w:r w:rsidRPr="00902E03">
        <w:rPr>
          <w:rFonts w:ascii="Times New Roman" w:hAnsi="Times New Roman"/>
          <w:sz w:val="23"/>
          <w:szCs w:val="23"/>
        </w:rPr>
        <w:t xml:space="preserve">Secara umum pengertian program adalah penjabaran dari suatu rencana, dalam hal ini program merupakan bagian dari perencanaan dan sering pula diartikan bahwa program adalah kerangka dasar dari pelaksanaan suatu kegiatan. Westra mengatakan bahwa “program adalah rumusan yang memuat gambaran pekerjaan yang akan dilaksanakan beserta petunjuk cara-cara pelaksanaanya”. Siagian mengatakan bahwa “penyusunan program adalah penjabaran suatu rencana yang telah ditetapkan sedemikian rupa sehingga program kerja itu memiliki ciri-ciri operasional tertentu”. </w:t>
      </w:r>
    </w:p>
    <w:p w14:paraId="754F69F8" w14:textId="77777777" w:rsidR="00C80D60" w:rsidRPr="00902E03" w:rsidRDefault="00C80D60" w:rsidP="007D1589">
      <w:pPr>
        <w:pStyle w:val="NoSpacing"/>
        <w:ind w:left="426"/>
        <w:jc w:val="both"/>
        <w:rPr>
          <w:rFonts w:ascii="Times New Roman" w:hAnsi="Times New Roman"/>
          <w:sz w:val="23"/>
          <w:szCs w:val="23"/>
        </w:rPr>
      </w:pPr>
    </w:p>
    <w:p w14:paraId="1041ACEE" w14:textId="77777777" w:rsidR="007D1589" w:rsidRPr="00902E03" w:rsidRDefault="007D1589" w:rsidP="00081694">
      <w:pPr>
        <w:pStyle w:val="NoSpacing"/>
        <w:numPr>
          <w:ilvl w:val="0"/>
          <w:numId w:val="4"/>
        </w:numPr>
        <w:ind w:left="426" w:hanging="426"/>
        <w:jc w:val="both"/>
        <w:rPr>
          <w:rFonts w:ascii="Times New Roman" w:hAnsi="Times New Roman"/>
          <w:sz w:val="23"/>
          <w:szCs w:val="23"/>
        </w:rPr>
      </w:pPr>
      <w:r w:rsidRPr="00902E03">
        <w:rPr>
          <w:rFonts w:ascii="Times New Roman" w:hAnsi="Times New Roman"/>
          <w:sz w:val="23"/>
          <w:szCs w:val="23"/>
        </w:rPr>
        <w:t>Konsep Implementasi Program</w:t>
      </w:r>
    </w:p>
    <w:p w14:paraId="4293DA29" w14:textId="77777777" w:rsidR="007D1589" w:rsidRPr="00902E03" w:rsidRDefault="007D1589" w:rsidP="007D1589">
      <w:pPr>
        <w:pStyle w:val="NoSpacing"/>
        <w:ind w:left="426"/>
        <w:jc w:val="both"/>
        <w:rPr>
          <w:rFonts w:ascii="Times New Roman" w:hAnsi="Times New Roman"/>
          <w:sz w:val="23"/>
          <w:szCs w:val="23"/>
        </w:rPr>
      </w:pPr>
      <w:r w:rsidRPr="00902E03">
        <w:rPr>
          <w:rFonts w:ascii="Times New Roman" w:hAnsi="Times New Roman"/>
          <w:sz w:val="23"/>
          <w:szCs w:val="23"/>
        </w:rPr>
        <w:t>Implementasi program merupakan la</w:t>
      </w:r>
      <w:r w:rsidRPr="00902E03">
        <w:rPr>
          <w:rFonts w:ascii="Times New Roman" w:hAnsi="Times New Roman"/>
          <w:sz w:val="23"/>
          <w:szCs w:val="23"/>
          <w:lang w:val="id-ID"/>
        </w:rPr>
        <w:t>ngkah</w:t>
      </w:r>
      <w:r w:rsidRPr="00902E03">
        <w:rPr>
          <w:rFonts w:ascii="Times New Roman" w:hAnsi="Times New Roman"/>
          <w:sz w:val="23"/>
          <w:szCs w:val="23"/>
        </w:rPr>
        <w:t xml:space="preserve">-langkah pelaksanaan kegiatan dalam upaya mencapai tujuan dari program itu sendiri, Jones menyebutkan implemetasi program merupakan salah satu komponen dalam suatu kebijakan. Implementasi program merupakan upaya yang berwenang untuk mencapai tujuan. Menurut Charles O. Jones ada tiga pilar aktivitas dalam mengoperasikan program </w:t>
      </w:r>
      <w:proofErr w:type="gramStart"/>
      <w:r w:rsidRPr="00902E03">
        <w:rPr>
          <w:rFonts w:ascii="Times New Roman" w:hAnsi="Times New Roman"/>
          <w:sz w:val="23"/>
          <w:szCs w:val="23"/>
        </w:rPr>
        <w:t>yaitu :</w:t>
      </w:r>
      <w:proofErr w:type="gramEnd"/>
    </w:p>
    <w:p w14:paraId="3D253D79" w14:textId="77777777" w:rsidR="007D1589" w:rsidRPr="00902E03" w:rsidRDefault="007D1589" w:rsidP="00081694">
      <w:pPr>
        <w:pStyle w:val="NoSpacing"/>
        <w:numPr>
          <w:ilvl w:val="0"/>
          <w:numId w:val="3"/>
        </w:numPr>
        <w:ind w:left="851" w:hanging="425"/>
        <w:jc w:val="both"/>
        <w:rPr>
          <w:rFonts w:ascii="Times New Roman" w:hAnsi="Times New Roman"/>
          <w:sz w:val="23"/>
          <w:szCs w:val="23"/>
        </w:rPr>
      </w:pPr>
      <w:r w:rsidRPr="00902E03">
        <w:rPr>
          <w:rFonts w:ascii="Times New Roman" w:hAnsi="Times New Roman"/>
          <w:sz w:val="23"/>
          <w:szCs w:val="23"/>
        </w:rPr>
        <w:t>Pengorganisasian</w:t>
      </w:r>
    </w:p>
    <w:p w14:paraId="58B417FB" w14:textId="77777777" w:rsidR="007D1589" w:rsidRDefault="007D1589" w:rsidP="007D1589">
      <w:pPr>
        <w:pStyle w:val="NoSpacing"/>
        <w:ind w:left="851"/>
        <w:jc w:val="both"/>
        <w:rPr>
          <w:rFonts w:ascii="Times New Roman" w:hAnsi="Times New Roman"/>
          <w:sz w:val="23"/>
          <w:szCs w:val="23"/>
        </w:rPr>
      </w:pPr>
      <w:r w:rsidRPr="00902E03">
        <w:rPr>
          <w:rFonts w:ascii="Times New Roman" w:hAnsi="Times New Roman"/>
          <w:sz w:val="23"/>
          <w:szCs w:val="23"/>
        </w:rPr>
        <w:t>Struktur oganisasi yang jelas diperlukan dalam mengoperasikan program sehingga tenaga pelaksana dapat terbentuk dari sumber daya manusia yang kompeten dan berkualitas.</w:t>
      </w:r>
    </w:p>
    <w:p w14:paraId="02A13A9F" w14:textId="77777777" w:rsidR="00C80D60" w:rsidRPr="00902E03" w:rsidRDefault="00C80D60" w:rsidP="007D1589">
      <w:pPr>
        <w:pStyle w:val="NoSpacing"/>
        <w:ind w:left="851"/>
        <w:jc w:val="both"/>
        <w:rPr>
          <w:rFonts w:ascii="Times New Roman" w:hAnsi="Times New Roman"/>
          <w:sz w:val="23"/>
          <w:szCs w:val="23"/>
        </w:rPr>
      </w:pPr>
    </w:p>
    <w:p w14:paraId="1008EDE6" w14:textId="77777777" w:rsidR="007D1589" w:rsidRPr="00902E03" w:rsidRDefault="007D1589" w:rsidP="00081694">
      <w:pPr>
        <w:pStyle w:val="NoSpacing"/>
        <w:numPr>
          <w:ilvl w:val="0"/>
          <w:numId w:val="3"/>
        </w:numPr>
        <w:ind w:left="851" w:hanging="425"/>
        <w:jc w:val="both"/>
        <w:rPr>
          <w:rFonts w:ascii="Times New Roman" w:hAnsi="Times New Roman"/>
          <w:sz w:val="23"/>
          <w:szCs w:val="23"/>
        </w:rPr>
      </w:pPr>
      <w:r w:rsidRPr="00902E03">
        <w:rPr>
          <w:rFonts w:ascii="Times New Roman" w:hAnsi="Times New Roman"/>
          <w:sz w:val="23"/>
          <w:szCs w:val="23"/>
        </w:rPr>
        <w:t>Interpretasi</w:t>
      </w:r>
    </w:p>
    <w:p w14:paraId="419B51BE" w14:textId="77777777" w:rsidR="007D1589" w:rsidRDefault="007D1589" w:rsidP="007D1589">
      <w:pPr>
        <w:pStyle w:val="NoSpacing"/>
        <w:ind w:left="851"/>
        <w:jc w:val="both"/>
        <w:rPr>
          <w:rFonts w:ascii="Times New Roman" w:hAnsi="Times New Roman"/>
          <w:sz w:val="23"/>
          <w:szCs w:val="23"/>
        </w:rPr>
      </w:pPr>
      <w:r w:rsidRPr="00902E03">
        <w:rPr>
          <w:rFonts w:ascii="Times New Roman" w:hAnsi="Times New Roman"/>
          <w:sz w:val="23"/>
          <w:szCs w:val="23"/>
        </w:rPr>
        <w:lastRenderedPageBreak/>
        <w:t>Para pelaksana harus mampu menjalankan program sesuai dengan petunjuk teknis dan petunjuk pelaksana agar tujuan yang diharapkan dapat tercapai.</w:t>
      </w:r>
    </w:p>
    <w:p w14:paraId="7E528C0C" w14:textId="77777777" w:rsidR="00C80D60" w:rsidRPr="00902E03" w:rsidRDefault="00C80D60" w:rsidP="007D1589">
      <w:pPr>
        <w:pStyle w:val="NoSpacing"/>
        <w:ind w:left="851"/>
        <w:jc w:val="both"/>
        <w:rPr>
          <w:rFonts w:ascii="Times New Roman" w:hAnsi="Times New Roman"/>
          <w:sz w:val="23"/>
          <w:szCs w:val="23"/>
        </w:rPr>
      </w:pPr>
    </w:p>
    <w:p w14:paraId="7E9BC0E8" w14:textId="77777777" w:rsidR="007D1589" w:rsidRPr="00902E03" w:rsidRDefault="007D1589" w:rsidP="00081694">
      <w:pPr>
        <w:pStyle w:val="NoSpacing"/>
        <w:numPr>
          <w:ilvl w:val="0"/>
          <w:numId w:val="3"/>
        </w:numPr>
        <w:ind w:left="851" w:hanging="425"/>
        <w:jc w:val="both"/>
        <w:rPr>
          <w:rFonts w:ascii="Times New Roman" w:hAnsi="Times New Roman"/>
          <w:sz w:val="23"/>
          <w:szCs w:val="23"/>
        </w:rPr>
      </w:pPr>
      <w:r w:rsidRPr="00902E03">
        <w:rPr>
          <w:rFonts w:ascii="Times New Roman" w:hAnsi="Times New Roman"/>
          <w:sz w:val="23"/>
          <w:szCs w:val="23"/>
        </w:rPr>
        <w:t>Penerapan atau Aplikasi</w:t>
      </w:r>
    </w:p>
    <w:p w14:paraId="38449126" w14:textId="77777777" w:rsidR="007D1589" w:rsidRPr="00902E03" w:rsidRDefault="007D1589" w:rsidP="00C80D60">
      <w:pPr>
        <w:pStyle w:val="NoSpacing"/>
        <w:ind w:left="851"/>
        <w:jc w:val="both"/>
        <w:rPr>
          <w:rFonts w:ascii="Times New Roman" w:hAnsi="Times New Roman"/>
          <w:sz w:val="23"/>
          <w:szCs w:val="23"/>
          <w:lang w:val="id-ID"/>
        </w:rPr>
      </w:pPr>
      <w:r w:rsidRPr="00902E03">
        <w:rPr>
          <w:rFonts w:ascii="Times New Roman" w:hAnsi="Times New Roman"/>
          <w:sz w:val="23"/>
          <w:szCs w:val="23"/>
        </w:rPr>
        <w:t>Perlu adanya pembuatan prosedur kerja yang jelas agar program kerja dapat berjalan sesuai dengan jadwal kegiatan sehingga tidak berbenturan dengan program lainnya.</w:t>
      </w:r>
    </w:p>
    <w:p w14:paraId="398124DD" w14:textId="77777777" w:rsidR="007D1589" w:rsidRPr="00902E03" w:rsidRDefault="007D1589" w:rsidP="00C80D60">
      <w:pPr>
        <w:pStyle w:val="NoSpacing"/>
        <w:ind w:left="720"/>
        <w:jc w:val="both"/>
        <w:rPr>
          <w:rFonts w:ascii="Times New Roman" w:hAnsi="Times New Roman"/>
          <w:sz w:val="23"/>
          <w:szCs w:val="23"/>
          <w:lang w:val="id-ID"/>
        </w:rPr>
      </w:pPr>
      <w:r w:rsidRPr="00902E03">
        <w:rPr>
          <w:rFonts w:ascii="Times New Roman" w:hAnsi="Times New Roman"/>
          <w:sz w:val="23"/>
          <w:szCs w:val="23"/>
        </w:rPr>
        <w:t xml:space="preserve">Salah satu model implementasi program yakni model yang diungkapkan oleh David C. Korten. Model ini memakai pendekatan proses pembelajaran dan lebih dikenal dengan model kesesuaian implementasi program. Model kesesuaian Korten digambarkan sebagai </w:t>
      </w:r>
      <w:proofErr w:type="gramStart"/>
      <w:r w:rsidRPr="00902E03">
        <w:rPr>
          <w:rFonts w:ascii="Times New Roman" w:hAnsi="Times New Roman"/>
          <w:sz w:val="23"/>
          <w:szCs w:val="23"/>
        </w:rPr>
        <w:t>berikut :</w:t>
      </w:r>
      <w:proofErr w:type="gramEnd"/>
    </w:p>
    <w:p w14:paraId="2A7005C2" w14:textId="77777777" w:rsidR="007D1589" w:rsidRPr="00902E03" w:rsidRDefault="007D1589" w:rsidP="00C80D60">
      <w:pPr>
        <w:pStyle w:val="NoSpacing"/>
        <w:ind w:left="720" w:firstLine="720"/>
        <w:jc w:val="center"/>
        <w:rPr>
          <w:rFonts w:ascii="Times New Roman" w:hAnsi="Times New Roman"/>
          <w:sz w:val="23"/>
          <w:szCs w:val="23"/>
        </w:rPr>
      </w:pPr>
      <w:r w:rsidRPr="00902E03">
        <w:rPr>
          <w:rFonts w:ascii="Times New Roman" w:hAnsi="Times New Roman"/>
          <w:sz w:val="23"/>
          <w:szCs w:val="23"/>
        </w:rPr>
        <w:t>Gambar 1</w:t>
      </w:r>
      <w:r>
        <w:rPr>
          <w:rFonts w:ascii="Times New Roman" w:hAnsi="Times New Roman"/>
          <w:sz w:val="23"/>
          <w:szCs w:val="23"/>
        </w:rPr>
        <w:t>.1</w:t>
      </w:r>
      <w:r w:rsidRPr="00902E03">
        <w:rPr>
          <w:rFonts w:ascii="Times New Roman" w:hAnsi="Times New Roman"/>
          <w:sz w:val="23"/>
          <w:szCs w:val="23"/>
        </w:rPr>
        <w:t xml:space="preserve"> Model Kesesuaian Implementasi Program</w:t>
      </w:r>
    </w:p>
    <w:p w14:paraId="2699A44B" w14:textId="1AEF2F57" w:rsidR="007D1589" w:rsidRPr="00902E03" w:rsidRDefault="007D1589" w:rsidP="007D1589">
      <w:pPr>
        <w:pStyle w:val="NoSpacing"/>
        <w:ind w:left="720" w:firstLine="720"/>
        <w:jc w:val="both"/>
        <w:rPr>
          <w:rFonts w:ascii="Times New Roman" w:hAnsi="Times New Roman"/>
          <w:sz w:val="23"/>
          <w:szCs w:val="23"/>
        </w:rPr>
      </w:pPr>
      <w:r>
        <w:rPr>
          <w:rFonts w:ascii="Calibri" w:hAnsi="Calibri"/>
          <w:noProof/>
        </w:rPr>
        <mc:AlternateContent>
          <mc:Choice Requires="wpg">
            <w:drawing>
              <wp:anchor distT="0" distB="0" distL="114300" distR="114300" simplePos="0" relativeHeight="251656704" behindDoc="0" locked="0" layoutInCell="1" allowOverlap="1" wp14:anchorId="2544012F" wp14:editId="596536AB">
                <wp:simplePos x="0" y="0"/>
                <wp:positionH relativeFrom="column">
                  <wp:posOffset>197485</wp:posOffset>
                </wp:positionH>
                <wp:positionV relativeFrom="paragraph">
                  <wp:posOffset>128905</wp:posOffset>
                </wp:positionV>
                <wp:extent cx="4860925" cy="175831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0925" cy="1758315"/>
                          <a:chOff x="0" y="0"/>
                          <a:chExt cx="4861170" cy="1758462"/>
                        </a:xfrm>
                      </wpg:grpSpPr>
                      <wps:wsp>
                        <wps:cNvPr id="7" name="Straight Arrow Connector 7"/>
                        <wps:cNvCnPr/>
                        <wps:spPr>
                          <a:xfrm flipV="1">
                            <a:off x="1406770" y="781539"/>
                            <a:ext cx="414068" cy="5627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 name="Group 8"/>
                        <wpg:cNvGrpSpPr/>
                        <wpg:grpSpPr>
                          <a:xfrm>
                            <a:off x="961293" y="0"/>
                            <a:ext cx="2774461" cy="875812"/>
                            <a:chOff x="0" y="0"/>
                            <a:chExt cx="2774461" cy="875812"/>
                          </a:xfrm>
                        </wpg:grpSpPr>
                        <wps:wsp>
                          <wps:cNvPr id="9" name="Straight Arrow Connector 9"/>
                          <wps:cNvCnPr/>
                          <wps:spPr>
                            <a:xfrm flipH="1">
                              <a:off x="969107" y="242277"/>
                              <a:ext cx="273538" cy="3282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539261" y="0"/>
                              <a:ext cx="1805354" cy="31310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4C34405" w14:textId="77777777" w:rsidR="007D1589" w:rsidRPr="00094D40" w:rsidRDefault="007D1589" w:rsidP="007D1589">
                                <w:pPr>
                                  <w:jc w:val="center"/>
                                </w:pPr>
                                <w:r w:rsidRPr="00094D40">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531815" y="242277"/>
                              <a:ext cx="328246" cy="3276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0" y="562708"/>
                              <a:ext cx="1805354" cy="31310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ED0CE19" w14:textId="77777777" w:rsidR="007D1589" w:rsidRPr="00094D40" w:rsidRDefault="007D1589" w:rsidP="007D1589">
                                <w:pPr>
                                  <w:jc w:val="center"/>
                                </w:pPr>
                                <w: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69107" y="554892"/>
                              <a:ext cx="1805354" cy="31310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B99B86F" w14:textId="77777777" w:rsidR="007D1589" w:rsidRPr="00094D40" w:rsidRDefault="007D1589" w:rsidP="007D1589">
                                <w:pPr>
                                  <w:jc w:val="center"/>
                                </w:pPr>
                                <w:r>
                                  <w:t>Tugas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Straight Arrow Connector 14"/>
                        <wps:cNvCnPr/>
                        <wps:spPr>
                          <a:xfrm flipH="1" flipV="1">
                            <a:off x="2930770" y="828431"/>
                            <a:ext cx="484626" cy="5157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a:off x="0" y="1250462"/>
                            <a:ext cx="1766277" cy="41421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575A40A" w14:textId="77777777" w:rsidR="007D1589" w:rsidRPr="00094D40" w:rsidRDefault="007D1589" w:rsidP="007D1589">
                              <w:pPr>
                                <w:jc w:val="center"/>
                              </w:pPr>
                              <w:r w:rsidRPr="00094D40">
                                <w:t>MANFAAT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094893" y="1266092"/>
                            <a:ext cx="1766277" cy="41421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7BF2B8F" w14:textId="77777777" w:rsidR="007D1589" w:rsidRPr="00094D40" w:rsidRDefault="007D1589" w:rsidP="007D1589">
                              <w:pPr>
                                <w:jc w:val="center"/>
                              </w:pPr>
                              <w:r>
                                <w:t>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976923" y="1133231"/>
                            <a:ext cx="1765935" cy="62523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34F7222" w14:textId="77777777" w:rsidR="007D1589" w:rsidRDefault="007D1589" w:rsidP="007D1589">
                              <w:pPr>
                                <w:jc w:val="center"/>
                              </w:pPr>
                              <w:r>
                                <w:t>Kebutuhan</w:t>
                              </w:r>
                            </w:p>
                            <w:p w14:paraId="29DA5CA4" w14:textId="77777777" w:rsidR="007D1589" w:rsidRPr="00094D40" w:rsidRDefault="007D1589" w:rsidP="007D1589">
                              <w:pPr>
                                <w:jc w:val="center"/>
                              </w:pPr>
                              <w:r>
                                <w:t>Tuntutan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00739" y="1133231"/>
                            <a:ext cx="1765935" cy="62523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B8C97B1" w14:textId="77777777" w:rsidR="007D1589" w:rsidRDefault="007D1589" w:rsidP="007D1589">
                              <w:pPr>
                                <w:jc w:val="center"/>
                              </w:pPr>
                              <w:r>
                                <w:t>Kompetensi</w:t>
                              </w:r>
                            </w:p>
                            <w:p w14:paraId="1BA431C7" w14:textId="77777777" w:rsidR="007D1589" w:rsidRPr="00094D40" w:rsidRDefault="007D1589" w:rsidP="007D1589">
                              <w:pPr>
                                <w:jc w:val="center"/>
                              </w:pPr>
                              <w:r>
                                <w:t>Putusan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44012F" id="Group 6" o:spid="_x0000_s1026" style="position:absolute;left:0;text-align:left;margin-left:15.55pt;margin-top:10.15pt;width:382.75pt;height:138.45pt;z-index:251658240" coordsize="48611,1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">
                <v:shapetype id="_x0000_t32" coordsize="21600,21600" o:spt="32" o:oned="t" path="m,l21600,21600e" filled="f">
                  <v:path arrowok="t" fillok="f" o:connecttype="none"/>
                  <o:lock v:ext="edit" shapetype="t"/>
                </v:shapetype>
                <v:shape id="Straight Arrow Connector 7" o:spid="_x0000_s1027" type="#_x0000_t32" style="position:absolute;left:14067;top:7815;width:4141;height:56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LMIAAADaAAAADwAAAGRycy9kb3ducmV2LnhtbESPT4vCMBTE74LfITzBm6Yq7Go1igi7&#10;/rlZBfX2aJ5tsXkpTdTutzfCgsdh5jfDzBaNKcWDaldYVjDoRyCIU6sLzhQcDz+9MQjnkTWWlknB&#10;HzlYzNutGcbaPnlPj8RnIpSwi1FB7n0VS+nSnAy6vq2Ig3e1tUEfZJ1JXeMzlJtSDqPoSxosOCzk&#10;WNEqp/SW3I2Cb3laR+N0MxxMRsfzZZXY7e7XKtXtNMspCE+N/4T/6Y0OHLyvh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LMIAAADaAAAADwAAAAAAAAAAAAAA&#10;AAChAgAAZHJzL2Rvd25yZXYueG1sUEsFBgAAAAAEAAQA+QAAAJADAAAAAA==&#10;" strokecolor="black [3213]">
                  <v:stroke endarrow="block"/>
                </v:shape>
                <v:group id="Group 8" o:spid="_x0000_s1028" style="position:absolute;left:9612;width:27745;height:8758" coordsize="27744,8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Straight Arrow Connector 9" o:spid="_x0000_s1029" type="#_x0000_t32" style="position:absolute;left:9691;top:2422;width:2735;height:3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nPxcQAAADaAAAADwAAAGRycy9kb3ducmV2LnhtbESPQWvCQBSE7wX/w/IEb80mCq1G1yBC&#10;W+2tMaDeHtlnEsy+Ddmtpv/eLRR6HGbmG2aVDaYVN+pdY1lBEsUgiEurG64UFIe35zkI55E1tpZJ&#10;wQ85yNajpxWm2t75i265r0SAsEtRQe19l0rpypoMush2xMG72N6gD7KvpO7xHuCmldM4fpEGGw4L&#10;NXa0ram85t9Gwas8fsTzcjdNFrPidN7mdv/5bpWajIfNEoSnwf+H/9o7rWABv1fCD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c/FxAAAANoAAAAPAAAAAAAAAAAA&#10;AAAAAKECAABkcnMvZG93bnJldi54bWxQSwUGAAAAAAQABAD5AAAAkgMAAAAA&#10;" strokecolor="black [3213]">
                    <v:stroke endarrow="block"/>
                  </v:shape>
                  <v:rect id="Rectangle 10" o:spid="_x0000_s1030" style="position:absolute;left:5392;width:1805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qsMA&#10;AADbAAAADwAAAGRycy9kb3ducmV2LnhtbESPQWvCQBCF7wX/wzJCb3VjKaVEVwmiRY81gngbs2MS&#10;zc6G7Brjv+8cCr3N8N689818ObhG9dSF2rOB6SQBRVx4W3Np4JBv3r5AhYhssfFMBp4UYLkYvcwx&#10;tf7BP9TvY6kkhEOKBqoY21TrUFTkMEx8SyzaxXcOo6xdqW2HDwl3jX5Pkk/tsGZpqLClVUXFbX93&#10;BsK53+XPNjteT6E4Z2t2+cfu25jX8ZDNQEUa4r/573pr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yqsMAAADbAAAADwAAAAAAAAAAAAAAAACYAgAAZHJzL2Rv&#10;d25yZXYueG1sUEsFBgAAAAAEAAQA9QAAAIgDAAAAAA==&#10;" filled="f" stroked="f" strokeweight="2pt">
                    <v:textbox>
                      <w:txbxContent>
                        <w:p w14:paraId="04C34405" w14:textId="77777777" w:rsidR="007D1589" w:rsidRPr="00094D40" w:rsidRDefault="007D1589" w:rsidP="007D1589">
                          <w:pPr>
                            <w:jc w:val="center"/>
                          </w:pPr>
                          <w:r w:rsidRPr="00094D40">
                            <w:t>PROGRAM</w:t>
                          </w:r>
                        </w:p>
                      </w:txbxContent>
                    </v:textbox>
                  </v:rect>
                  <v:shape id="Straight Arrow Connector 11" o:spid="_x0000_s1031" type="#_x0000_t32" style="position:absolute;left:15318;top:2422;width:3282;height:3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9DMIAAADbAAAADwAAAGRycy9kb3ducmV2LnhtbERPTWsCMRC9C/6HMIXeNKuHIlujtIpQ&#10;eqqrpfQ2bKab1c1kTeLu9t83BcHbPN7nLNeDbURHPtSOFcymGQji0umaKwXHw26yABEissbGMSn4&#10;pQDr1Xi0xFy7nvfUFbESKYRDjgpMjG0uZSgNWQxT1xIn7sd5izFBX0ntsU/htpHzLHuSFmtODQZb&#10;2hgqz8XVKmi69/7yeT1dzPajOxSbr2/z6lulHh+Gl2cQkYZ4F9/cbzrNn8H/L+k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Q9DMIAAADbAAAADwAAAAAAAAAAAAAA&#10;AAChAgAAZHJzL2Rvd25yZXYueG1sUEsFBgAAAAAEAAQA+QAAAJADAAAAAA==&#10;" strokecolor="black [3213]">
                    <v:stroke endarrow="block"/>
                  </v:shape>
                  <v:rect id="Rectangle 12" o:spid="_x0000_s1032" style="position:absolute;top:5627;width:18053;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14:paraId="0ED0CE19" w14:textId="77777777" w:rsidR="007D1589" w:rsidRPr="00094D40" w:rsidRDefault="007D1589" w:rsidP="007D1589">
                          <w:pPr>
                            <w:jc w:val="center"/>
                          </w:pPr>
                          <w:r>
                            <w:t>Output</w:t>
                          </w:r>
                        </w:p>
                      </w:txbxContent>
                    </v:textbox>
                  </v:rect>
                  <v:rect id="Rectangle 13" o:spid="_x0000_s1033" style="position:absolute;left:9691;top:5548;width:18053;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14:paraId="5B99B86F" w14:textId="77777777" w:rsidR="007D1589" w:rsidRPr="00094D40" w:rsidRDefault="007D1589" w:rsidP="007D1589">
                          <w:pPr>
                            <w:jc w:val="center"/>
                          </w:pPr>
                          <w:r>
                            <w:t>Tugas</w:t>
                          </w:r>
                        </w:p>
                      </w:txbxContent>
                    </v:textbox>
                  </v:rect>
                </v:group>
                <v:shape id="Straight Arrow Connector 14" o:spid="_x0000_s1034" type="#_x0000_t32" style="position:absolute;left:29307;top:8284;width:4846;height:51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2bcMAAADbAAAADwAAAGRycy9kb3ducmV2LnhtbERPTWsCMRC9C/6HMEJvmtXWKlujWEEo&#10;FQStiL0Nybi7uJksm6hbf30jCN7m8T5nMmtsKS5U+8Kxgn4vAUGsnSk4U7D7WXbHIHxANlg6JgV/&#10;5GE2bbcmmBp35Q1dtiETMYR9igryEKpUSq9zsuh7riKO3NHVFkOEdSZNjdcYbks5SJJ3abHg2JBj&#10;RYuc9Gl7tgr0YYHL482eh6+/35+3/Wil14eVUi+dZv4BIlATnuKH+8vE+W9w/yUeI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c9m3DAAAA2wAAAA8AAAAAAAAAAAAA&#10;AAAAoQIAAGRycy9kb3ducmV2LnhtbFBLBQYAAAAABAAEAPkAAACRAwAAAAA=&#10;" strokecolor="black [3213]">
                  <v:stroke endarrow="block"/>
                </v:shape>
                <v:rect id="Rectangle 15" o:spid="_x0000_s1035" style="position:absolute;top:12504;width:17662;height:4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14:paraId="0575A40A" w14:textId="77777777" w:rsidR="007D1589" w:rsidRPr="00094D40" w:rsidRDefault="007D1589" w:rsidP="007D1589">
                        <w:pPr>
                          <w:jc w:val="center"/>
                        </w:pPr>
                        <w:r w:rsidRPr="00094D40">
                          <w:t>MANFAAT</w:t>
                        </w:r>
                      </w:p>
                    </w:txbxContent>
                  </v:textbox>
                </v:rect>
                <v:rect id="Rectangle 16" o:spid="_x0000_s1036" style="position:absolute;left:30948;top:12660;width:17663;height:4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14:paraId="07BF2B8F" w14:textId="77777777" w:rsidR="007D1589" w:rsidRPr="00094D40" w:rsidRDefault="007D1589" w:rsidP="007D1589">
                        <w:pPr>
                          <w:jc w:val="center"/>
                        </w:pPr>
                        <w:r>
                          <w:t>ORGANISASI</w:t>
                        </w:r>
                      </w:p>
                    </w:txbxContent>
                  </v:textbox>
                </v:rect>
                <v:rect id="Rectangle 17" o:spid="_x0000_s1037" style="position:absolute;left:9769;top:11332;width:17659;height:6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14:paraId="534F7222" w14:textId="77777777" w:rsidR="007D1589" w:rsidRDefault="007D1589" w:rsidP="007D1589">
                        <w:pPr>
                          <w:jc w:val="center"/>
                        </w:pPr>
                        <w:r>
                          <w:t>Kebutuhan</w:t>
                        </w:r>
                      </w:p>
                      <w:p w14:paraId="29DA5CA4" w14:textId="77777777" w:rsidR="007D1589" w:rsidRPr="00094D40" w:rsidRDefault="007D1589" w:rsidP="007D1589">
                        <w:pPr>
                          <w:jc w:val="center"/>
                        </w:pPr>
                        <w:r>
                          <w:t>Tuntutan</w:t>
                        </w:r>
                      </w:p>
                    </w:txbxContent>
                  </v:textbox>
                </v:rect>
                <v:rect id="Rectangle 18" o:spid="_x0000_s1038" style="position:absolute;left:20007;top:11332;width:17659;height:6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14:paraId="3B8C97B1" w14:textId="77777777" w:rsidR="007D1589" w:rsidRDefault="007D1589" w:rsidP="007D1589">
                        <w:pPr>
                          <w:jc w:val="center"/>
                        </w:pPr>
                        <w:r>
                          <w:t>Kompetensi</w:t>
                        </w:r>
                      </w:p>
                      <w:p w14:paraId="1BA431C7" w14:textId="77777777" w:rsidR="007D1589" w:rsidRPr="00094D40" w:rsidRDefault="007D1589" w:rsidP="007D1589">
                        <w:pPr>
                          <w:jc w:val="center"/>
                        </w:pPr>
                        <w:r>
                          <w:t>Putusan</w:t>
                        </w:r>
                      </w:p>
                    </w:txbxContent>
                  </v:textbox>
                </v:rect>
              </v:group>
            </w:pict>
          </mc:Fallback>
        </mc:AlternateContent>
      </w:r>
    </w:p>
    <w:p w14:paraId="6F40894A" w14:textId="77777777" w:rsidR="007D1589" w:rsidRPr="00902E03" w:rsidRDefault="007D1589" w:rsidP="007D1589">
      <w:pPr>
        <w:pStyle w:val="NoSpacing"/>
        <w:jc w:val="both"/>
        <w:rPr>
          <w:rFonts w:ascii="Times New Roman" w:hAnsi="Times New Roman"/>
          <w:sz w:val="23"/>
          <w:szCs w:val="23"/>
        </w:rPr>
      </w:pPr>
      <w:r w:rsidRPr="00902E03">
        <w:rPr>
          <w:rFonts w:ascii="Times New Roman" w:hAnsi="Times New Roman"/>
          <w:sz w:val="23"/>
          <w:szCs w:val="23"/>
        </w:rPr>
        <w:t xml:space="preserve"> </w:t>
      </w:r>
    </w:p>
    <w:p w14:paraId="19DFD6FE" w14:textId="77777777" w:rsidR="007D1589" w:rsidRPr="00902E03" w:rsidRDefault="007D1589" w:rsidP="007D1589">
      <w:pPr>
        <w:pStyle w:val="NoSpacing"/>
        <w:jc w:val="both"/>
        <w:rPr>
          <w:rFonts w:ascii="Times New Roman" w:hAnsi="Times New Roman"/>
          <w:sz w:val="23"/>
          <w:szCs w:val="23"/>
        </w:rPr>
      </w:pPr>
    </w:p>
    <w:p w14:paraId="3B479289" w14:textId="77777777" w:rsidR="007D1589" w:rsidRPr="00902E03" w:rsidRDefault="007D1589" w:rsidP="007D1589">
      <w:pPr>
        <w:pStyle w:val="NoSpacing"/>
        <w:jc w:val="both"/>
        <w:rPr>
          <w:rFonts w:ascii="Times New Roman" w:hAnsi="Times New Roman"/>
          <w:sz w:val="23"/>
          <w:szCs w:val="23"/>
        </w:rPr>
      </w:pPr>
    </w:p>
    <w:p w14:paraId="43CD5774" w14:textId="77777777" w:rsidR="007D1589" w:rsidRPr="00902E03" w:rsidRDefault="007D1589" w:rsidP="007D1589">
      <w:pPr>
        <w:pStyle w:val="NoSpacing"/>
        <w:jc w:val="both"/>
        <w:rPr>
          <w:rFonts w:ascii="Times New Roman" w:hAnsi="Times New Roman"/>
          <w:sz w:val="23"/>
          <w:szCs w:val="23"/>
        </w:rPr>
      </w:pPr>
    </w:p>
    <w:p w14:paraId="37A0D422" w14:textId="77777777" w:rsidR="007D1589" w:rsidRPr="00902E03" w:rsidRDefault="007D1589" w:rsidP="007D1589">
      <w:pPr>
        <w:pStyle w:val="NoSpacing"/>
        <w:ind w:left="1440" w:firstLine="720"/>
        <w:jc w:val="both"/>
        <w:rPr>
          <w:rFonts w:ascii="Times New Roman" w:hAnsi="Times New Roman"/>
          <w:sz w:val="23"/>
          <w:szCs w:val="23"/>
          <w:lang w:val="id-ID"/>
        </w:rPr>
      </w:pPr>
    </w:p>
    <w:p w14:paraId="2FF6F1C5" w14:textId="77777777" w:rsidR="007D1589" w:rsidRPr="00902E03" w:rsidRDefault="007D1589" w:rsidP="007D1589">
      <w:pPr>
        <w:pStyle w:val="NoSpacing"/>
        <w:ind w:left="1440" w:firstLine="720"/>
        <w:jc w:val="both"/>
        <w:rPr>
          <w:rFonts w:ascii="Times New Roman" w:hAnsi="Times New Roman"/>
          <w:sz w:val="23"/>
          <w:szCs w:val="23"/>
          <w:lang w:val="id-ID"/>
        </w:rPr>
      </w:pPr>
    </w:p>
    <w:p w14:paraId="2FA5EF1B" w14:textId="77777777" w:rsidR="007D1589" w:rsidRPr="00902E03" w:rsidRDefault="007D1589" w:rsidP="007D1589">
      <w:pPr>
        <w:pStyle w:val="NoSpacing"/>
        <w:ind w:left="1440" w:firstLine="720"/>
        <w:jc w:val="both"/>
        <w:rPr>
          <w:rFonts w:ascii="Times New Roman" w:hAnsi="Times New Roman"/>
          <w:sz w:val="23"/>
          <w:szCs w:val="23"/>
          <w:lang w:val="id-ID"/>
        </w:rPr>
      </w:pPr>
    </w:p>
    <w:p w14:paraId="0BD29ECD" w14:textId="1B0596C9" w:rsidR="007D1589" w:rsidRPr="00902E03" w:rsidRDefault="007D1589" w:rsidP="007D1589">
      <w:pPr>
        <w:pStyle w:val="NoSpacing"/>
        <w:ind w:left="1440" w:firstLine="720"/>
        <w:jc w:val="both"/>
        <w:rPr>
          <w:rFonts w:ascii="Times New Roman" w:hAnsi="Times New Roman"/>
          <w:sz w:val="23"/>
          <w:szCs w:val="23"/>
          <w:lang w:val="id-ID"/>
        </w:rPr>
      </w:pPr>
      <w:r>
        <w:rPr>
          <w:rFonts w:ascii="Calibri" w:hAnsi="Calibri"/>
          <w:noProof/>
        </w:rPr>
        <mc:AlternateContent>
          <mc:Choice Requires="wps">
            <w:drawing>
              <wp:anchor distT="4294967295" distB="4294967295" distL="114300" distR="114300" simplePos="0" relativeHeight="251657728" behindDoc="0" locked="0" layoutInCell="1" allowOverlap="1" wp14:anchorId="3CEE328E" wp14:editId="6F61EE73">
                <wp:simplePos x="0" y="0"/>
                <wp:positionH relativeFrom="column">
                  <wp:posOffset>2682240</wp:posOffset>
                </wp:positionH>
                <wp:positionV relativeFrom="paragraph">
                  <wp:posOffset>160019</wp:posOffset>
                </wp:positionV>
                <wp:extent cx="804545" cy="0"/>
                <wp:effectExtent l="38100" t="76200" r="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45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A0496F" id="Straight Arrow Connector 19" o:spid="_x0000_s1026" type="#_x0000_t32" style="position:absolute;margin-left:211.2pt;margin-top:12.6pt;width:63.3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" strokecolor="black [3040]">
                <v:stroke endarrow="block"/>
                <o:lock v:ext="edit" shapetype="f"/>
              </v:shape>
            </w:pict>
          </mc:Fallback>
        </mc:AlternateContent>
      </w:r>
      <w:r>
        <w:rPr>
          <w:rFonts w:ascii="Calibri" w:hAnsi="Calibri"/>
          <w:noProof/>
        </w:rPr>
        <mc:AlternateContent>
          <mc:Choice Requires="wps">
            <w:drawing>
              <wp:anchor distT="4294967295" distB="4294967295" distL="114300" distR="114300" simplePos="0" relativeHeight="251658752" behindDoc="0" locked="0" layoutInCell="1" allowOverlap="1" wp14:anchorId="19163A32" wp14:editId="1FE14493">
                <wp:simplePos x="0" y="0"/>
                <wp:positionH relativeFrom="column">
                  <wp:posOffset>1694180</wp:posOffset>
                </wp:positionH>
                <wp:positionV relativeFrom="paragraph">
                  <wp:posOffset>164464</wp:posOffset>
                </wp:positionV>
                <wp:extent cx="804545" cy="0"/>
                <wp:effectExtent l="0" t="76200" r="1460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45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FA7F9" id="Straight Arrow Connector 20" o:spid="_x0000_s1026" type="#_x0000_t32" style="position:absolute;margin-left:133.4pt;margin-top:12.95pt;width:6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" strokecolor="black [3040]">
                <v:stroke endarrow="block"/>
                <o:lock v:ext="edit" shapetype="f"/>
              </v:shape>
            </w:pict>
          </mc:Fallback>
        </mc:AlternateContent>
      </w:r>
    </w:p>
    <w:p w14:paraId="2A22D698" w14:textId="77777777" w:rsidR="007D1589" w:rsidRPr="00902E03" w:rsidRDefault="007D1589" w:rsidP="007D1589">
      <w:pPr>
        <w:pStyle w:val="NoSpacing"/>
        <w:ind w:left="1440" w:firstLine="720"/>
        <w:jc w:val="both"/>
        <w:rPr>
          <w:rFonts w:ascii="Times New Roman" w:hAnsi="Times New Roman"/>
          <w:sz w:val="23"/>
          <w:szCs w:val="23"/>
          <w:lang w:val="id-ID"/>
        </w:rPr>
      </w:pPr>
    </w:p>
    <w:p w14:paraId="158F60EF" w14:textId="77777777" w:rsidR="007D1589" w:rsidRPr="00902E03" w:rsidRDefault="007D1589" w:rsidP="007D1589">
      <w:pPr>
        <w:pStyle w:val="NoSpacing"/>
        <w:ind w:left="1440" w:firstLine="720"/>
        <w:jc w:val="both"/>
        <w:rPr>
          <w:rFonts w:ascii="Times New Roman" w:hAnsi="Times New Roman"/>
          <w:sz w:val="23"/>
          <w:szCs w:val="23"/>
          <w:lang w:val="id-ID"/>
        </w:rPr>
      </w:pPr>
    </w:p>
    <w:p w14:paraId="388670E4" w14:textId="77777777" w:rsidR="007D1589" w:rsidRDefault="007D1589" w:rsidP="007D1589">
      <w:pPr>
        <w:pStyle w:val="NoSpacing"/>
        <w:ind w:left="720"/>
        <w:jc w:val="both"/>
        <w:rPr>
          <w:rFonts w:ascii="Times New Roman" w:hAnsi="Times New Roman"/>
          <w:sz w:val="23"/>
          <w:szCs w:val="23"/>
        </w:rPr>
      </w:pPr>
      <w:r w:rsidRPr="00902E03">
        <w:rPr>
          <w:rFonts w:ascii="Times New Roman" w:hAnsi="Times New Roman"/>
          <w:sz w:val="23"/>
          <w:szCs w:val="23"/>
        </w:rPr>
        <w:t xml:space="preserve">Korten menggambarkan model ini berintikan tiga elemen yang ada dalam pelaksanaan program yaitu program itu sendiri, pelaksanaan program, dan kelompok sasaran program. Korten menyatakan bahwa suatu program </w:t>
      </w:r>
      <w:proofErr w:type="gramStart"/>
      <w:r w:rsidRPr="00902E03">
        <w:rPr>
          <w:rFonts w:ascii="Times New Roman" w:hAnsi="Times New Roman"/>
          <w:sz w:val="23"/>
          <w:szCs w:val="23"/>
        </w:rPr>
        <w:t>akan</w:t>
      </w:r>
      <w:proofErr w:type="gramEnd"/>
      <w:r w:rsidRPr="00902E03">
        <w:rPr>
          <w:rFonts w:ascii="Times New Roman" w:hAnsi="Times New Roman"/>
          <w:sz w:val="23"/>
          <w:szCs w:val="23"/>
        </w:rPr>
        <w:t xml:space="preserve"> berhasil dilaksanakan jika terdapat kesesuaian dari tiga unsur implementasi program. Pertama, kesesuaian antara program dengan pemanfaat, yaitu kesesuaian antara </w:t>
      </w:r>
      <w:proofErr w:type="gramStart"/>
      <w:r w:rsidRPr="00902E03">
        <w:rPr>
          <w:rFonts w:ascii="Times New Roman" w:hAnsi="Times New Roman"/>
          <w:sz w:val="23"/>
          <w:szCs w:val="23"/>
        </w:rPr>
        <w:t>apa</w:t>
      </w:r>
      <w:proofErr w:type="gramEnd"/>
      <w:r w:rsidRPr="00902E03">
        <w:rPr>
          <w:rFonts w:ascii="Times New Roman" w:hAnsi="Times New Roman"/>
          <w:sz w:val="23"/>
          <w:szCs w:val="23"/>
        </w:rPr>
        <w:t xml:space="preserve"> yang ditawarkan oleh program dengan apa yang dibutuhkan oleh kelompok sasaran (pemanfaat). Kedua, kesesuaian antara program dengan organisasi pelaksana, yaitu kesesuaian antara tugas yang disyaratkan oleh program dengan kemampuan organisasi pelaksana. Ketiga, kesesuaian antara kelompok pemanfaat dengan organisasi pelaksana, yaitu kesesuaian antara syarat yang diputuskan organisasi untuk dapat memperoleh output program dengan </w:t>
      </w:r>
      <w:proofErr w:type="gramStart"/>
      <w:r w:rsidRPr="00902E03">
        <w:rPr>
          <w:rFonts w:ascii="Times New Roman" w:hAnsi="Times New Roman"/>
          <w:sz w:val="23"/>
          <w:szCs w:val="23"/>
        </w:rPr>
        <w:t>apa</w:t>
      </w:r>
      <w:proofErr w:type="gramEnd"/>
      <w:r w:rsidRPr="00902E03">
        <w:rPr>
          <w:rFonts w:ascii="Times New Roman" w:hAnsi="Times New Roman"/>
          <w:sz w:val="23"/>
          <w:szCs w:val="23"/>
        </w:rPr>
        <w:t xml:space="preserve"> yang dapat dilakukan oleh kelompok sasaran program. (</w:t>
      </w:r>
      <w:r w:rsidRPr="00902E03">
        <w:rPr>
          <w:rFonts w:asciiTheme="majorBidi" w:hAnsiTheme="majorBidi" w:cstheme="majorBidi"/>
          <w:sz w:val="23"/>
          <w:szCs w:val="23"/>
        </w:rPr>
        <w:t xml:space="preserve">Haedar, Akib dan Antonius Tarigan. 2000. </w:t>
      </w:r>
      <w:r w:rsidRPr="00902E03">
        <w:rPr>
          <w:rFonts w:asciiTheme="majorBidi" w:hAnsiTheme="majorBidi" w:cstheme="majorBidi"/>
          <w:i/>
          <w:iCs/>
          <w:sz w:val="23"/>
          <w:szCs w:val="23"/>
        </w:rPr>
        <w:t xml:space="preserve">Artikulasi Konsep Implementasi </w:t>
      </w:r>
      <w:proofErr w:type="gramStart"/>
      <w:r w:rsidRPr="00902E03">
        <w:rPr>
          <w:rFonts w:asciiTheme="majorBidi" w:hAnsiTheme="majorBidi" w:cstheme="majorBidi"/>
          <w:i/>
          <w:iCs/>
          <w:sz w:val="23"/>
          <w:szCs w:val="23"/>
        </w:rPr>
        <w:t>Kebijakan :</w:t>
      </w:r>
      <w:proofErr w:type="gramEnd"/>
      <w:r w:rsidRPr="00902E03">
        <w:rPr>
          <w:rFonts w:asciiTheme="majorBidi" w:hAnsiTheme="majorBidi" w:cstheme="majorBidi"/>
          <w:i/>
          <w:iCs/>
          <w:sz w:val="23"/>
          <w:szCs w:val="23"/>
        </w:rPr>
        <w:t xml:space="preserve"> Perspektif, Model dan Kriteria Pengukurannya</w:t>
      </w:r>
      <w:r w:rsidRPr="00902E03">
        <w:rPr>
          <w:rFonts w:asciiTheme="majorBidi" w:hAnsiTheme="majorBidi" w:cstheme="majorBidi"/>
          <w:sz w:val="23"/>
          <w:szCs w:val="23"/>
        </w:rPr>
        <w:t>. Jurnal Kebijakan Publik.)</w:t>
      </w:r>
      <w:r>
        <w:rPr>
          <w:rFonts w:ascii="Times New Roman" w:hAnsi="Times New Roman"/>
          <w:sz w:val="23"/>
          <w:szCs w:val="23"/>
        </w:rPr>
        <w:t xml:space="preserve"> </w:t>
      </w:r>
    </w:p>
    <w:p w14:paraId="5402845C" w14:textId="77777777" w:rsidR="0001466B" w:rsidRDefault="0001466B" w:rsidP="00BB5EE2">
      <w:pPr>
        <w:jc w:val="both"/>
        <w:rPr>
          <w:b/>
          <w:sz w:val="23"/>
          <w:szCs w:val="23"/>
        </w:rPr>
      </w:pPr>
    </w:p>
    <w:p w14:paraId="31C805FE" w14:textId="165E0039" w:rsidR="007D1589" w:rsidRPr="00E8533F" w:rsidRDefault="007D1589" w:rsidP="007D1589">
      <w:pPr>
        <w:jc w:val="both"/>
        <w:rPr>
          <w:b/>
          <w:i/>
          <w:color w:val="000000" w:themeColor="text1"/>
          <w:sz w:val="23"/>
          <w:szCs w:val="23"/>
        </w:rPr>
      </w:pPr>
      <w:r w:rsidRPr="00E8533F">
        <w:rPr>
          <w:b/>
          <w:i/>
          <w:color w:val="000000" w:themeColor="text1"/>
          <w:sz w:val="23"/>
          <w:szCs w:val="23"/>
        </w:rPr>
        <w:t>Kerjasama Internasional</w:t>
      </w:r>
    </w:p>
    <w:p w14:paraId="619AA2C2" w14:textId="77777777" w:rsidR="007D1589" w:rsidRDefault="007D1589" w:rsidP="007D1589">
      <w:pPr>
        <w:jc w:val="both"/>
        <w:rPr>
          <w:sz w:val="23"/>
          <w:szCs w:val="23"/>
        </w:rPr>
      </w:pPr>
      <w:r w:rsidRPr="00902E03">
        <w:rPr>
          <w:sz w:val="23"/>
          <w:szCs w:val="23"/>
        </w:rPr>
        <w:t xml:space="preserve">Kerjasama internasional bertemu berbagai macam kepentingan nasional dari berbagai negara dan bangsa yang tidak dapat dipenuhi negaranya sendiri. Kerjasama internasional adalah sisi lain dari konflik internasional yang juga merupakan salah satu aspek dalam hubungan internasional. Isu utama dari kerjasama internasional yaitu berdasarkan pada sejauh mana keuntungan bersama yang diperoleh melalui kerjasama tersebut dapat mendukung konsepsi dari kepentingan tindakan yang unilateral dan kompetitif. Kerjasama internasional terbentuk karena kehidupan internasional meliputi berbagai bidang seperti ideologi, politik, ekonomi, sosial budaya, lingkungan hidup dan pertahanan keamanan. </w:t>
      </w:r>
    </w:p>
    <w:p w14:paraId="278DD81B" w14:textId="77777777" w:rsidR="00C80D60" w:rsidRPr="00902E03" w:rsidRDefault="00C80D60" w:rsidP="007D1589">
      <w:pPr>
        <w:jc w:val="both"/>
        <w:rPr>
          <w:sz w:val="23"/>
          <w:szCs w:val="23"/>
        </w:rPr>
      </w:pPr>
    </w:p>
    <w:p w14:paraId="0462E33E" w14:textId="77777777" w:rsidR="007D1589" w:rsidRPr="00902E03" w:rsidRDefault="007D1589" w:rsidP="007D1589">
      <w:pPr>
        <w:pStyle w:val="ListParagraph"/>
        <w:spacing w:after="0" w:line="240" w:lineRule="auto"/>
        <w:ind w:left="0"/>
        <w:jc w:val="both"/>
        <w:rPr>
          <w:rFonts w:ascii="Times New Roman" w:hAnsi="Times New Roman" w:cs="Times New Roman"/>
          <w:b/>
          <w:color w:val="000000" w:themeColor="text1"/>
          <w:sz w:val="23"/>
          <w:szCs w:val="23"/>
        </w:rPr>
      </w:pPr>
      <w:r w:rsidRPr="00902E03">
        <w:rPr>
          <w:rFonts w:ascii="Times New Roman" w:hAnsi="Times New Roman" w:cs="Times New Roman"/>
          <w:sz w:val="23"/>
          <w:szCs w:val="23"/>
        </w:rPr>
        <w:t>Suatu kerjasama internasional didorong oleh beberapa faktor:</w:t>
      </w:r>
    </w:p>
    <w:p w14:paraId="60B4712D" w14:textId="77777777" w:rsidR="007D1589" w:rsidRPr="00902E03" w:rsidRDefault="007D1589" w:rsidP="00C80D60">
      <w:pPr>
        <w:pStyle w:val="ListParagraph"/>
        <w:numPr>
          <w:ilvl w:val="0"/>
          <w:numId w:val="5"/>
        </w:numPr>
        <w:spacing w:after="0" w:line="240" w:lineRule="auto"/>
        <w:ind w:left="284" w:hanging="284"/>
        <w:jc w:val="both"/>
        <w:rPr>
          <w:rFonts w:ascii="Times New Roman" w:hAnsi="Times New Roman" w:cs="Times New Roman"/>
          <w:sz w:val="23"/>
          <w:szCs w:val="23"/>
        </w:rPr>
      </w:pPr>
      <w:r w:rsidRPr="00902E03">
        <w:rPr>
          <w:rFonts w:ascii="Times New Roman" w:hAnsi="Times New Roman" w:cs="Times New Roman"/>
          <w:sz w:val="23"/>
          <w:szCs w:val="23"/>
        </w:rPr>
        <w:t xml:space="preserve">Kemajuan dibidang teknologi yang menyebabkan semakin mudahnya hubungan dapat dilakukan negara sehingga meningkatkan ketergantungan satu dengan yang lainnya. </w:t>
      </w:r>
    </w:p>
    <w:p w14:paraId="0566B945" w14:textId="77777777" w:rsidR="007D1589" w:rsidRPr="00902E03" w:rsidRDefault="007D1589" w:rsidP="00C80D60">
      <w:pPr>
        <w:pStyle w:val="ListParagraph"/>
        <w:numPr>
          <w:ilvl w:val="0"/>
          <w:numId w:val="5"/>
        </w:numPr>
        <w:spacing w:after="0" w:line="240" w:lineRule="auto"/>
        <w:ind w:left="142"/>
        <w:jc w:val="both"/>
        <w:rPr>
          <w:rFonts w:ascii="Times New Roman" w:hAnsi="Times New Roman" w:cs="Times New Roman"/>
          <w:sz w:val="23"/>
          <w:szCs w:val="23"/>
        </w:rPr>
      </w:pPr>
      <w:r w:rsidRPr="00902E03">
        <w:rPr>
          <w:rFonts w:ascii="Times New Roman" w:hAnsi="Times New Roman" w:cs="Times New Roman"/>
          <w:sz w:val="23"/>
          <w:szCs w:val="23"/>
        </w:rPr>
        <w:t>Kemajuan dan perkembangan ekonomi mempengaruhi kesejahteraan bangsa dan negara. Kesejahteraan suatu negara dapat mempengaruhi kesejahteraan bangsa-bangsa.</w:t>
      </w:r>
    </w:p>
    <w:p w14:paraId="50DE5173" w14:textId="77777777" w:rsidR="007D1589" w:rsidRPr="00902E03" w:rsidRDefault="007D1589" w:rsidP="00C80D60">
      <w:pPr>
        <w:pStyle w:val="ListParagraph"/>
        <w:numPr>
          <w:ilvl w:val="0"/>
          <w:numId w:val="5"/>
        </w:numPr>
        <w:spacing w:after="0" w:line="240" w:lineRule="auto"/>
        <w:ind w:left="142"/>
        <w:jc w:val="both"/>
        <w:rPr>
          <w:rFonts w:ascii="Times New Roman" w:hAnsi="Times New Roman" w:cs="Times New Roman"/>
          <w:sz w:val="23"/>
          <w:szCs w:val="23"/>
        </w:rPr>
      </w:pPr>
      <w:r w:rsidRPr="00902E03">
        <w:rPr>
          <w:rFonts w:ascii="Times New Roman" w:hAnsi="Times New Roman" w:cs="Times New Roman"/>
          <w:sz w:val="23"/>
          <w:szCs w:val="23"/>
        </w:rPr>
        <w:t>Perubahan sifat peperangan dimana terdapat suatu keinginan bersama untuk saling melindungi dan membela diri dalam bentuk kerjasama internasional.</w:t>
      </w:r>
    </w:p>
    <w:p w14:paraId="7BE78A41" w14:textId="77777777" w:rsidR="007D1589" w:rsidRPr="00902E03" w:rsidRDefault="007D1589" w:rsidP="00C80D60">
      <w:pPr>
        <w:pStyle w:val="ListParagraph"/>
        <w:numPr>
          <w:ilvl w:val="0"/>
          <w:numId w:val="5"/>
        </w:numPr>
        <w:spacing w:after="0" w:line="240" w:lineRule="auto"/>
        <w:ind w:left="142"/>
        <w:jc w:val="both"/>
        <w:rPr>
          <w:rFonts w:ascii="Times New Roman" w:hAnsi="Times New Roman" w:cs="Times New Roman"/>
          <w:sz w:val="23"/>
          <w:szCs w:val="23"/>
        </w:rPr>
      </w:pPr>
      <w:r w:rsidRPr="00902E03">
        <w:rPr>
          <w:rFonts w:ascii="Times New Roman" w:hAnsi="Times New Roman" w:cs="Times New Roman"/>
          <w:sz w:val="23"/>
          <w:szCs w:val="23"/>
        </w:rPr>
        <w:t xml:space="preserve">Adanya kesadaran dan keinginan untuk bernegosiasi, salah satu metode kerjasama internasional yang dilandasi atas dasar bahwa dengan bernegosiasi </w:t>
      </w:r>
      <w:proofErr w:type="gramStart"/>
      <w:r w:rsidRPr="00902E03">
        <w:rPr>
          <w:rFonts w:ascii="Times New Roman" w:hAnsi="Times New Roman" w:cs="Times New Roman"/>
          <w:sz w:val="23"/>
          <w:szCs w:val="23"/>
        </w:rPr>
        <w:t>akan</w:t>
      </w:r>
      <w:proofErr w:type="gramEnd"/>
      <w:r w:rsidRPr="00902E03">
        <w:rPr>
          <w:rFonts w:ascii="Times New Roman" w:hAnsi="Times New Roman" w:cs="Times New Roman"/>
          <w:sz w:val="23"/>
          <w:szCs w:val="23"/>
        </w:rPr>
        <w:t xml:space="preserve"> memudahkan dalam pemecahan masalah yang dihadapi.</w:t>
      </w:r>
    </w:p>
    <w:p w14:paraId="7CAFEBE0" w14:textId="77777777" w:rsidR="007D1589" w:rsidRPr="00902E03" w:rsidRDefault="007D1589" w:rsidP="00C80D60">
      <w:pPr>
        <w:ind w:left="142"/>
        <w:jc w:val="both"/>
        <w:rPr>
          <w:sz w:val="23"/>
          <w:szCs w:val="23"/>
        </w:rPr>
      </w:pPr>
      <w:r w:rsidRPr="00902E03">
        <w:rPr>
          <w:sz w:val="23"/>
          <w:szCs w:val="23"/>
        </w:rPr>
        <w:t xml:space="preserve">Ada dua tipe dasar yang coba dipecahkan dari kerjasama internasional ini. Tipe pertama mencakup kondisi-kondisi lingkungan internasional yang apabila tidak diatur maka </w:t>
      </w:r>
      <w:proofErr w:type="gramStart"/>
      <w:r w:rsidRPr="00902E03">
        <w:rPr>
          <w:sz w:val="23"/>
          <w:szCs w:val="23"/>
        </w:rPr>
        <w:t>akan</w:t>
      </w:r>
      <w:proofErr w:type="gramEnd"/>
      <w:r w:rsidRPr="00902E03">
        <w:rPr>
          <w:sz w:val="23"/>
          <w:szCs w:val="23"/>
        </w:rPr>
        <w:t xml:space="preserve"> mengancam negara-negara yang terlibat. Tipe kedua mencakup keadaan sosial, ekonomi, dan politik domestik tertentu yang dianggap membawa konsekuensi luas terhadap sistem internasional sehingga untuk dipresepsi sebagai masalah internasional bersama. (</w:t>
      </w:r>
      <w:r w:rsidRPr="00902E03">
        <w:rPr>
          <w:rFonts w:asciiTheme="majorBidi" w:hAnsiTheme="majorBidi" w:cstheme="majorBidi"/>
          <w:sz w:val="23"/>
          <w:szCs w:val="23"/>
        </w:rPr>
        <w:t xml:space="preserve">Joseph Greico, 1990, </w:t>
      </w:r>
      <w:r w:rsidRPr="00902E03">
        <w:rPr>
          <w:rFonts w:asciiTheme="majorBidi" w:hAnsiTheme="majorBidi" w:cstheme="majorBidi"/>
          <w:i/>
          <w:sz w:val="23"/>
          <w:szCs w:val="23"/>
        </w:rPr>
        <w:t xml:space="preserve">Cooperation </w:t>
      </w:r>
      <w:proofErr w:type="gramStart"/>
      <w:r w:rsidRPr="00902E03">
        <w:rPr>
          <w:rFonts w:asciiTheme="majorBidi" w:hAnsiTheme="majorBidi" w:cstheme="majorBidi"/>
          <w:i/>
          <w:sz w:val="23"/>
          <w:szCs w:val="23"/>
        </w:rPr>
        <w:t>Among  Nation</w:t>
      </w:r>
      <w:proofErr w:type="gramEnd"/>
      <w:r w:rsidRPr="00902E03">
        <w:rPr>
          <w:rFonts w:asciiTheme="majorBidi" w:hAnsiTheme="majorBidi" w:cstheme="majorBidi"/>
          <w:i/>
          <w:sz w:val="23"/>
          <w:szCs w:val="23"/>
        </w:rPr>
        <w:t xml:space="preserve"> , Europe, America &amp; Nontariff Barriers to Trade</w:t>
      </w:r>
      <w:r w:rsidRPr="00902E03">
        <w:rPr>
          <w:rFonts w:asciiTheme="majorBidi" w:hAnsiTheme="majorBidi" w:cstheme="majorBidi"/>
          <w:sz w:val="23"/>
          <w:szCs w:val="23"/>
        </w:rPr>
        <w:t>,Ithaca, New York: Cornell University Press. Di akses pada 07-03-2019)</w:t>
      </w:r>
    </w:p>
    <w:p w14:paraId="03F8F1C8" w14:textId="77777777" w:rsidR="007D1589" w:rsidRPr="00902E03" w:rsidRDefault="007D1589" w:rsidP="007D1589">
      <w:pPr>
        <w:ind w:left="1140" w:firstLine="720"/>
        <w:jc w:val="both"/>
        <w:rPr>
          <w:sz w:val="23"/>
          <w:szCs w:val="23"/>
        </w:rPr>
      </w:pPr>
    </w:p>
    <w:p w14:paraId="00602D73" w14:textId="75D4E9EB" w:rsidR="007D1589" w:rsidRPr="00E8533F" w:rsidRDefault="007D1589" w:rsidP="007D1589">
      <w:pPr>
        <w:jc w:val="both"/>
        <w:rPr>
          <w:b/>
          <w:i/>
          <w:sz w:val="23"/>
          <w:szCs w:val="23"/>
        </w:rPr>
      </w:pPr>
      <w:r w:rsidRPr="00E8533F">
        <w:rPr>
          <w:b/>
          <w:i/>
          <w:sz w:val="23"/>
          <w:szCs w:val="23"/>
        </w:rPr>
        <w:t xml:space="preserve">Perlindungan Data </w:t>
      </w:r>
    </w:p>
    <w:p w14:paraId="04BC3334" w14:textId="77777777" w:rsidR="007D1589" w:rsidRDefault="007D1589" w:rsidP="00DC4869">
      <w:pPr>
        <w:jc w:val="both"/>
        <w:rPr>
          <w:sz w:val="23"/>
          <w:szCs w:val="23"/>
        </w:rPr>
      </w:pPr>
      <w:r w:rsidRPr="00902E03">
        <w:rPr>
          <w:sz w:val="23"/>
          <w:szCs w:val="23"/>
        </w:rPr>
        <w:t>Konsep dasar perlindungan data pribadi pertama kali muncul sekitar tahun 1960. Selanjutnya tahun 1970, Jerman adalah negara pertama yang memberlakukan peraturan tentang perlindungan data yang kemudian diikuti oleh hukum nasional Swedia pada tahun 1973, Amerika Serikat pada tahun 1974, dan Perancis pada tahun 1978. Konsep perlindungan data sering diperlakukan sebagai bagian dari perlindungan privasi, seperti aturan memberikan perlindungan untuk data pribadi. Perlindungan data pada dasarnya dapat berhubungan secara khusus dengan privasi, dan gagasan itu sendiri dapat diterapkan sebagai kategori yang lebih luas dari privasi. Melihat perlindungan data sebagai bagian dari privasi adalah konsisten dengan pemahaman bahwa privasi sebagai bentuk kerahasiaan, atau hak terhadap pengungkapan maupun penutupan informasi, atau hak untuk membatasi akses individu, atau kontrol informasi yang berkaitan dengan diri seseorang. Namun, terdapat perbedaan penting dalam hal ruang lingkup, tujuan, dan isi dari perlindungan privasi dan data. Perlindungan data secara eksplisit melindungi nilai-nilai yang bukan inti dari privasi seperti syarat untuk pengolahan secara adil, persetujuan, legitimasi, dan non-diskriminasi. Ekspresi dari konsep perlindungan data erat kaitannya dengan hak untuk menghormati kehidupan pribadi dan keluarga.</w:t>
      </w:r>
    </w:p>
    <w:p w14:paraId="38571FFC" w14:textId="77777777" w:rsidR="00DC4869" w:rsidRPr="00902E03" w:rsidRDefault="00DC4869" w:rsidP="00DC4869">
      <w:pPr>
        <w:jc w:val="both"/>
        <w:rPr>
          <w:sz w:val="23"/>
          <w:szCs w:val="23"/>
        </w:rPr>
      </w:pPr>
    </w:p>
    <w:p w14:paraId="4304FBA1" w14:textId="77777777" w:rsidR="007D1589" w:rsidRDefault="007D1589" w:rsidP="00DC4869">
      <w:pPr>
        <w:jc w:val="both"/>
        <w:rPr>
          <w:rFonts w:asciiTheme="majorBidi" w:hAnsiTheme="majorBidi" w:cstheme="majorBidi"/>
          <w:sz w:val="23"/>
          <w:szCs w:val="23"/>
        </w:rPr>
      </w:pPr>
      <w:r w:rsidRPr="00902E03">
        <w:rPr>
          <w:sz w:val="23"/>
          <w:szCs w:val="23"/>
        </w:rPr>
        <w:t xml:space="preserve">Sementara di Uni Eropa, karena merupakan kawasan terintegrasi, maka perlindungan privasi dan data pribadi diatur oleh kebijakan yang bersifat supranasional dalam bentuk </w:t>
      </w:r>
      <w:r w:rsidRPr="00902E03">
        <w:rPr>
          <w:i/>
          <w:iCs/>
          <w:sz w:val="23"/>
          <w:szCs w:val="23"/>
        </w:rPr>
        <w:t>‘the EU Data Protection Directive’</w:t>
      </w:r>
      <w:r w:rsidRPr="00902E03">
        <w:rPr>
          <w:sz w:val="23"/>
          <w:szCs w:val="23"/>
        </w:rPr>
        <w:t xml:space="preserve">. Pengaturan perlindungan data merupakan kunci dari permasalahan bisnis dan ekonomi di bidang bisnis informasiintensif di era modern sekarang ini. Praktek bisnis modern saat ini seringkali melibatkan manipulasi data seperti segmentasi data pelanggan, termasuk penambangan data pemetikan data, dan menciptakan profil pelanggan, pengkonsolidasian pengolahan data global, dan </w:t>
      </w:r>
      <w:r w:rsidRPr="00902E03">
        <w:rPr>
          <w:sz w:val="23"/>
          <w:szCs w:val="23"/>
        </w:rPr>
        <w:lastRenderedPageBreak/>
        <w:t>proses bisnis lainnya. (</w:t>
      </w:r>
      <w:r w:rsidRPr="00902E03">
        <w:rPr>
          <w:rFonts w:asciiTheme="majorBidi" w:hAnsiTheme="majorBidi" w:cstheme="majorBidi"/>
          <w:sz w:val="23"/>
          <w:szCs w:val="23"/>
        </w:rPr>
        <w:t>Retno Kusniati (PDF) SEJARAH PERLINDUNGAN HAK HAK ASASI MANUSIA DALAM KAITANNYA DENGAN KONSEPSI NEGARA HUKUM file:///C:/Users/Henny/Downloads/537-Article%20Text-1075-1-10-20120915.pdf diakses pada 07-05-2019)</w:t>
      </w:r>
    </w:p>
    <w:p w14:paraId="117F84ED" w14:textId="2EC96B21" w:rsidR="00772882" w:rsidRPr="00DC4869" w:rsidRDefault="00772882" w:rsidP="00DC4869">
      <w:pPr>
        <w:pStyle w:val="Default"/>
        <w:jc w:val="both"/>
      </w:pPr>
    </w:p>
    <w:p w14:paraId="51ABFF57" w14:textId="39A76BC6" w:rsidR="00BB5EE2" w:rsidRPr="00C10925" w:rsidRDefault="00A35B4E" w:rsidP="00BB5EE2">
      <w:pPr>
        <w:jc w:val="both"/>
        <w:rPr>
          <w:b/>
          <w:sz w:val="23"/>
          <w:szCs w:val="23"/>
        </w:rPr>
      </w:pPr>
      <w:r w:rsidRPr="00C10925">
        <w:rPr>
          <w:b/>
          <w:sz w:val="23"/>
          <w:szCs w:val="23"/>
        </w:rPr>
        <w:t>Metodologi</w:t>
      </w:r>
      <w:r w:rsidR="00BB5EE2" w:rsidRPr="00C10925">
        <w:rPr>
          <w:b/>
          <w:sz w:val="23"/>
          <w:szCs w:val="23"/>
        </w:rPr>
        <w:t xml:space="preserve"> Penelitian</w:t>
      </w:r>
    </w:p>
    <w:p w14:paraId="7487CAD1" w14:textId="77777777" w:rsidR="00DC4869" w:rsidRDefault="00DC4869" w:rsidP="00DC4869">
      <w:pPr>
        <w:jc w:val="both"/>
        <w:rPr>
          <w:sz w:val="23"/>
          <w:szCs w:val="23"/>
        </w:rPr>
      </w:pPr>
      <w:r w:rsidRPr="00902E03">
        <w:rPr>
          <w:sz w:val="23"/>
          <w:szCs w:val="23"/>
        </w:rPr>
        <w:t>Jenis</w:t>
      </w:r>
      <w:r w:rsidRPr="00902E03">
        <w:rPr>
          <w:sz w:val="23"/>
          <w:szCs w:val="23"/>
          <w:lang w:val="fr-FR"/>
        </w:rPr>
        <w:t xml:space="preserve"> penelitian yang digunakan adalah penelitian </w:t>
      </w:r>
      <w:r w:rsidRPr="00902E03">
        <w:rPr>
          <w:sz w:val="23"/>
          <w:szCs w:val="23"/>
        </w:rPr>
        <w:t>deskriptif analisis</w:t>
      </w:r>
      <w:r w:rsidRPr="00902E03">
        <w:rPr>
          <w:sz w:val="23"/>
          <w:szCs w:val="23"/>
          <w:lang w:val="fr-FR"/>
        </w:rPr>
        <w:t xml:space="preserve"> yang bertujuan untuk menjelaskan</w:t>
      </w:r>
      <w:r w:rsidRPr="00902E03">
        <w:rPr>
          <w:sz w:val="23"/>
          <w:szCs w:val="23"/>
        </w:rPr>
        <w:t xml:space="preserve"> bagaimana implementasi </w:t>
      </w:r>
      <w:r w:rsidRPr="00902E03">
        <w:rPr>
          <w:i/>
          <w:sz w:val="23"/>
          <w:szCs w:val="23"/>
        </w:rPr>
        <w:t>Privacy Shield</w:t>
      </w:r>
      <w:r w:rsidRPr="00902E03">
        <w:rPr>
          <w:sz w:val="23"/>
          <w:szCs w:val="23"/>
        </w:rPr>
        <w:t xml:space="preserve"> melalui </w:t>
      </w:r>
      <w:r w:rsidRPr="00902E03">
        <w:rPr>
          <w:i/>
          <w:sz w:val="23"/>
          <w:szCs w:val="23"/>
        </w:rPr>
        <w:t>Protection of Personal Data</w:t>
      </w:r>
      <w:r w:rsidRPr="00902E03">
        <w:rPr>
          <w:sz w:val="23"/>
          <w:szCs w:val="23"/>
        </w:rPr>
        <w:t xml:space="preserve"> Uni Eropa – Amerika Serikat</w:t>
      </w:r>
      <w:r w:rsidRPr="00902E03">
        <w:rPr>
          <w:sz w:val="23"/>
          <w:szCs w:val="23"/>
          <w:lang w:val="fr-FR"/>
        </w:rPr>
        <w:t xml:space="preserve">. </w:t>
      </w:r>
      <w:r w:rsidRPr="00902E03">
        <w:rPr>
          <w:sz w:val="23"/>
          <w:szCs w:val="23"/>
        </w:rPr>
        <w:t>Data-data yang disajikan adalah data sekunder yang diperoleh melalui telaah pustaka dan literatur-literatur seperti buku, internet, dan lain-lain. Teknik analisis data yang digunakan yaitu teknik telaah pustaka.</w:t>
      </w:r>
    </w:p>
    <w:p w14:paraId="2FD441F6" w14:textId="77777777" w:rsidR="008D6E18" w:rsidRPr="0001466B" w:rsidRDefault="008D6E18" w:rsidP="00BB5EE2">
      <w:pPr>
        <w:jc w:val="both"/>
        <w:rPr>
          <w:bCs/>
          <w:sz w:val="23"/>
          <w:szCs w:val="23"/>
        </w:rPr>
      </w:pPr>
    </w:p>
    <w:p w14:paraId="3939EA7D" w14:textId="77777777" w:rsidR="00BB5EE2" w:rsidRPr="00C10925" w:rsidRDefault="00BB5EE2" w:rsidP="00BB5EE2">
      <w:pPr>
        <w:jc w:val="both"/>
        <w:rPr>
          <w:b/>
          <w:sz w:val="23"/>
          <w:szCs w:val="23"/>
        </w:rPr>
      </w:pPr>
      <w:r w:rsidRPr="00C10925">
        <w:rPr>
          <w:b/>
          <w:sz w:val="23"/>
          <w:szCs w:val="23"/>
        </w:rPr>
        <w:t>Hasil Penelitian</w:t>
      </w:r>
    </w:p>
    <w:p w14:paraId="4BC22D61" w14:textId="77777777" w:rsidR="00DC4869" w:rsidRDefault="00DC4869" w:rsidP="00DC4869">
      <w:pPr>
        <w:pStyle w:val="NoSpacing"/>
        <w:jc w:val="both"/>
        <w:rPr>
          <w:rFonts w:ascii="Times New Roman" w:hAnsi="Times New Roman"/>
          <w:bCs/>
          <w:sz w:val="23"/>
          <w:szCs w:val="23"/>
        </w:rPr>
      </w:pPr>
      <w:r w:rsidRPr="00902E03">
        <w:rPr>
          <w:rFonts w:ascii="Times New Roman" w:hAnsi="Times New Roman"/>
          <w:bCs/>
          <w:sz w:val="23"/>
          <w:szCs w:val="23"/>
          <w:lang w:val="id-ID"/>
        </w:rPr>
        <w:t xml:space="preserve">Implementasi merupakan suatu aktivitas yang dilakukan oleh individu atau organisasi yang diarahkan untuk mencapai tujuan yang telah ditetapkan. Implementasi berhubungan dengan program atau kebijakan, di mana program atau kebijakan adalah penjabaran suatu rencana dan kerangka dasar dari pelaksanaan suatu kegiatan. Implementasi program atau kebijakan merupakan upaya yang berwenang mencapai tujuan. Dalam hal ini berupa implementasi </w:t>
      </w:r>
      <w:r w:rsidRPr="00902E03">
        <w:rPr>
          <w:rFonts w:ascii="Times New Roman" w:hAnsi="Times New Roman"/>
          <w:bCs/>
          <w:i/>
          <w:sz w:val="23"/>
          <w:szCs w:val="23"/>
          <w:lang w:val="id-ID"/>
        </w:rPr>
        <w:t>Privacy Shield</w:t>
      </w:r>
      <w:r w:rsidRPr="00902E03">
        <w:rPr>
          <w:rFonts w:ascii="Times New Roman" w:hAnsi="Times New Roman"/>
          <w:bCs/>
          <w:sz w:val="23"/>
          <w:szCs w:val="23"/>
          <w:lang w:val="id-ID"/>
        </w:rPr>
        <w:t xml:space="preserve">. Adapun implementasi </w:t>
      </w:r>
      <w:r w:rsidRPr="00902E03">
        <w:rPr>
          <w:rFonts w:ascii="Times New Roman" w:hAnsi="Times New Roman"/>
          <w:bCs/>
          <w:i/>
          <w:sz w:val="23"/>
          <w:szCs w:val="23"/>
          <w:lang w:val="id-ID"/>
        </w:rPr>
        <w:t>Privacy Shield</w:t>
      </w:r>
      <w:r w:rsidRPr="00902E03">
        <w:rPr>
          <w:rFonts w:ascii="Times New Roman" w:hAnsi="Times New Roman"/>
          <w:bCs/>
          <w:sz w:val="23"/>
          <w:szCs w:val="23"/>
          <w:lang w:val="id-ID"/>
        </w:rPr>
        <w:t xml:space="preserve"> adalah sebagai berikut.</w:t>
      </w:r>
    </w:p>
    <w:p w14:paraId="117207DA" w14:textId="77777777" w:rsidR="00381224" w:rsidRPr="00C10925" w:rsidRDefault="00381224" w:rsidP="00CB5FBC">
      <w:pPr>
        <w:jc w:val="both"/>
        <w:rPr>
          <w:color w:val="000000"/>
          <w:sz w:val="23"/>
          <w:szCs w:val="23"/>
        </w:rPr>
      </w:pPr>
    </w:p>
    <w:p w14:paraId="20422AC2" w14:textId="77777777" w:rsidR="00DC4869" w:rsidRPr="00382007" w:rsidRDefault="00DC4869" w:rsidP="00DC4869">
      <w:pPr>
        <w:pStyle w:val="NoSpacing"/>
        <w:jc w:val="both"/>
        <w:rPr>
          <w:rFonts w:ascii="Times New Roman" w:hAnsi="Times New Roman"/>
          <w:b/>
          <w:bCs/>
          <w:i/>
          <w:sz w:val="23"/>
          <w:szCs w:val="23"/>
          <w:lang w:val="id-ID"/>
        </w:rPr>
      </w:pPr>
      <w:r w:rsidRPr="00382007">
        <w:rPr>
          <w:rFonts w:ascii="Times New Roman" w:hAnsi="Times New Roman"/>
          <w:b/>
          <w:bCs/>
          <w:i/>
          <w:sz w:val="23"/>
          <w:szCs w:val="23"/>
          <w:lang w:val="id-ID"/>
        </w:rPr>
        <w:t>Stuktur Pelaksana Privacy Shield</w:t>
      </w:r>
    </w:p>
    <w:p w14:paraId="256F0C73" w14:textId="77777777" w:rsidR="00DC4869" w:rsidRDefault="00DC4869" w:rsidP="00DC4869">
      <w:pPr>
        <w:pStyle w:val="NoSpacing"/>
        <w:jc w:val="both"/>
        <w:rPr>
          <w:rFonts w:ascii="Times New Roman" w:hAnsi="Times New Roman"/>
          <w:bCs/>
          <w:sz w:val="23"/>
          <w:szCs w:val="23"/>
          <w:lang w:val="id-ID"/>
        </w:rPr>
      </w:pPr>
      <w:r w:rsidRPr="00902E03">
        <w:rPr>
          <w:rFonts w:ascii="Times New Roman" w:hAnsi="Times New Roman"/>
          <w:bCs/>
          <w:sz w:val="23"/>
          <w:szCs w:val="23"/>
          <w:lang w:val="id-ID"/>
        </w:rPr>
        <w:t xml:space="preserve">Suatu program dapat berjalan dengan adanya pelaku yang mengoperasikan atau menjalankan program tersebut. Pelaku merupakan tenaga pelaksana yang kompeten dan berkualitas sehingga mampu menjalankan program dengan baik. Berdasarkan kesepakatan antara Amerika Serikat dan Uni Eropa membentuk otoritas pelaksana program yang mengurus program </w:t>
      </w:r>
      <w:r w:rsidRPr="00902E03">
        <w:rPr>
          <w:rFonts w:ascii="Times New Roman" w:hAnsi="Times New Roman"/>
          <w:bCs/>
          <w:i/>
          <w:sz w:val="23"/>
          <w:szCs w:val="23"/>
          <w:lang w:val="id-ID"/>
        </w:rPr>
        <w:t>Privacy Shield</w:t>
      </w:r>
      <w:r w:rsidRPr="00902E03">
        <w:rPr>
          <w:rFonts w:ascii="Times New Roman" w:hAnsi="Times New Roman"/>
          <w:bCs/>
          <w:sz w:val="23"/>
          <w:szCs w:val="23"/>
          <w:lang w:val="id-ID"/>
        </w:rPr>
        <w:t xml:space="preserve">. Struktur pelaksana </w:t>
      </w:r>
      <w:r w:rsidRPr="00902E03">
        <w:rPr>
          <w:rFonts w:ascii="Times New Roman" w:hAnsi="Times New Roman"/>
          <w:bCs/>
          <w:i/>
          <w:sz w:val="23"/>
          <w:szCs w:val="23"/>
          <w:lang w:val="id-ID"/>
        </w:rPr>
        <w:t>Privacy Shield</w:t>
      </w:r>
      <w:r w:rsidRPr="00902E03">
        <w:rPr>
          <w:rFonts w:ascii="Times New Roman" w:hAnsi="Times New Roman"/>
          <w:bCs/>
          <w:sz w:val="23"/>
          <w:szCs w:val="23"/>
          <w:lang w:val="id-ID"/>
        </w:rPr>
        <w:t xml:space="preserve"> da</w:t>
      </w:r>
      <w:r>
        <w:rPr>
          <w:rFonts w:ascii="Times New Roman" w:hAnsi="Times New Roman"/>
          <w:bCs/>
          <w:sz w:val="23"/>
          <w:szCs w:val="23"/>
          <w:lang w:val="id-ID"/>
        </w:rPr>
        <w:t xml:space="preserve">pat dilihat pada gambar berikut: </w:t>
      </w:r>
    </w:p>
    <w:p w14:paraId="303D658E" w14:textId="77777777" w:rsidR="00DC4869" w:rsidRDefault="00DC4869" w:rsidP="00DC4869">
      <w:pPr>
        <w:pStyle w:val="NoSpacing"/>
        <w:jc w:val="center"/>
        <w:rPr>
          <w:rFonts w:ascii="Times New Roman" w:hAnsi="Times New Roman"/>
          <w:bCs/>
          <w:i/>
          <w:sz w:val="23"/>
          <w:szCs w:val="23"/>
          <w:lang w:val="id-ID"/>
        </w:rPr>
      </w:pPr>
      <w:r>
        <w:rPr>
          <w:rFonts w:ascii="Times New Roman" w:hAnsi="Times New Roman"/>
          <w:bCs/>
          <w:sz w:val="23"/>
          <w:szCs w:val="23"/>
          <w:lang w:val="id-ID"/>
        </w:rPr>
        <w:t xml:space="preserve">Gambar </w:t>
      </w:r>
      <w:r>
        <w:rPr>
          <w:rFonts w:ascii="Times New Roman" w:hAnsi="Times New Roman"/>
          <w:bCs/>
          <w:sz w:val="23"/>
          <w:szCs w:val="23"/>
        </w:rPr>
        <w:t xml:space="preserve">1.2 </w:t>
      </w:r>
      <w:r w:rsidRPr="00902E03">
        <w:rPr>
          <w:rFonts w:ascii="Times New Roman" w:hAnsi="Times New Roman"/>
          <w:bCs/>
          <w:sz w:val="23"/>
          <w:szCs w:val="23"/>
          <w:lang w:val="id-ID"/>
        </w:rPr>
        <w:t xml:space="preserve">Struktur Pelaksana </w:t>
      </w:r>
      <w:r w:rsidRPr="00902E03">
        <w:rPr>
          <w:rFonts w:ascii="Times New Roman" w:hAnsi="Times New Roman"/>
          <w:bCs/>
          <w:i/>
          <w:sz w:val="23"/>
          <w:szCs w:val="23"/>
          <w:lang w:val="id-ID"/>
        </w:rPr>
        <w:t>Privacy Shield</w:t>
      </w:r>
    </w:p>
    <w:p w14:paraId="3E6DC0E4" w14:textId="77777777" w:rsidR="00DC4869" w:rsidRPr="005F7324" w:rsidRDefault="00DC4869" w:rsidP="00DC4869">
      <w:pPr>
        <w:pStyle w:val="NoSpacing"/>
        <w:jc w:val="center"/>
        <w:rPr>
          <w:rFonts w:ascii="Times New Roman" w:hAnsi="Times New Roman"/>
          <w:bCs/>
          <w:i/>
          <w:sz w:val="23"/>
          <w:szCs w:val="23"/>
          <w:lang w:val="id-ID"/>
        </w:rPr>
      </w:pPr>
      <w:r w:rsidRPr="00902E03">
        <w:rPr>
          <w:rFonts w:ascii="Times New Roman" w:hAnsi="Times New Roman"/>
          <w:bCs/>
          <w:i/>
          <w:noProof/>
          <w:sz w:val="23"/>
          <w:szCs w:val="23"/>
        </w:rPr>
        <w:lastRenderedPageBreak/>
        <w:drawing>
          <wp:inline distT="0" distB="0" distL="0" distR="0" wp14:anchorId="5FD16FAF" wp14:editId="00B67C26">
            <wp:extent cx="3609975" cy="351980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0518" cy="3520337"/>
                    </a:xfrm>
                    <a:prstGeom prst="rect">
                      <a:avLst/>
                    </a:prstGeom>
                    <a:noFill/>
                  </pic:spPr>
                </pic:pic>
              </a:graphicData>
            </a:graphic>
          </wp:inline>
        </w:drawing>
      </w:r>
    </w:p>
    <w:p w14:paraId="138DCF89" w14:textId="77777777" w:rsidR="00DC4869" w:rsidRPr="00902E03" w:rsidRDefault="00DC4869" w:rsidP="00DC4869">
      <w:pPr>
        <w:pStyle w:val="NoSpacing"/>
        <w:ind w:left="720" w:firstLine="720"/>
        <w:jc w:val="both"/>
        <w:rPr>
          <w:rFonts w:ascii="Times New Roman" w:hAnsi="Times New Roman"/>
          <w:bCs/>
          <w:i/>
          <w:sz w:val="23"/>
          <w:szCs w:val="23"/>
          <w:lang w:val="id-ID"/>
        </w:rPr>
      </w:pPr>
    </w:p>
    <w:p w14:paraId="7E46AF62" w14:textId="29E3B744" w:rsidR="00DC4869" w:rsidRDefault="00DC4869" w:rsidP="00C80D60">
      <w:pPr>
        <w:pStyle w:val="FootnoteText"/>
        <w:jc w:val="both"/>
        <w:rPr>
          <w:rFonts w:asciiTheme="majorBidi" w:hAnsiTheme="majorBidi" w:cstheme="majorBidi"/>
          <w:sz w:val="23"/>
          <w:szCs w:val="23"/>
          <w:lang w:val="en-US"/>
        </w:rPr>
      </w:pPr>
      <w:r w:rsidRPr="00902E03">
        <w:rPr>
          <w:rFonts w:ascii="Times New Roman" w:hAnsi="Times New Roman"/>
          <w:bCs/>
          <w:sz w:val="23"/>
          <w:szCs w:val="23"/>
        </w:rPr>
        <w:t xml:space="preserve">Departemen-departemen yang telah diberi otoritas oleh Amerika Serikat dan Uni Eropa untuk mengoperasikan program </w:t>
      </w:r>
      <w:r w:rsidRPr="00902E03">
        <w:rPr>
          <w:rFonts w:ascii="Times New Roman" w:hAnsi="Times New Roman"/>
          <w:bCs/>
          <w:i/>
          <w:sz w:val="23"/>
          <w:szCs w:val="23"/>
        </w:rPr>
        <w:t>Privacy Shield</w:t>
      </w:r>
      <w:r w:rsidRPr="00902E03">
        <w:rPr>
          <w:rFonts w:ascii="Times New Roman" w:hAnsi="Times New Roman"/>
          <w:bCs/>
          <w:sz w:val="23"/>
          <w:szCs w:val="23"/>
        </w:rPr>
        <w:t xml:space="preserve"> menjalankan peranannya masing-masing sesuai dengan kerangka kerja </w:t>
      </w:r>
      <w:r w:rsidRPr="00902E03">
        <w:rPr>
          <w:rFonts w:ascii="Times New Roman" w:hAnsi="Times New Roman"/>
          <w:bCs/>
          <w:i/>
          <w:sz w:val="23"/>
          <w:szCs w:val="23"/>
        </w:rPr>
        <w:t>PrivacyShield</w:t>
      </w:r>
      <w:r w:rsidRPr="00902E03">
        <w:rPr>
          <w:rFonts w:ascii="Times New Roman" w:hAnsi="Times New Roman"/>
          <w:bCs/>
          <w:sz w:val="23"/>
          <w:szCs w:val="23"/>
        </w:rPr>
        <w:t>.(</w:t>
      </w:r>
      <w:r w:rsidRPr="00902E03">
        <w:rPr>
          <w:rFonts w:asciiTheme="majorBidi" w:hAnsiTheme="majorBidi" w:cstheme="majorBidi"/>
          <w:sz w:val="23"/>
          <w:szCs w:val="23"/>
        </w:rPr>
        <w:t>PrivacyshieldFrameworkshttps://www.privacyshield.gov/article?id=Onward-TransferPrinciple-FAQs</w:t>
      </w:r>
      <w:r w:rsidRPr="00902E03">
        <w:rPr>
          <w:rFonts w:asciiTheme="majorBidi" w:hAnsiTheme="majorBidi" w:cstheme="majorBidi"/>
          <w:sz w:val="23"/>
          <w:szCs w:val="23"/>
          <w:lang w:val="en-US"/>
        </w:rPr>
        <w:t>)</w:t>
      </w:r>
    </w:p>
    <w:p w14:paraId="1FFA8099" w14:textId="77777777" w:rsidR="00C80D60" w:rsidRPr="00C80D60" w:rsidRDefault="00C80D60" w:rsidP="00C80D60">
      <w:pPr>
        <w:pStyle w:val="FootnoteText"/>
        <w:jc w:val="both"/>
        <w:rPr>
          <w:rFonts w:ascii="Times New Roman" w:hAnsi="Times New Roman" w:cs="Times New Roman"/>
          <w:sz w:val="23"/>
          <w:szCs w:val="23"/>
          <w:lang w:val="en-US"/>
        </w:rPr>
      </w:pPr>
    </w:p>
    <w:p w14:paraId="74C21857" w14:textId="77777777" w:rsidR="00DC4869" w:rsidRPr="00902E03" w:rsidRDefault="00DC4869" w:rsidP="00081694">
      <w:pPr>
        <w:pStyle w:val="NoSpacing"/>
        <w:numPr>
          <w:ilvl w:val="0"/>
          <w:numId w:val="7"/>
        </w:numPr>
        <w:jc w:val="both"/>
        <w:rPr>
          <w:rFonts w:ascii="Times New Roman" w:hAnsi="Times New Roman"/>
          <w:b/>
          <w:bCs/>
          <w:sz w:val="23"/>
          <w:szCs w:val="23"/>
          <w:lang w:val="id-ID"/>
        </w:rPr>
      </w:pPr>
      <w:r w:rsidRPr="00902E03">
        <w:rPr>
          <w:rFonts w:ascii="Times New Roman" w:hAnsi="Times New Roman"/>
          <w:b/>
          <w:bCs/>
          <w:sz w:val="23"/>
          <w:szCs w:val="23"/>
          <w:lang w:val="id-ID"/>
        </w:rPr>
        <w:t xml:space="preserve">Interpretasi </w:t>
      </w:r>
      <w:r w:rsidRPr="00902E03">
        <w:rPr>
          <w:rFonts w:ascii="Times New Roman" w:hAnsi="Times New Roman"/>
          <w:b/>
          <w:bCs/>
          <w:i/>
          <w:sz w:val="23"/>
          <w:szCs w:val="23"/>
          <w:lang w:val="id-ID"/>
        </w:rPr>
        <w:t>Privacy Shield</w:t>
      </w:r>
    </w:p>
    <w:p w14:paraId="552CA7CF" w14:textId="77777777" w:rsidR="00DC4869" w:rsidRPr="003836E4" w:rsidRDefault="00DC4869" w:rsidP="00DC4869">
      <w:pPr>
        <w:pStyle w:val="NoSpacing"/>
        <w:ind w:left="720"/>
        <w:jc w:val="both"/>
        <w:rPr>
          <w:rFonts w:ascii="Times New Roman" w:hAnsi="Times New Roman"/>
          <w:color w:val="222222"/>
          <w:sz w:val="23"/>
          <w:szCs w:val="23"/>
        </w:rPr>
      </w:pPr>
      <w:r w:rsidRPr="00902E03">
        <w:rPr>
          <w:rFonts w:ascii="Times New Roman" w:hAnsi="Times New Roman"/>
          <w:color w:val="222222"/>
          <w:sz w:val="23"/>
          <w:szCs w:val="23"/>
          <w:lang w:val="id-ID"/>
        </w:rPr>
        <w:t xml:space="preserve">Suatu organisasi yang bergabung dengan </w:t>
      </w:r>
      <w:r w:rsidRPr="00902E03">
        <w:rPr>
          <w:rFonts w:ascii="Times New Roman" w:hAnsi="Times New Roman"/>
          <w:i/>
          <w:color w:val="222222"/>
          <w:sz w:val="23"/>
          <w:szCs w:val="23"/>
          <w:lang w:val="id-ID"/>
        </w:rPr>
        <w:t>Privacy Shield</w:t>
      </w:r>
      <w:r w:rsidRPr="00902E03">
        <w:rPr>
          <w:rFonts w:ascii="Times New Roman" w:hAnsi="Times New Roman"/>
          <w:color w:val="222222"/>
          <w:sz w:val="23"/>
          <w:szCs w:val="23"/>
          <w:lang w:val="id-ID"/>
        </w:rPr>
        <w:t xml:space="preserve"> harus melakukan proses administrasi berupa registrasi online pada situs web </w:t>
      </w:r>
      <w:r w:rsidRPr="00902E03">
        <w:rPr>
          <w:rFonts w:ascii="Times New Roman" w:hAnsi="Times New Roman"/>
          <w:i/>
          <w:color w:val="222222"/>
          <w:sz w:val="23"/>
          <w:szCs w:val="23"/>
          <w:lang w:val="id-ID"/>
        </w:rPr>
        <w:t>Privacy Shield</w:t>
      </w:r>
      <w:r w:rsidRPr="00902E03">
        <w:rPr>
          <w:rFonts w:ascii="Times New Roman" w:hAnsi="Times New Roman"/>
          <w:color w:val="222222"/>
          <w:sz w:val="23"/>
          <w:szCs w:val="23"/>
          <w:lang w:val="id-ID"/>
        </w:rPr>
        <w:t xml:space="preserve"> (</w:t>
      </w:r>
      <w:r w:rsidRPr="00902E03">
        <w:rPr>
          <w:rFonts w:ascii="Times New Roman" w:hAnsi="Times New Roman"/>
          <w:i/>
          <w:color w:val="222222"/>
          <w:sz w:val="23"/>
          <w:szCs w:val="23"/>
          <w:lang w:val="id-ID"/>
        </w:rPr>
        <w:t>www.privacyshield.gov</w:t>
      </w:r>
      <w:r w:rsidRPr="00902E03">
        <w:rPr>
          <w:rFonts w:ascii="Times New Roman" w:hAnsi="Times New Roman"/>
          <w:color w:val="222222"/>
          <w:sz w:val="23"/>
          <w:szCs w:val="23"/>
          <w:lang w:val="id-ID"/>
        </w:rPr>
        <w:t>). Semua data administrasi yang masuk langsung diproses oleh</w:t>
      </w:r>
      <w:r>
        <w:rPr>
          <w:rFonts w:ascii="Times New Roman" w:hAnsi="Times New Roman"/>
          <w:color w:val="222222"/>
          <w:sz w:val="23"/>
          <w:szCs w:val="23"/>
        </w:rPr>
        <w:t xml:space="preserve"> : </w:t>
      </w:r>
    </w:p>
    <w:p w14:paraId="2D2E80C0" w14:textId="77777777" w:rsidR="00DC4869" w:rsidRPr="000A6146" w:rsidRDefault="00DC4869" w:rsidP="00081694">
      <w:pPr>
        <w:pStyle w:val="NoSpacing"/>
        <w:numPr>
          <w:ilvl w:val="0"/>
          <w:numId w:val="9"/>
        </w:numPr>
        <w:jc w:val="both"/>
        <w:rPr>
          <w:rFonts w:ascii="Times New Roman" w:hAnsi="Times New Roman"/>
          <w:color w:val="222222"/>
          <w:sz w:val="23"/>
          <w:szCs w:val="23"/>
          <w:lang w:val="id-ID"/>
        </w:rPr>
      </w:pPr>
      <w:r w:rsidRPr="00902E03">
        <w:rPr>
          <w:rFonts w:ascii="Times New Roman" w:hAnsi="Times New Roman"/>
          <w:color w:val="222222"/>
          <w:sz w:val="23"/>
          <w:szCs w:val="23"/>
          <w:lang w:val="id-ID"/>
        </w:rPr>
        <w:t>ITA (</w:t>
      </w:r>
      <w:r w:rsidRPr="00902E03">
        <w:rPr>
          <w:rFonts w:ascii="Times New Roman" w:hAnsi="Times New Roman"/>
          <w:i/>
          <w:sz w:val="23"/>
          <w:szCs w:val="23"/>
          <w:lang w:val="id-ID"/>
        </w:rPr>
        <w:t>International Trade Adminstration</w:t>
      </w:r>
      <w:r>
        <w:rPr>
          <w:rFonts w:ascii="Times New Roman" w:hAnsi="Times New Roman"/>
          <w:color w:val="222222"/>
          <w:sz w:val="23"/>
          <w:szCs w:val="23"/>
          <w:lang w:val="id-ID"/>
        </w:rPr>
        <w:t xml:space="preserve">) adalah badan </w:t>
      </w:r>
      <w:r>
        <w:rPr>
          <w:rFonts w:ascii="Times New Roman" w:hAnsi="Times New Roman"/>
          <w:color w:val="222222"/>
          <w:sz w:val="23"/>
          <w:szCs w:val="23"/>
        </w:rPr>
        <w:t xml:space="preserve">didalam </w:t>
      </w:r>
      <w:r w:rsidRPr="000A6146">
        <w:rPr>
          <w:rFonts w:ascii="Times New Roman" w:hAnsi="Times New Roman"/>
          <w:i/>
          <w:color w:val="222222"/>
          <w:sz w:val="23"/>
          <w:szCs w:val="23"/>
        </w:rPr>
        <w:t xml:space="preserve">Privacy Shield </w:t>
      </w:r>
      <w:r>
        <w:rPr>
          <w:rFonts w:ascii="Times New Roman" w:hAnsi="Times New Roman"/>
          <w:color w:val="222222"/>
          <w:sz w:val="23"/>
          <w:szCs w:val="23"/>
          <w:lang w:val="id-ID"/>
        </w:rPr>
        <w:t>yang</w:t>
      </w:r>
      <w:r>
        <w:rPr>
          <w:rFonts w:ascii="Times New Roman" w:hAnsi="Times New Roman"/>
          <w:color w:val="222222"/>
          <w:sz w:val="23"/>
          <w:szCs w:val="23"/>
        </w:rPr>
        <w:t xml:space="preserve"> mengatur dan mengawasi pergerakan data dan mencakup pemeliharaan dan sertifikasi untuk bergabung ke dalam </w:t>
      </w:r>
      <w:r w:rsidRPr="000A6146">
        <w:rPr>
          <w:rFonts w:ascii="Times New Roman" w:hAnsi="Times New Roman"/>
          <w:i/>
          <w:color w:val="222222"/>
          <w:sz w:val="23"/>
          <w:szCs w:val="23"/>
        </w:rPr>
        <w:t>Privacy Shield</w:t>
      </w:r>
      <w:r>
        <w:rPr>
          <w:rFonts w:ascii="Times New Roman" w:hAnsi="Times New Roman"/>
          <w:color w:val="222222"/>
          <w:sz w:val="23"/>
          <w:szCs w:val="23"/>
        </w:rPr>
        <w:t>,</w:t>
      </w:r>
      <w:r>
        <w:rPr>
          <w:rFonts w:ascii="Times New Roman" w:hAnsi="Times New Roman"/>
          <w:color w:val="222222"/>
          <w:sz w:val="23"/>
          <w:szCs w:val="23"/>
          <w:lang w:val="id-ID"/>
        </w:rPr>
        <w:t xml:space="preserve"> </w:t>
      </w:r>
      <w:r w:rsidRPr="000A6146">
        <w:rPr>
          <w:rFonts w:ascii="Times New Roman" w:hAnsi="Times New Roman"/>
          <w:sz w:val="23"/>
          <w:szCs w:val="23"/>
        </w:rPr>
        <w:t>peran ITA dalam</w:t>
      </w:r>
      <w:r w:rsidRPr="000A6146">
        <w:rPr>
          <w:rFonts w:ascii="Times New Roman" w:hAnsi="Times New Roman"/>
          <w:sz w:val="23"/>
          <w:szCs w:val="23"/>
          <w:lang w:val="id-ID"/>
        </w:rPr>
        <w:t xml:space="preserve"> </w:t>
      </w:r>
      <w:r w:rsidRPr="000A6146">
        <w:rPr>
          <w:rFonts w:ascii="Times New Roman" w:hAnsi="Times New Roman"/>
          <w:i/>
          <w:sz w:val="23"/>
          <w:szCs w:val="23"/>
          <w:lang w:val="id-ID"/>
        </w:rPr>
        <w:t xml:space="preserve">Privacy Shield </w:t>
      </w:r>
      <w:r w:rsidRPr="000A6146">
        <w:rPr>
          <w:rFonts w:ascii="Times New Roman" w:hAnsi="Times New Roman"/>
          <w:sz w:val="23"/>
          <w:szCs w:val="23"/>
          <w:lang w:val="id-ID"/>
        </w:rPr>
        <w:t>yaitu :</w:t>
      </w:r>
      <w:r w:rsidRPr="000A6146">
        <w:rPr>
          <w:rFonts w:ascii="Times New Roman" w:hAnsi="Times New Roman"/>
          <w:sz w:val="23"/>
          <w:szCs w:val="23"/>
        </w:rPr>
        <w:t xml:space="preserve"> </w:t>
      </w:r>
    </w:p>
    <w:p w14:paraId="6C0E0357" w14:textId="77777777" w:rsidR="00DC4869" w:rsidRPr="00902E03" w:rsidRDefault="00DC4869" w:rsidP="00DC4869">
      <w:pPr>
        <w:pStyle w:val="NoSpacing"/>
        <w:ind w:left="720" w:firstLine="360"/>
        <w:jc w:val="both"/>
        <w:rPr>
          <w:rFonts w:ascii="Times New Roman" w:hAnsi="Times New Roman"/>
          <w:sz w:val="23"/>
          <w:szCs w:val="23"/>
          <w:lang w:val="id-ID"/>
        </w:rPr>
      </w:pPr>
      <w:r w:rsidRPr="00902E03">
        <w:rPr>
          <w:rFonts w:ascii="Times New Roman" w:hAnsi="Times New Roman"/>
          <w:sz w:val="23"/>
          <w:szCs w:val="23"/>
        </w:rPr>
        <w:t xml:space="preserve">(1) </w:t>
      </w:r>
      <w:proofErr w:type="gramStart"/>
      <w:r w:rsidRPr="00902E03">
        <w:rPr>
          <w:rFonts w:ascii="Times New Roman" w:hAnsi="Times New Roman"/>
          <w:sz w:val="23"/>
          <w:szCs w:val="23"/>
        </w:rPr>
        <w:t>pemeliharaan</w:t>
      </w:r>
      <w:proofErr w:type="gramEnd"/>
      <w:r w:rsidRPr="00902E03">
        <w:rPr>
          <w:rFonts w:ascii="Times New Roman" w:hAnsi="Times New Roman"/>
          <w:sz w:val="23"/>
          <w:szCs w:val="23"/>
        </w:rPr>
        <w:t xml:space="preserve"> daftar </w:t>
      </w:r>
      <w:r w:rsidRPr="00902E03">
        <w:rPr>
          <w:rFonts w:ascii="Times New Roman" w:hAnsi="Times New Roman"/>
          <w:i/>
          <w:sz w:val="23"/>
          <w:szCs w:val="23"/>
        </w:rPr>
        <w:t>Privacy Shield</w:t>
      </w:r>
      <w:r w:rsidRPr="00902E03">
        <w:rPr>
          <w:rFonts w:ascii="Times New Roman" w:hAnsi="Times New Roman"/>
          <w:sz w:val="23"/>
          <w:szCs w:val="23"/>
        </w:rPr>
        <w:t xml:space="preserve">, </w:t>
      </w:r>
    </w:p>
    <w:p w14:paraId="70A30648" w14:textId="77777777" w:rsidR="00DC4869" w:rsidRPr="00902E03" w:rsidRDefault="00DC4869" w:rsidP="00DC4869">
      <w:pPr>
        <w:pStyle w:val="NoSpacing"/>
        <w:ind w:left="720" w:firstLine="360"/>
        <w:jc w:val="both"/>
        <w:rPr>
          <w:rFonts w:ascii="Times New Roman" w:hAnsi="Times New Roman"/>
          <w:sz w:val="23"/>
          <w:szCs w:val="23"/>
          <w:lang w:val="id-ID"/>
        </w:rPr>
      </w:pPr>
      <w:r w:rsidRPr="00902E03">
        <w:rPr>
          <w:rFonts w:ascii="Times New Roman" w:hAnsi="Times New Roman"/>
          <w:sz w:val="23"/>
          <w:szCs w:val="23"/>
        </w:rPr>
        <w:t xml:space="preserve">(2) </w:t>
      </w:r>
      <w:proofErr w:type="gramStart"/>
      <w:r w:rsidRPr="00902E03">
        <w:rPr>
          <w:rFonts w:ascii="Times New Roman" w:hAnsi="Times New Roman"/>
          <w:sz w:val="23"/>
          <w:szCs w:val="23"/>
        </w:rPr>
        <w:t>proses</w:t>
      </w:r>
      <w:proofErr w:type="gramEnd"/>
      <w:r w:rsidRPr="00902E03">
        <w:rPr>
          <w:rFonts w:ascii="Times New Roman" w:hAnsi="Times New Roman"/>
          <w:sz w:val="23"/>
          <w:szCs w:val="23"/>
        </w:rPr>
        <w:t xml:space="preserve"> </w:t>
      </w:r>
      <w:r w:rsidRPr="00902E03">
        <w:rPr>
          <w:rFonts w:ascii="Times New Roman" w:hAnsi="Times New Roman"/>
          <w:sz w:val="23"/>
          <w:szCs w:val="23"/>
          <w:lang w:val="id-ID"/>
        </w:rPr>
        <w:t>s</w:t>
      </w:r>
      <w:r w:rsidRPr="00902E03">
        <w:rPr>
          <w:rFonts w:ascii="Times New Roman" w:hAnsi="Times New Roman"/>
          <w:sz w:val="23"/>
          <w:szCs w:val="23"/>
        </w:rPr>
        <w:t xml:space="preserve">ertifikasi diri, </w:t>
      </w:r>
    </w:p>
    <w:p w14:paraId="3934E4BA" w14:textId="77777777" w:rsidR="00DC4869" w:rsidRPr="00902E03" w:rsidRDefault="00DC4869" w:rsidP="00DC4869">
      <w:pPr>
        <w:pStyle w:val="NoSpacing"/>
        <w:ind w:left="720" w:firstLine="360"/>
        <w:jc w:val="both"/>
        <w:rPr>
          <w:rFonts w:ascii="Times New Roman" w:hAnsi="Times New Roman"/>
          <w:sz w:val="23"/>
          <w:szCs w:val="23"/>
          <w:lang w:val="id-ID"/>
        </w:rPr>
      </w:pPr>
      <w:r w:rsidRPr="00902E03">
        <w:rPr>
          <w:rFonts w:ascii="Times New Roman" w:hAnsi="Times New Roman"/>
          <w:sz w:val="23"/>
          <w:szCs w:val="23"/>
        </w:rPr>
        <w:t xml:space="preserve">(3) </w:t>
      </w:r>
      <w:proofErr w:type="gramStart"/>
      <w:r w:rsidRPr="00902E03">
        <w:rPr>
          <w:rFonts w:ascii="Times New Roman" w:hAnsi="Times New Roman"/>
          <w:sz w:val="23"/>
          <w:szCs w:val="23"/>
        </w:rPr>
        <w:t>ulasan</w:t>
      </w:r>
      <w:proofErr w:type="gramEnd"/>
      <w:r w:rsidRPr="00902E03">
        <w:rPr>
          <w:rFonts w:ascii="Times New Roman" w:hAnsi="Times New Roman"/>
          <w:sz w:val="23"/>
          <w:szCs w:val="23"/>
        </w:rPr>
        <w:t xml:space="preserve"> kepatuhan </w:t>
      </w:r>
      <w:r w:rsidRPr="00902E03">
        <w:rPr>
          <w:rFonts w:ascii="Times New Roman" w:hAnsi="Times New Roman"/>
          <w:i/>
          <w:sz w:val="23"/>
          <w:szCs w:val="23"/>
        </w:rPr>
        <w:t>ex-officio</w:t>
      </w:r>
      <w:r w:rsidRPr="00902E03">
        <w:rPr>
          <w:rFonts w:ascii="Times New Roman" w:hAnsi="Times New Roman"/>
          <w:sz w:val="23"/>
          <w:szCs w:val="23"/>
        </w:rPr>
        <w:t>,</w:t>
      </w:r>
    </w:p>
    <w:p w14:paraId="3D37950D" w14:textId="77777777" w:rsidR="00DC4869" w:rsidRPr="00902E03" w:rsidRDefault="00DC4869" w:rsidP="00DC4869">
      <w:pPr>
        <w:pStyle w:val="NoSpacing"/>
        <w:ind w:left="1134" w:hanging="54"/>
        <w:jc w:val="both"/>
        <w:rPr>
          <w:rFonts w:ascii="Times New Roman" w:hAnsi="Times New Roman"/>
          <w:sz w:val="23"/>
          <w:szCs w:val="23"/>
          <w:lang w:val="id-ID"/>
        </w:rPr>
      </w:pPr>
      <w:r w:rsidRPr="00902E03">
        <w:rPr>
          <w:rFonts w:ascii="Times New Roman" w:hAnsi="Times New Roman"/>
          <w:sz w:val="23"/>
          <w:szCs w:val="23"/>
        </w:rPr>
        <w:t xml:space="preserve">(4) </w:t>
      </w:r>
      <w:proofErr w:type="gramStart"/>
      <w:r w:rsidRPr="00902E03">
        <w:rPr>
          <w:rFonts w:ascii="Times New Roman" w:hAnsi="Times New Roman"/>
          <w:sz w:val="23"/>
          <w:szCs w:val="23"/>
        </w:rPr>
        <w:t>resolusi</w:t>
      </w:r>
      <w:proofErr w:type="gramEnd"/>
      <w:r w:rsidRPr="00902E03">
        <w:rPr>
          <w:rFonts w:ascii="Times New Roman" w:hAnsi="Times New Roman"/>
          <w:sz w:val="23"/>
          <w:szCs w:val="23"/>
        </w:rPr>
        <w:t xml:space="preserve"> keluhan yang dirujuk oleh otoritas perlindungan data Uni</w:t>
      </w:r>
      <w:r w:rsidRPr="00902E03">
        <w:rPr>
          <w:rFonts w:ascii="Times New Roman" w:hAnsi="Times New Roman"/>
          <w:sz w:val="23"/>
          <w:szCs w:val="23"/>
          <w:lang w:val="id-ID"/>
        </w:rPr>
        <w:t xml:space="preserve"> </w:t>
      </w:r>
      <w:r>
        <w:rPr>
          <w:rFonts w:ascii="Times New Roman" w:hAnsi="Times New Roman"/>
          <w:sz w:val="23"/>
          <w:szCs w:val="23"/>
        </w:rPr>
        <w:t xml:space="preserve">Eropa </w:t>
      </w:r>
      <w:r w:rsidRPr="00902E03">
        <w:rPr>
          <w:rFonts w:ascii="Times New Roman" w:hAnsi="Times New Roman"/>
          <w:sz w:val="23"/>
          <w:szCs w:val="23"/>
        </w:rPr>
        <w:t xml:space="preserve">dan Komisaris </w:t>
      </w:r>
      <w:r w:rsidRPr="00902E03">
        <w:rPr>
          <w:rFonts w:ascii="Times New Roman" w:hAnsi="Times New Roman"/>
          <w:sz w:val="23"/>
          <w:szCs w:val="23"/>
          <w:lang w:val="id-ID"/>
        </w:rPr>
        <w:t>p</w:t>
      </w:r>
      <w:r w:rsidRPr="00902E03">
        <w:rPr>
          <w:rFonts w:ascii="Times New Roman" w:hAnsi="Times New Roman"/>
          <w:sz w:val="23"/>
          <w:szCs w:val="23"/>
        </w:rPr>
        <w:t xml:space="preserve">erlindungan </w:t>
      </w:r>
      <w:r w:rsidRPr="00902E03">
        <w:rPr>
          <w:rFonts w:ascii="Times New Roman" w:hAnsi="Times New Roman"/>
          <w:sz w:val="23"/>
          <w:szCs w:val="23"/>
          <w:lang w:val="id-ID"/>
        </w:rPr>
        <w:t>d</w:t>
      </w:r>
      <w:r w:rsidRPr="00902E03">
        <w:rPr>
          <w:rFonts w:ascii="Times New Roman" w:hAnsi="Times New Roman"/>
          <w:sz w:val="23"/>
          <w:szCs w:val="23"/>
        </w:rPr>
        <w:t xml:space="preserve">ata Federal Swiss dan </w:t>
      </w:r>
      <w:r w:rsidRPr="00902E03">
        <w:rPr>
          <w:rFonts w:ascii="Times New Roman" w:hAnsi="Times New Roman"/>
          <w:sz w:val="23"/>
          <w:szCs w:val="23"/>
          <w:lang w:val="id-ID"/>
        </w:rPr>
        <w:t>i</w:t>
      </w:r>
      <w:r w:rsidRPr="00902E03">
        <w:rPr>
          <w:rFonts w:ascii="Times New Roman" w:hAnsi="Times New Roman"/>
          <w:sz w:val="23"/>
          <w:szCs w:val="23"/>
        </w:rPr>
        <w:t xml:space="preserve">nformasi. </w:t>
      </w:r>
    </w:p>
    <w:p w14:paraId="185DF9A1" w14:textId="77777777" w:rsidR="00DC4869" w:rsidRPr="00902E03" w:rsidRDefault="00DC4869" w:rsidP="00DC4869">
      <w:pPr>
        <w:pStyle w:val="NoSpacing"/>
        <w:ind w:left="720" w:firstLine="720"/>
        <w:jc w:val="both"/>
        <w:rPr>
          <w:rFonts w:ascii="Times New Roman" w:hAnsi="Times New Roman"/>
          <w:color w:val="222222"/>
          <w:sz w:val="23"/>
          <w:szCs w:val="23"/>
          <w:lang w:val="id-ID"/>
        </w:rPr>
      </w:pPr>
    </w:p>
    <w:p w14:paraId="683E4A29" w14:textId="77777777" w:rsidR="00DC4869" w:rsidRDefault="00DC4869" w:rsidP="00DC4869">
      <w:pPr>
        <w:pStyle w:val="NoSpacing"/>
        <w:ind w:left="720"/>
        <w:jc w:val="both"/>
        <w:rPr>
          <w:rFonts w:ascii="Times New Roman" w:hAnsi="Times New Roman"/>
          <w:color w:val="222222"/>
          <w:sz w:val="23"/>
          <w:szCs w:val="23"/>
          <w:lang w:val="id-ID"/>
        </w:rPr>
      </w:pPr>
      <w:r>
        <w:rPr>
          <w:rFonts w:ascii="Times New Roman" w:hAnsi="Times New Roman"/>
          <w:color w:val="222222"/>
          <w:sz w:val="23"/>
          <w:szCs w:val="23"/>
        </w:rPr>
        <w:t xml:space="preserve">B. </w:t>
      </w:r>
      <w:r>
        <w:rPr>
          <w:rFonts w:ascii="Times New Roman" w:hAnsi="Times New Roman"/>
          <w:color w:val="222222"/>
          <w:sz w:val="23"/>
          <w:szCs w:val="23"/>
          <w:lang w:val="id-ID"/>
        </w:rPr>
        <w:t>FTC</w:t>
      </w:r>
      <w:r>
        <w:rPr>
          <w:rFonts w:ascii="Times New Roman" w:hAnsi="Times New Roman"/>
          <w:color w:val="222222"/>
          <w:sz w:val="23"/>
          <w:szCs w:val="23"/>
        </w:rPr>
        <w:t xml:space="preserve"> (</w:t>
      </w:r>
      <w:r w:rsidRPr="003836E4">
        <w:rPr>
          <w:rFonts w:ascii="Times New Roman" w:hAnsi="Times New Roman"/>
          <w:i/>
          <w:color w:val="222222"/>
          <w:sz w:val="23"/>
          <w:szCs w:val="23"/>
        </w:rPr>
        <w:t>Federal Trade Commission</w:t>
      </w:r>
      <w:r>
        <w:rPr>
          <w:rFonts w:ascii="Times New Roman" w:hAnsi="Times New Roman"/>
          <w:color w:val="222222"/>
          <w:sz w:val="23"/>
          <w:szCs w:val="23"/>
        </w:rPr>
        <w:t>)</w:t>
      </w:r>
      <w:r>
        <w:rPr>
          <w:rFonts w:ascii="Times New Roman" w:hAnsi="Times New Roman"/>
          <w:color w:val="222222"/>
          <w:sz w:val="23"/>
          <w:szCs w:val="23"/>
          <w:lang w:val="id-ID"/>
        </w:rPr>
        <w:t xml:space="preserve"> </w:t>
      </w:r>
    </w:p>
    <w:p w14:paraId="38AFFB55" w14:textId="77777777" w:rsidR="00DC4869" w:rsidRPr="005F7324" w:rsidRDefault="00DC4869" w:rsidP="00DC4869">
      <w:pPr>
        <w:pStyle w:val="NoSpacing"/>
        <w:ind w:left="1080"/>
        <w:jc w:val="both"/>
        <w:rPr>
          <w:rFonts w:ascii="Times New Roman" w:hAnsi="Times New Roman"/>
          <w:color w:val="222222"/>
          <w:sz w:val="23"/>
          <w:szCs w:val="23"/>
          <w:lang w:val="id-ID"/>
        </w:rPr>
      </w:pPr>
      <w:r>
        <w:rPr>
          <w:rFonts w:ascii="Times New Roman" w:hAnsi="Times New Roman"/>
          <w:color w:val="222222"/>
          <w:sz w:val="23"/>
          <w:szCs w:val="23"/>
        </w:rPr>
        <w:t>A</w:t>
      </w:r>
      <w:r>
        <w:rPr>
          <w:rFonts w:ascii="Times New Roman" w:hAnsi="Times New Roman"/>
          <w:color w:val="222222"/>
          <w:sz w:val="23"/>
          <w:szCs w:val="23"/>
          <w:lang w:val="id-ID"/>
        </w:rPr>
        <w:t xml:space="preserve">dalah badan pengawasan dari </w:t>
      </w:r>
      <w:r w:rsidRPr="003836E4">
        <w:rPr>
          <w:rFonts w:ascii="Times New Roman" w:hAnsi="Times New Roman"/>
          <w:i/>
          <w:color w:val="222222"/>
          <w:sz w:val="23"/>
          <w:szCs w:val="23"/>
          <w:lang w:val="id-ID"/>
        </w:rPr>
        <w:t>Privacy Shield</w:t>
      </w:r>
      <w:r>
        <w:rPr>
          <w:rFonts w:ascii="Times New Roman" w:hAnsi="Times New Roman"/>
          <w:color w:val="222222"/>
          <w:sz w:val="23"/>
          <w:szCs w:val="23"/>
          <w:lang w:val="id-ID"/>
        </w:rPr>
        <w:t>, di</w:t>
      </w:r>
      <w:r w:rsidRPr="00902E03">
        <w:rPr>
          <w:rFonts w:ascii="Times New Roman" w:hAnsi="Times New Roman"/>
          <w:color w:val="222222"/>
          <w:sz w:val="23"/>
          <w:szCs w:val="23"/>
          <w:lang w:val="id-ID"/>
        </w:rPr>
        <w:t xml:space="preserve">mana FTC ditunjuk oleh Amerika Serikat dan DPA ditunjuk oleh Uni Eropa. FTC dan DPA ini bersama-sama mengawasi komitmen dan menyelesaikan masalah ataupun sengketa yang dihadapi oleh anggota-anggota yang tergabung dalam </w:t>
      </w:r>
      <w:r w:rsidRPr="00902E03">
        <w:rPr>
          <w:rFonts w:ascii="Times New Roman" w:hAnsi="Times New Roman"/>
          <w:i/>
          <w:color w:val="222222"/>
          <w:sz w:val="23"/>
          <w:szCs w:val="23"/>
          <w:lang w:val="id-ID"/>
        </w:rPr>
        <w:lastRenderedPageBreak/>
        <w:t>Privacy Shield</w:t>
      </w:r>
      <w:r w:rsidRPr="00902E03">
        <w:rPr>
          <w:rFonts w:ascii="Times New Roman" w:hAnsi="Times New Roman"/>
          <w:color w:val="222222"/>
          <w:sz w:val="23"/>
          <w:szCs w:val="23"/>
          <w:lang w:val="id-ID"/>
        </w:rPr>
        <w:t xml:space="preserve">. </w:t>
      </w:r>
      <w:r w:rsidRPr="00902E03">
        <w:rPr>
          <w:rFonts w:ascii="Times New Roman" w:hAnsi="Times New Roman"/>
          <w:color w:val="222222"/>
          <w:sz w:val="23"/>
          <w:szCs w:val="23"/>
        </w:rPr>
        <w:t>Opsi arbitrase tersedia bagi individu untuk menentukan</w:t>
      </w:r>
      <w:r w:rsidRPr="00902E03">
        <w:rPr>
          <w:rFonts w:ascii="Times New Roman" w:hAnsi="Times New Roman"/>
          <w:color w:val="222222"/>
          <w:sz w:val="23"/>
          <w:szCs w:val="23"/>
          <w:lang w:val="id-ID"/>
        </w:rPr>
        <w:t xml:space="preserve"> k</w:t>
      </w:r>
      <w:r w:rsidRPr="00902E03">
        <w:rPr>
          <w:rFonts w:ascii="Times New Roman" w:hAnsi="Times New Roman"/>
          <w:color w:val="222222"/>
          <w:sz w:val="23"/>
          <w:szCs w:val="23"/>
        </w:rPr>
        <w:t>laim residual</w:t>
      </w:r>
      <w:r w:rsidRPr="00902E03">
        <w:rPr>
          <w:rFonts w:ascii="Times New Roman" w:hAnsi="Times New Roman"/>
          <w:color w:val="222222"/>
          <w:sz w:val="23"/>
          <w:szCs w:val="23"/>
          <w:lang w:val="id-ID"/>
        </w:rPr>
        <w:t xml:space="preserve"> yang berhubungan dengan pelanggaran kewajiban </w:t>
      </w:r>
      <w:r w:rsidRPr="00902E03">
        <w:rPr>
          <w:rFonts w:ascii="Times New Roman" w:hAnsi="Times New Roman"/>
          <w:color w:val="222222"/>
          <w:sz w:val="23"/>
          <w:szCs w:val="23"/>
        </w:rPr>
        <w:t xml:space="preserve">organisasi </w:t>
      </w:r>
      <w:r w:rsidRPr="00902E03">
        <w:rPr>
          <w:rFonts w:ascii="Times New Roman" w:hAnsi="Times New Roman"/>
          <w:color w:val="222222"/>
          <w:sz w:val="23"/>
          <w:szCs w:val="23"/>
          <w:lang w:val="id-ID"/>
        </w:rPr>
        <w:t xml:space="preserve">anggota </w:t>
      </w:r>
      <w:r w:rsidRPr="00902E03">
        <w:rPr>
          <w:rFonts w:ascii="Times New Roman" w:hAnsi="Times New Roman"/>
          <w:color w:val="222222"/>
          <w:sz w:val="23"/>
          <w:szCs w:val="23"/>
        </w:rPr>
        <w:t xml:space="preserve">dan </w:t>
      </w:r>
      <w:r w:rsidRPr="00902E03">
        <w:rPr>
          <w:rFonts w:ascii="Times New Roman" w:hAnsi="Times New Roman"/>
          <w:color w:val="222222"/>
          <w:sz w:val="23"/>
          <w:szCs w:val="23"/>
          <w:lang w:val="id-ID"/>
        </w:rPr>
        <w:t>jenis pel</w:t>
      </w:r>
      <w:r w:rsidRPr="00902E03">
        <w:rPr>
          <w:rFonts w:ascii="Times New Roman" w:hAnsi="Times New Roman"/>
          <w:color w:val="222222"/>
          <w:sz w:val="23"/>
          <w:szCs w:val="23"/>
        </w:rPr>
        <w:t>anggaran</w:t>
      </w:r>
      <w:r w:rsidRPr="00902E03">
        <w:rPr>
          <w:rFonts w:ascii="Times New Roman" w:hAnsi="Times New Roman"/>
          <w:color w:val="222222"/>
          <w:sz w:val="23"/>
          <w:szCs w:val="23"/>
          <w:lang w:val="id-ID"/>
        </w:rPr>
        <w:t>nya merupakan sepenuhnya pelanggaran organisasi atau pelanggaran yang dapat sebagian dapat diperbaik</w:t>
      </w:r>
      <w:r w:rsidRPr="00902E03">
        <w:rPr>
          <w:rFonts w:ascii="Times New Roman" w:hAnsi="Times New Roman"/>
          <w:color w:val="222222"/>
          <w:sz w:val="23"/>
          <w:szCs w:val="23"/>
        </w:rPr>
        <w:t>i.</w:t>
      </w:r>
      <w:r w:rsidRPr="00902E03">
        <w:rPr>
          <w:rFonts w:ascii="Times New Roman" w:hAnsi="Times New Roman"/>
          <w:color w:val="222222"/>
          <w:sz w:val="23"/>
          <w:szCs w:val="23"/>
          <w:lang w:val="id-ID"/>
        </w:rPr>
        <w:t xml:space="preserve"> </w:t>
      </w:r>
      <w:r w:rsidRPr="00902E03">
        <w:rPr>
          <w:rFonts w:ascii="Times New Roman" w:hAnsi="Times New Roman"/>
          <w:color w:val="222222"/>
          <w:sz w:val="23"/>
          <w:szCs w:val="23"/>
        </w:rPr>
        <w:t xml:space="preserve">Opsi arbitrase ini tersedia pada panel </w:t>
      </w:r>
      <w:r w:rsidRPr="00902E03">
        <w:rPr>
          <w:rFonts w:ascii="Times New Roman" w:hAnsi="Times New Roman"/>
          <w:i/>
          <w:color w:val="222222"/>
          <w:sz w:val="23"/>
          <w:szCs w:val="23"/>
        </w:rPr>
        <w:t>Privacy Shield</w:t>
      </w:r>
      <w:r w:rsidRPr="00902E03">
        <w:rPr>
          <w:rFonts w:ascii="Times New Roman" w:hAnsi="Times New Roman"/>
          <w:color w:val="222222"/>
          <w:sz w:val="23"/>
          <w:szCs w:val="23"/>
        </w:rPr>
        <w:t xml:space="preserve"> (terdiri dari satu atau tiga arbiter, seperti yang disepakati oleh para pihak) memiliki wewenang untuk me</w:t>
      </w:r>
      <w:r w:rsidRPr="00902E03">
        <w:rPr>
          <w:rFonts w:ascii="Times New Roman" w:hAnsi="Times New Roman"/>
          <w:color w:val="222222"/>
          <w:sz w:val="23"/>
          <w:szCs w:val="23"/>
          <w:lang w:val="id-ID"/>
        </w:rPr>
        <w:t>minta</w:t>
      </w:r>
      <w:r w:rsidRPr="00902E03">
        <w:rPr>
          <w:rFonts w:ascii="Times New Roman" w:hAnsi="Times New Roman"/>
          <w:color w:val="222222"/>
          <w:sz w:val="23"/>
          <w:szCs w:val="23"/>
        </w:rPr>
        <w:t xml:space="preserve"> bantuan yang setara perorangan, non-moneter yang adil (seperti akses, koreksi, penghapusan, </w:t>
      </w:r>
      <w:proofErr w:type="gramStart"/>
      <w:r w:rsidRPr="00902E03">
        <w:rPr>
          <w:rFonts w:ascii="Times New Roman" w:hAnsi="Times New Roman"/>
          <w:color w:val="222222"/>
          <w:sz w:val="23"/>
          <w:szCs w:val="23"/>
        </w:rPr>
        <w:t>atau</w:t>
      </w:r>
      <w:proofErr w:type="gramEnd"/>
      <w:r w:rsidRPr="00902E03">
        <w:rPr>
          <w:rFonts w:ascii="Times New Roman" w:hAnsi="Times New Roman"/>
          <w:color w:val="222222"/>
          <w:sz w:val="23"/>
          <w:szCs w:val="23"/>
        </w:rPr>
        <w:t xml:space="preserve"> pengembalian dari data individu yang dipermasalahkan).</w:t>
      </w:r>
      <w:r w:rsidRPr="00902E03">
        <w:rPr>
          <w:rFonts w:ascii="Times New Roman" w:hAnsi="Times New Roman"/>
          <w:color w:val="222222"/>
          <w:sz w:val="23"/>
          <w:szCs w:val="23"/>
          <w:lang w:val="id-ID"/>
        </w:rPr>
        <w:t xml:space="preserve"> </w:t>
      </w:r>
      <w:r w:rsidRPr="00902E03">
        <w:rPr>
          <w:rFonts w:ascii="Times New Roman" w:hAnsi="Times New Roman"/>
          <w:color w:val="222222"/>
          <w:sz w:val="23"/>
          <w:szCs w:val="23"/>
        </w:rPr>
        <w:t xml:space="preserve">Organisasi </w:t>
      </w:r>
      <w:r w:rsidRPr="00902E03">
        <w:rPr>
          <w:rFonts w:ascii="Times New Roman" w:hAnsi="Times New Roman"/>
          <w:color w:val="222222"/>
          <w:sz w:val="23"/>
          <w:szCs w:val="23"/>
          <w:lang w:val="id-ID"/>
        </w:rPr>
        <w:t>i</w:t>
      </w:r>
      <w:r w:rsidRPr="00902E03">
        <w:rPr>
          <w:rFonts w:ascii="Times New Roman" w:hAnsi="Times New Roman"/>
          <w:color w:val="222222"/>
          <w:sz w:val="23"/>
          <w:szCs w:val="23"/>
        </w:rPr>
        <w:t xml:space="preserve">ndividu dan </w:t>
      </w:r>
      <w:r w:rsidRPr="00902E03">
        <w:rPr>
          <w:rFonts w:ascii="Times New Roman" w:hAnsi="Times New Roman"/>
          <w:i/>
          <w:color w:val="222222"/>
          <w:sz w:val="23"/>
          <w:szCs w:val="23"/>
        </w:rPr>
        <w:t>Privacy Shield</w:t>
      </w:r>
      <w:r w:rsidRPr="00902E03">
        <w:rPr>
          <w:rFonts w:ascii="Times New Roman" w:hAnsi="Times New Roman"/>
          <w:color w:val="222222"/>
          <w:sz w:val="23"/>
          <w:szCs w:val="23"/>
        </w:rPr>
        <w:t xml:space="preserve"> </w:t>
      </w:r>
      <w:proofErr w:type="gramStart"/>
      <w:r w:rsidRPr="00902E03">
        <w:rPr>
          <w:rFonts w:ascii="Times New Roman" w:hAnsi="Times New Roman"/>
          <w:color w:val="222222"/>
          <w:sz w:val="23"/>
          <w:szCs w:val="23"/>
        </w:rPr>
        <w:t>akan</w:t>
      </w:r>
      <w:proofErr w:type="gramEnd"/>
      <w:r w:rsidRPr="00902E03">
        <w:rPr>
          <w:rFonts w:ascii="Times New Roman" w:hAnsi="Times New Roman"/>
          <w:color w:val="222222"/>
          <w:sz w:val="23"/>
          <w:szCs w:val="23"/>
        </w:rPr>
        <w:t xml:space="preserve"> dapat meminta peninjauan yudisial dan penegakan keputusan arbitrase sesuai dengan hukum Amerika Serikat berdasarkan Undang-Undang Arbitrase Federal.</w:t>
      </w:r>
    </w:p>
    <w:p w14:paraId="5249D00F" w14:textId="77777777" w:rsidR="00DC4869" w:rsidRPr="003644F2" w:rsidRDefault="00DC4869" w:rsidP="00DC4869">
      <w:pPr>
        <w:pStyle w:val="NoSpacing"/>
        <w:ind w:left="1080"/>
        <w:jc w:val="both"/>
        <w:rPr>
          <w:rFonts w:ascii="Times New Roman" w:hAnsi="Times New Roman"/>
          <w:sz w:val="23"/>
          <w:szCs w:val="23"/>
        </w:rPr>
      </w:pPr>
      <w:r w:rsidRPr="00902E03">
        <w:rPr>
          <w:rFonts w:ascii="Times New Roman" w:hAnsi="Times New Roman"/>
          <w:sz w:val="23"/>
          <w:szCs w:val="23"/>
          <w:lang w:val="id-ID"/>
        </w:rPr>
        <w:t>Selain itu, o</w:t>
      </w:r>
      <w:r w:rsidRPr="00902E03">
        <w:rPr>
          <w:rFonts w:ascii="Times New Roman" w:hAnsi="Times New Roman"/>
          <w:sz w:val="23"/>
          <w:szCs w:val="23"/>
        </w:rPr>
        <w:t xml:space="preserve">rganisasi yang melakukan sertifikasi sendiri di bawah </w:t>
      </w:r>
      <w:r w:rsidRPr="00902E03">
        <w:rPr>
          <w:rFonts w:ascii="Times New Roman" w:hAnsi="Times New Roman"/>
          <w:i/>
          <w:sz w:val="23"/>
          <w:szCs w:val="23"/>
        </w:rPr>
        <w:t>Privacy Shield</w:t>
      </w:r>
      <w:r w:rsidRPr="00902E03">
        <w:rPr>
          <w:rFonts w:ascii="Times New Roman" w:hAnsi="Times New Roman"/>
          <w:sz w:val="23"/>
          <w:szCs w:val="23"/>
        </w:rPr>
        <w:t xml:space="preserve"> dapat menggunakan program penyelesaian sengketa sektor swasta. </w:t>
      </w:r>
      <w:r w:rsidRPr="00902E03">
        <w:rPr>
          <w:rFonts w:ascii="Times New Roman" w:hAnsi="Times New Roman"/>
          <w:sz w:val="23"/>
          <w:szCs w:val="23"/>
          <w:lang w:val="id-ID"/>
        </w:rPr>
        <w:t>Adapun o</w:t>
      </w:r>
      <w:r w:rsidRPr="00902E03">
        <w:rPr>
          <w:rFonts w:ascii="Times New Roman" w:hAnsi="Times New Roman"/>
          <w:sz w:val="23"/>
          <w:szCs w:val="23"/>
        </w:rPr>
        <w:t xml:space="preserve">rganisasi </w:t>
      </w:r>
      <w:r w:rsidRPr="00902E03">
        <w:rPr>
          <w:rFonts w:ascii="Times New Roman" w:hAnsi="Times New Roman"/>
          <w:sz w:val="23"/>
          <w:szCs w:val="23"/>
          <w:lang w:val="id-ID"/>
        </w:rPr>
        <w:t>tersebut antara lain</w:t>
      </w:r>
      <w:r w:rsidRPr="00902E03">
        <w:rPr>
          <w:rFonts w:ascii="Times New Roman" w:hAnsi="Times New Roman"/>
          <w:sz w:val="23"/>
          <w:szCs w:val="23"/>
        </w:rPr>
        <w:t xml:space="preserve"> Dewan </w:t>
      </w:r>
      <w:r w:rsidRPr="00902E03">
        <w:rPr>
          <w:rFonts w:ascii="Times New Roman" w:hAnsi="Times New Roman"/>
          <w:i/>
          <w:sz w:val="23"/>
          <w:szCs w:val="23"/>
        </w:rPr>
        <w:t>Better Business Bureaus</w:t>
      </w:r>
      <w:r w:rsidRPr="00902E03">
        <w:rPr>
          <w:rFonts w:ascii="Times New Roman" w:hAnsi="Times New Roman"/>
          <w:sz w:val="23"/>
          <w:szCs w:val="23"/>
        </w:rPr>
        <w:t xml:space="preserve"> (BBB), TRUSTe, </w:t>
      </w:r>
      <w:r w:rsidRPr="00902E03">
        <w:rPr>
          <w:rFonts w:ascii="Times New Roman" w:hAnsi="Times New Roman"/>
          <w:i/>
          <w:sz w:val="23"/>
          <w:szCs w:val="23"/>
        </w:rPr>
        <w:t>American Arbitration Association</w:t>
      </w:r>
      <w:r w:rsidRPr="00902E03">
        <w:rPr>
          <w:rFonts w:ascii="Times New Roman" w:hAnsi="Times New Roman"/>
          <w:sz w:val="23"/>
          <w:szCs w:val="23"/>
        </w:rPr>
        <w:t xml:space="preserve"> (AAA), JAMS, dan DMA</w:t>
      </w:r>
      <w:r w:rsidRPr="00902E03">
        <w:rPr>
          <w:rFonts w:ascii="Times New Roman" w:hAnsi="Times New Roman"/>
          <w:sz w:val="23"/>
          <w:szCs w:val="23"/>
          <w:lang w:val="id-ID"/>
        </w:rPr>
        <w:t xml:space="preserve">. Organisasi tersebut telah mendapat otoritas dari pihak Amerika Serikat maupun Uni Eropa, sehingga dapat membantu organisai atau perusahaan yang akan bergabung pada </w:t>
      </w:r>
      <w:r w:rsidRPr="00902E03">
        <w:rPr>
          <w:rFonts w:ascii="Times New Roman" w:hAnsi="Times New Roman"/>
          <w:i/>
          <w:sz w:val="23"/>
          <w:szCs w:val="23"/>
          <w:lang w:val="id-ID"/>
        </w:rPr>
        <w:t>Privacy Shield</w:t>
      </w:r>
      <w:r w:rsidRPr="00902E03">
        <w:rPr>
          <w:rFonts w:ascii="Times New Roman" w:hAnsi="Times New Roman"/>
          <w:sz w:val="23"/>
          <w:szCs w:val="23"/>
          <w:lang w:val="id-ID"/>
        </w:rPr>
        <w:t>.</w:t>
      </w:r>
    </w:p>
    <w:p w14:paraId="74BFA3AA" w14:textId="77777777" w:rsidR="00DC4869" w:rsidRPr="00902E03" w:rsidRDefault="00DC4869" w:rsidP="00DC4869">
      <w:pPr>
        <w:pStyle w:val="NoSpacing"/>
        <w:jc w:val="both"/>
        <w:rPr>
          <w:rFonts w:ascii="Times New Roman" w:hAnsi="Times New Roman"/>
          <w:color w:val="222222"/>
          <w:sz w:val="23"/>
          <w:szCs w:val="23"/>
          <w:shd w:val="clear" w:color="auto" w:fill="F8F9FA"/>
        </w:rPr>
      </w:pPr>
    </w:p>
    <w:p w14:paraId="76F6B740" w14:textId="77777777" w:rsidR="00DC4869" w:rsidRPr="00902E03" w:rsidRDefault="00DC4869" w:rsidP="00081694">
      <w:pPr>
        <w:pStyle w:val="NoSpacing"/>
        <w:numPr>
          <w:ilvl w:val="0"/>
          <w:numId w:val="7"/>
        </w:numPr>
        <w:jc w:val="both"/>
        <w:rPr>
          <w:rFonts w:ascii="Times New Roman" w:hAnsi="Times New Roman"/>
          <w:b/>
          <w:bCs/>
          <w:sz w:val="23"/>
          <w:szCs w:val="23"/>
        </w:rPr>
      </w:pPr>
      <w:r w:rsidRPr="00902E03">
        <w:rPr>
          <w:rFonts w:ascii="Times New Roman" w:hAnsi="Times New Roman"/>
          <w:b/>
          <w:bCs/>
          <w:color w:val="222222"/>
          <w:sz w:val="23"/>
          <w:szCs w:val="23"/>
        </w:rPr>
        <w:t xml:space="preserve">Kerangka Kerja </w:t>
      </w:r>
      <w:r w:rsidRPr="00902E03">
        <w:rPr>
          <w:rFonts w:ascii="Times New Roman" w:hAnsi="Times New Roman"/>
          <w:b/>
          <w:bCs/>
          <w:i/>
          <w:color w:val="222222"/>
          <w:sz w:val="23"/>
          <w:szCs w:val="23"/>
        </w:rPr>
        <w:t>Privacy Shield</w:t>
      </w:r>
    </w:p>
    <w:p w14:paraId="71E1143F" w14:textId="77777777" w:rsidR="00DC4869" w:rsidRPr="00902E03" w:rsidRDefault="00DC4869" w:rsidP="00DC4869">
      <w:pPr>
        <w:pStyle w:val="NoSpacing"/>
        <w:ind w:left="720"/>
        <w:jc w:val="both"/>
        <w:rPr>
          <w:rFonts w:ascii="Times New Roman" w:hAnsi="Times New Roman"/>
          <w:color w:val="222222"/>
          <w:sz w:val="23"/>
          <w:szCs w:val="23"/>
          <w:lang w:val="id-ID"/>
        </w:rPr>
      </w:pPr>
      <w:r w:rsidRPr="00902E03">
        <w:rPr>
          <w:rFonts w:ascii="Times New Roman" w:hAnsi="Times New Roman"/>
          <w:color w:val="222222"/>
          <w:sz w:val="23"/>
          <w:szCs w:val="23"/>
        </w:rPr>
        <w:t xml:space="preserve">Kerangka kerja </w:t>
      </w:r>
      <w:r w:rsidRPr="00902E03">
        <w:rPr>
          <w:rFonts w:ascii="Times New Roman" w:hAnsi="Times New Roman"/>
          <w:i/>
          <w:color w:val="222222"/>
          <w:sz w:val="23"/>
          <w:szCs w:val="23"/>
        </w:rPr>
        <w:t>Privacy Shield</w:t>
      </w:r>
      <w:r w:rsidRPr="00902E03">
        <w:rPr>
          <w:rFonts w:ascii="Times New Roman" w:hAnsi="Times New Roman"/>
          <w:color w:val="222222"/>
          <w:sz w:val="23"/>
          <w:szCs w:val="23"/>
        </w:rPr>
        <w:t xml:space="preserve"> dirancang oleh Departemen Perdagangan Amerika Serikat dan Komisi Eropa yang bertujuan untuk</w:t>
      </w:r>
      <w:r w:rsidRPr="00902E03">
        <w:rPr>
          <w:rFonts w:ascii="Times New Roman" w:hAnsi="Times New Roman"/>
          <w:color w:val="222222"/>
          <w:sz w:val="23"/>
          <w:szCs w:val="23"/>
          <w:lang w:val="id-ID"/>
        </w:rPr>
        <w:t xml:space="preserve"> </w:t>
      </w:r>
      <w:r w:rsidRPr="00902E03">
        <w:rPr>
          <w:rFonts w:ascii="Times New Roman" w:hAnsi="Times New Roman"/>
          <w:color w:val="222222"/>
          <w:sz w:val="23"/>
          <w:szCs w:val="23"/>
        </w:rPr>
        <w:t xml:space="preserve">memberi perusahaan-perusahaan di kedua sisi Atlantik sebuah mekanisme untuk mematuhi persyaratan perlindungan data ketika mentransfer data pribadi dari Uni Eropa dan Swiss ke Amerika Serikat untuk mendukung perdagangan transatlantik. Pada 12 Juli 2016, Kerangka Kerja </w:t>
      </w:r>
      <w:r w:rsidRPr="00902E03">
        <w:rPr>
          <w:rFonts w:ascii="Times New Roman" w:hAnsi="Times New Roman"/>
          <w:i/>
          <w:iCs/>
          <w:color w:val="222222"/>
          <w:sz w:val="23"/>
          <w:szCs w:val="23"/>
        </w:rPr>
        <w:t>Privacy Shield</w:t>
      </w:r>
      <w:r w:rsidRPr="00902E03">
        <w:rPr>
          <w:rFonts w:ascii="Times New Roman" w:hAnsi="Times New Roman"/>
          <w:color w:val="222222"/>
          <w:sz w:val="23"/>
          <w:szCs w:val="23"/>
        </w:rPr>
        <w:t xml:space="preserve"> yang memadai untuk mentransfer data di bawah hukum Uni Eropa. Pada 12 Januari 2017</w:t>
      </w:r>
      <w:r w:rsidRPr="00902E03">
        <w:rPr>
          <w:rFonts w:ascii="Times New Roman" w:hAnsi="Times New Roman"/>
          <w:i/>
          <w:iCs/>
          <w:color w:val="222222"/>
          <w:sz w:val="23"/>
          <w:szCs w:val="23"/>
        </w:rPr>
        <w:t xml:space="preserve"> Privacy Shield Framework</w:t>
      </w:r>
      <w:r w:rsidRPr="00902E03">
        <w:rPr>
          <w:rFonts w:ascii="Times New Roman" w:hAnsi="Times New Roman"/>
          <w:color w:val="222222"/>
          <w:sz w:val="23"/>
          <w:szCs w:val="23"/>
        </w:rPr>
        <w:t xml:space="preserve"> sebagai mekanisme hukum yang sah untuk mematuhi persyaratan saat mentransfer data pribadi dari Swiss ke Amerika Serikat.  Adapun kerangka kerja </w:t>
      </w:r>
      <w:r w:rsidRPr="00902E03">
        <w:rPr>
          <w:rFonts w:ascii="Times New Roman" w:hAnsi="Times New Roman"/>
          <w:i/>
          <w:iCs/>
          <w:color w:val="222222"/>
          <w:sz w:val="23"/>
          <w:szCs w:val="23"/>
        </w:rPr>
        <w:t xml:space="preserve">Privacy Shield </w:t>
      </w:r>
      <w:r w:rsidRPr="00902E03">
        <w:rPr>
          <w:rFonts w:ascii="Times New Roman" w:hAnsi="Times New Roman"/>
          <w:color w:val="222222"/>
          <w:sz w:val="23"/>
          <w:szCs w:val="23"/>
        </w:rPr>
        <w:t xml:space="preserve">antara </w:t>
      </w:r>
      <w:proofErr w:type="gramStart"/>
      <w:r w:rsidRPr="00902E03">
        <w:rPr>
          <w:rFonts w:ascii="Times New Roman" w:hAnsi="Times New Roman"/>
          <w:color w:val="222222"/>
          <w:sz w:val="23"/>
          <w:szCs w:val="23"/>
        </w:rPr>
        <w:t>lain :</w:t>
      </w:r>
      <w:proofErr w:type="gramEnd"/>
    </w:p>
    <w:p w14:paraId="62D2BAC8" w14:textId="77777777" w:rsidR="00DC4869" w:rsidRPr="00902E03" w:rsidRDefault="00DC4869" w:rsidP="00081694">
      <w:pPr>
        <w:pStyle w:val="NoSpacing"/>
        <w:numPr>
          <w:ilvl w:val="0"/>
          <w:numId w:val="6"/>
        </w:numPr>
        <w:ind w:left="1134" w:hanging="425"/>
        <w:jc w:val="both"/>
        <w:rPr>
          <w:rFonts w:ascii="Times New Roman" w:hAnsi="Times New Roman"/>
          <w:color w:val="222222"/>
          <w:sz w:val="23"/>
          <w:szCs w:val="23"/>
          <w:shd w:val="clear" w:color="auto" w:fill="F8F9FA"/>
        </w:rPr>
      </w:pPr>
      <w:r w:rsidRPr="00902E03">
        <w:rPr>
          <w:rFonts w:ascii="Times New Roman" w:hAnsi="Times New Roman"/>
          <w:color w:val="222222"/>
          <w:sz w:val="23"/>
          <w:szCs w:val="23"/>
        </w:rPr>
        <w:t>Pemberitahuan tentang pemrosesan data</w:t>
      </w:r>
    </w:p>
    <w:p w14:paraId="49547B46" w14:textId="77777777" w:rsidR="00DC4869" w:rsidRPr="00902E03" w:rsidRDefault="00DC4869" w:rsidP="00081694">
      <w:pPr>
        <w:pStyle w:val="NoSpacing"/>
        <w:numPr>
          <w:ilvl w:val="0"/>
          <w:numId w:val="6"/>
        </w:numPr>
        <w:ind w:left="1134" w:hanging="425"/>
        <w:jc w:val="both"/>
        <w:rPr>
          <w:rFonts w:ascii="Times New Roman" w:hAnsi="Times New Roman"/>
          <w:color w:val="222222"/>
          <w:sz w:val="23"/>
          <w:szCs w:val="23"/>
          <w:shd w:val="clear" w:color="auto" w:fill="F8F9FA"/>
        </w:rPr>
      </w:pPr>
      <w:r w:rsidRPr="00902E03">
        <w:rPr>
          <w:rFonts w:ascii="Times New Roman" w:hAnsi="Times New Roman"/>
          <w:color w:val="222222"/>
          <w:sz w:val="23"/>
          <w:szCs w:val="23"/>
        </w:rPr>
        <w:t>Memberikan resolusi perselisihan yang gratis dan dapat diakses.</w:t>
      </w:r>
    </w:p>
    <w:p w14:paraId="490A067E" w14:textId="77777777" w:rsidR="00DC4869" w:rsidRPr="00902E03" w:rsidRDefault="00DC4869" w:rsidP="00081694">
      <w:pPr>
        <w:pStyle w:val="NoSpacing"/>
        <w:numPr>
          <w:ilvl w:val="0"/>
          <w:numId w:val="6"/>
        </w:numPr>
        <w:ind w:left="1134" w:hanging="425"/>
        <w:jc w:val="both"/>
        <w:rPr>
          <w:rFonts w:ascii="Times New Roman" w:hAnsi="Times New Roman"/>
          <w:color w:val="222222"/>
          <w:sz w:val="23"/>
          <w:szCs w:val="23"/>
          <w:shd w:val="clear" w:color="auto" w:fill="F8F9FA"/>
        </w:rPr>
      </w:pPr>
      <w:r w:rsidRPr="00902E03">
        <w:rPr>
          <w:rFonts w:ascii="Times New Roman" w:hAnsi="Times New Roman"/>
          <w:color w:val="222222"/>
          <w:sz w:val="23"/>
          <w:szCs w:val="23"/>
        </w:rPr>
        <w:t xml:space="preserve">Bekerja </w:t>
      </w:r>
      <w:proofErr w:type="gramStart"/>
      <w:r w:rsidRPr="00902E03">
        <w:rPr>
          <w:rFonts w:ascii="Times New Roman" w:hAnsi="Times New Roman"/>
          <w:color w:val="222222"/>
          <w:sz w:val="23"/>
          <w:szCs w:val="23"/>
        </w:rPr>
        <w:t>sama</w:t>
      </w:r>
      <w:proofErr w:type="gramEnd"/>
      <w:r w:rsidRPr="00902E03">
        <w:rPr>
          <w:rFonts w:ascii="Times New Roman" w:hAnsi="Times New Roman"/>
          <w:color w:val="222222"/>
          <w:sz w:val="23"/>
          <w:szCs w:val="23"/>
        </w:rPr>
        <w:t xml:space="preserve"> dengan Departemen Perdagangan.</w:t>
      </w:r>
    </w:p>
    <w:p w14:paraId="20A7F65A" w14:textId="77777777" w:rsidR="00DC4869" w:rsidRPr="00902E03" w:rsidRDefault="00DC4869" w:rsidP="00081694">
      <w:pPr>
        <w:pStyle w:val="NoSpacing"/>
        <w:numPr>
          <w:ilvl w:val="0"/>
          <w:numId w:val="6"/>
        </w:numPr>
        <w:ind w:left="1134" w:hanging="425"/>
        <w:jc w:val="both"/>
        <w:rPr>
          <w:rFonts w:ascii="Times New Roman" w:hAnsi="Times New Roman"/>
          <w:color w:val="222222"/>
          <w:sz w:val="23"/>
          <w:szCs w:val="23"/>
          <w:shd w:val="clear" w:color="auto" w:fill="F8F9FA"/>
        </w:rPr>
      </w:pPr>
      <w:r w:rsidRPr="00902E03">
        <w:rPr>
          <w:rFonts w:ascii="Times New Roman" w:hAnsi="Times New Roman"/>
          <w:color w:val="222222"/>
          <w:sz w:val="23"/>
          <w:szCs w:val="23"/>
        </w:rPr>
        <w:t>Menjaga integritas data dan batasan tujuan.</w:t>
      </w:r>
    </w:p>
    <w:p w14:paraId="66A2A7B8" w14:textId="77777777" w:rsidR="00DC4869" w:rsidRPr="00902E03" w:rsidRDefault="00DC4869" w:rsidP="00081694">
      <w:pPr>
        <w:pStyle w:val="NoSpacing"/>
        <w:numPr>
          <w:ilvl w:val="0"/>
          <w:numId w:val="6"/>
        </w:numPr>
        <w:ind w:left="1134" w:hanging="425"/>
        <w:jc w:val="both"/>
        <w:rPr>
          <w:rFonts w:ascii="Times New Roman" w:hAnsi="Times New Roman"/>
          <w:color w:val="222222"/>
          <w:sz w:val="23"/>
          <w:szCs w:val="23"/>
          <w:shd w:val="clear" w:color="auto" w:fill="F8F9FA"/>
        </w:rPr>
      </w:pPr>
      <w:r w:rsidRPr="00902E03">
        <w:rPr>
          <w:rFonts w:ascii="Times New Roman" w:hAnsi="Times New Roman"/>
          <w:color w:val="222222"/>
          <w:sz w:val="23"/>
          <w:szCs w:val="23"/>
        </w:rPr>
        <w:t>Memastikan akuntabilitas untuk data yang ditransfer ke pihak ketiga Untuk mentransfer informasi pribadi ke pihak ketiga yang bertindak sebagai pengontrol</w:t>
      </w:r>
      <w:r w:rsidRPr="00902E03">
        <w:rPr>
          <w:rFonts w:ascii="Times New Roman" w:hAnsi="Times New Roman"/>
          <w:color w:val="222222"/>
          <w:sz w:val="23"/>
          <w:szCs w:val="23"/>
          <w:lang w:val="id-ID"/>
        </w:rPr>
        <w:t>.</w:t>
      </w:r>
    </w:p>
    <w:p w14:paraId="0909338F" w14:textId="77777777" w:rsidR="00DC4869" w:rsidRPr="00902E03" w:rsidRDefault="00DC4869" w:rsidP="00081694">
      <w:pPr>
        <w:pStyle w:val="NoSpacing"/>
        <w:numPr>
          <w:ilvl w:val="0"/>
          <w:numId w:val="6"/>
        </w:numPr>
        <w:ind w:left="1134" w:hanging="425"/>
        <w:jc w:val="both"/>
        <w:rPr>
          <w:rFonts w:ascii="Times New Roman" w:hAnsi="Times New Roman"/>
          <w:color w:val="222222"/>
          <w:sz w:val="23"/>
          <w:szCs w:val="23"/>
          <w:shd w:val="clear" w:color="auto" w:fill="F8F9FA"/>
        </w:rPr>
      </w:pPr>
      <w:r w:rsidRPr="00902E03">
        <w:rPr>
          <w:rFonts w:ascii="Times New Roman" w:hAnsi="Times New Roman"/>
          <w:color w:val="222222"/>
          <w:sz w:val="23"/>
          <w:szCs w:val="23"/>
        </w:rPr>
        <w:t>Untuk mentransfer data pribadi ke pihak ketiga yang bertindak sebagai agen</w:t>
      </w:r>
      <w:r w:rsidRPr="00902E03">
        <w:rPr>
          <w:rFonts w:ascii="Times New Roman" w:hAnsi="Times New Roman"/>
          <w:color w:val="222222"/>
          <w:sz w:val="23"/>
          <w:szCs w:val="23"/>
          <w:lang w:val="id-ID"/>
        </w:rPr>
        <w:t>.</w:t>
      </w:r>
    </w:p>
    <w:p w14:paraId="410BB623" w14:textId="77777777" w:rsidR="00DC4869" w:rsidRPr="00902E03" w:rsidRDefault="00DC4869" w:rsidP="00081694">
      <w:pPr>
        <w:pStyle w:val="NoSpacing"/>
        <w:numPr>
          <w:ilvl w:val="0"/>
          <w:numId w:val="6"/>
        </w:numPr>
        <w:ind w:left="1134" w:hanging="425"/>
        <w:jc w:val="both"/>
        <w:rPr>
          <w:rFonts w:ascii="Times New Roman" w:hAnsi="Times New Roman"/>
          <w:color w:val="222222"/>
          <w:sz w:val="23"/>
          <w:szCs w:val="23"/>
          <w:shd w:val="clear" w:color="auto" w:fill="F8F9FA"/>
        </w:rPr>
      </w:pPr>
      <w:r w:rsidRPr="00902E03">
        <w:rPr>
          <w:rFonts w:ascii="Times New Roman" w:hAnsi="Times New Roman"/>
          <w:color w:val="222222"/>
          <w:sz w:val="23"/>
          <w:szCs w:val="23"/>
        </w:rPr>
        <w:t xml:space="preserve">Transparansi terkait dengan tindakan penegakan hukum dan Peserta </w:t>
      </w:r>
      <w:r w:rsidRPr="00902E03">
        <w:rPr>
          <w:rFonts w:ascii="Times New Roman" w:hAnsi="Times New Roman"/>
          <w:i/>
          <w:iCs/>
          <w:color w:val="222222"/>
          <w:sz w:val="23"/>
          <w:szCs w:val="23"/>
        </w:rPr>
        <w:t>Privacy Shield</w:t>
      </w:r>
      <w:r w:rsidRPr="00902E03">
        <w:rPr>
          <w:rFonts w:ascii="Times New Roman" w:hAnsi="Times New Roman"/>
          <w:color w:val="222222"/>
          <w:sz w:val="23"/>
          <w:szCs w:val="23"/>
        </w:rPr>
        <w:t xml:space="preserve"> harus mempublikasikan bagian terkait </w:t>
      </w:r>
      <w:r w:rsidRPr="00902E03">
        <w:rPr>
          <w:rFonts w:ascii="Times New Roman" w:hAnsi="Times New Roman"/>
          <w:i/>
          <w:iCs/>
          <w:color w:val="222222"/>
          <w:sz w:val="23"/>
          <w:szCs w:val="23"/>
        </w:rPr>
        <w:t>Privacy Shield</w:t>
      </w:r>
      <w:r w:rsidRPr="00902E03">
        <w:rPr>
          <w:rFonts w:ascii="Times New Roman" w:hAnsi="Times New Roman"/>
          <w:color w:val="222222"/>
          <w:sz w:val="23"/>
          <w:szCs w:val="23"/>
        </w:rPr>
        <w:t xml:space="preserve"> yang relevan dari setiap laporan kepatuhan atau penilaian yang disampaikan kepada FTC (</w:t>
      </w:r>
      <w:r w:rsidRPr="00902E03">
        <w:rPr>
          <w:rFonts w:ascii="Times New Roman" w:hAnsi="Times New Roman"/>
          <w:i/>
          <w:color w:val="222222"/>
          <w:sz w:val="23"/>
          <w:szCs w:val="23"/>
        </w:rPr>
        <w:t>Federal Trade Commission</w:t>
      </w:r>
      <w:r w:rsidRPr="00902E03">
        <w:rPr>
          <w:rFonts w:ascii="Times New Roman" w:hAnsi="Times New Roman"/>
          <w:color w:val="222222"/>
          <w:sz w:val="23"/>
          <w:szCs w:val="23"/>
        </w:rPr>
        <w:t>).</w:t>
      </w:r>
    </w:p>
    <w:p w14:paraId="7957379A" w14:textId="77777777" w:rsidR="00DC4869" w:rsidRPr="00902E03" w:rsidRDefault="00DC4869" w:rsidP="00DC4869">
      <w:pPr>
        <w:pStyle w:val="NoSpacing"/>
        <w:ind w:left="1276"/>
        <w:jc w:val="both"/>
        <w:rPr>
          <w:rFonts w:ascii="Times New Roman" w:hAnsi="Times New Roman"/>
          <w:color w:val="222222"/>
          <w:sz w:val="23"/>
          <w:szCs w:val="23"/>
          <w:shd w:val="clear" w:color="auto" w:fill="F8F9FA"/>
        </w:rPr>
      </w:pPr>
    </w:p>
    <w:p w14:paraId="21FCF573" w14:textId="77777777" w:rsidR="00DC4869" w:rsidRDefault="00DC4869" w:rsidP="00DC4869">
      <w:pPr>
        <w:pStyle w:val="NoSpacing"/>
        <w:ind w:left="720"/>
        <w:jc w:val="both"/>
        <w:rPr>
          <w:rFonts w:ascii="Times New Roman" w:hAnsi="Times New Roman"/>
          <w:color w:val="222222"/>
          <w:sz w:val="23"/>
          <w:szCs w:val="23"/>
          <w:lang w:val="id-ID"/>
        </w:rPr>
      </w:pPr>
      <w:r w:rsidRPr="00902E03">
        <w:rPr>
          <w:rFonts w:ascii="Times New Roman" w:hAnsi="Times New Roman"/>
          <w:color w:val="222222"/>
          <w:sz w:val="23"/>
          <w:szCs w:val="23"/>
          <w:lang w:val="id-ID"/>
        </w:rPr>
        <w:t xml:space="preserve">Kerangka kerja </w:t>
      </w:r>
      <w:r w:rsidRPr="00902E03">
        <w:rPr>
          <w:rFonts w:ascii="Times New Roman" w:hAnsi="Times New Roman"/>
          <w:i/>
          <w:color w:val="222222"/>
          <w:sz w:val="23"/>
          <w:szCs w:val="23"/>
          <w:lang w:val="id-ID"/>
        </w:rPr>
        <w:t xml:space="preserve">Privacy Shield </w:t>
      </w:r>
      <w:r w:rsidRPr="00902E03">
        <w:rPr>
          <w:rFonts w:ascii="Times New Roman" w:hAnsi="Times New Roman"/>
          <w:color w:val="222222"/>
          <w:sz w:val="23"/>
          <w:szCs w:val="23"/>
          <w:lang w:val="id-ID"/>
        </w:rPr>
        <w:t xml:space="preserve">bertujuan agar program dapat diimplementasikan sesuai dengan tujuan yang diharapkan. Semua departemen yang melaksanakan program </w:t>
      </w:r>
      <w:r w:rsidRPr="00902E03">
        <w:rPr>
          <w:rFonts w:ascii="Times New Roman" w:hAnsi="Times New Roman"/>
          <w:i/>
          <w:color w:val="222222"/>
          <w:sz w:val="23"/>
          <w:szCs w:val="23"/>
          <w:lang w:val="id-ID"/>
        </w:rPr>
        <w:t>Privacy Shield</w:t>
      </w:r>
      <w:r w:rsidRPr="00902E03">
        <w:rPr>
          <w:rFonts w:ascii="Times New Roman" w:hAnsi="Times New Roman"/>
          <w:color w:val="222222"/>
          <w:sz w:val="23"/>
          <w:szCs w:val="23"/>
          <w:lang w:val="id-ID"/>
        </w:rPr>
        <w:t xml:space="preserve"> melakukan kerjasama secara maksimal agar program ini dapat memberikan kemudahan dan keuntungan </w:t>
      </w:r>
      <w:r w:rsidRPr="00902E03">
        <w:rPr>
          <w:rFonts w:ascii="Times New Roman" w:hAnsi="Times New Roman"/>
          <w:color w:val="222222"/>
          <w:sz w:val="23"/>
          <w:szCs w:val="23"/>
          <w:lang w:val="id-ID"/>
        </w:rPr>
        <w:lastRenderedPageBreak/>
        <w:t>bagi kedua negara serta menjamin perlindungan transfer data ke negara-negara yang ingin melakukan transaksi data.</w:t>
      </w:r>
    </w:p>
    <w:p w14:paraId="68243FB4" w14:textId="77777777" w:rsidR="00C80D60" w:rsidRPr="00902E03" w:rsidRDefault="00C80D60" w:rsidP="00DC4869">
      <w:pPr>
        <w:pStyle w:val="NoSpacing"/>
        <w:ind w:left="720"/>
        <w:jc w:val="both"/>
        <w:rPr>
          <w:rFonts w:ascii="Times New Roman" w:hAnsi="Times New Roman"/>
          <w:color w:val="222222"/>
          <w:sz w:val="23"/>
          <w:szCs w:val="23"/>
          <w:lang w:val="id-ID"/>
        </w:rPr>
      </w:pPr>
    </w:p>
    <w:p w14:paraId="006102D7" w14:textId="5374EF50" w:rsidR="00DC4869" w:rsidRPr="00902E03" w:rsidRDefault="00DC4869" w:rsidP="00DC4869">
      <w:pPr>
        <w:pStyle w:val="NoSpacing"/>
        <w:ind w:left="720"/>
        <w:jc w:val="both"/>
        <w:rPr>
          <w:rFonts w:ascii="Times New Roman" w:hAnsi="Times New Roman"/>
          <w:sz w:val="23"/>
          <w:szCs w:val="23"/>
        </w:rPr>
      </w:pPr>
      <w:r w:rsidRPr="00902E03">
        <w:rPr>
          <w:rFonts w:ascii="Times New Roman" w:hAnsi="Times New Roman"/>
          <w:color w:val="222222"/>
          <w:sz w:val="23"/>
          <w:szCs w:val="23"/>
          <w:lang w:val="id-ID"/>
        </w:rPr>
        <w:t xml:space="preserve">Kerangka kerja dapat berjalan dengan baik jika semua calon anggota ataupun anggota </w:t>
      </w:r>
      <w:r w:rsidRPr="00902E03">
        <w:rPr>
          <w:rFonts w:ascii="Times New Roman" w:hAnsi="Times New Roman"/>
          <w:i/>
          <w:color w:val="222222"/>
          <w:sz w:val="23"/>
          <w:szCs w:val="23"/>
          <w:lang w:val="id-ID"/>
        </w:rPr>
        <w:t>Privacy Shield</w:t>
      </w:r>
      <w:r w:rsidRPr="00902E03">
        <w:rPr>
          <w:rFonts w:ascii="Times New Roman" w:hAnsi="Times New Roman"/>
          <w:color w:val="222222"/>
          <w:sz w:val="23"/>
          <w:szCs w:val="23"/>
          <w:lang w:val="id-ID"/>
        </w:rPr>
        <w:t xml:space="preserve"> memahami langkah-langkah untuk bergabung dalam </w:t>
      </w:r>
      <w:r w:rsidRPr="00902E03">
        <w:rPr>
          <w:rFonts w:ascii="Times New Roman" w:hAnsi="Times New Roman"/>
          <w:i/>
          <w:color w:val="222222"/>
          <w:sz w:val="23"/>
          <w:szCs w:val="23"/>
          <w:lang w:val="id-ID"/>
        </w:rPr>
        <w:t>Privacy Shield</w:t>
      </w:r>
      <w:r w:rsidRPr="00902E03">
        <w:rPr>
          <w:rFonts w:ascii="Times New Roman" w:hAnsi="Times New Roman"/>
          <w:color w:val="222222"/>
          <w:sz w:val="23"/>
          <w:szCs w:val="23"/>
          <w:lang w:val="id-ID"/>
        </w:rPr>
        <w:t xml:space="preserve">. </w:t>
      </w:r>
      <w:r w:rsidRPr="00902E03">
        <w:rPr>
          <w:rFonts w:ascii="Times New Roman" w:hAnsi="Times New Roman"/>
          <w:sz w:val="23"/>
          <w:szCs w:val="23"/>
        </w:rPr>
        <w:t xml:space="preserve">Langkah-langkah untuk bergabung dalam </w:t>
      </w:r>
      <w:r w:rsidRPr="00902E03">
        <w:rPr>
          <w:rFonts w:ascii="Times New Roman" w:hAnsi="Times New Roman"/>
          <w:i/>
          <w:sz w:val="23"/>
          <w:szCs w:val="23"/>
        </w:rPr>
        <w:t xml:space="preserve">Privacy Shield, </w:t>
      </w:r>
      <w:r w:rsidR="00C80D60">
        <w:rPr>
          <w:rFonts w:ascii="Times New Roman" w:hAnsi="Times New Roman"/>
          <w:sz w:val="23"/>
          <w:szCs w:val="23"/>
        </w:rPr>
        <w:t>yaitu:</w:t>
      </w:r>
    </w:p>
    <w:p w14:paraId="24B69F37" w14:textId="77777777" w:rsidR="00DC4869" w:rsidRPr="00902E03" w:rsidRDefault="00DC4869" w:rsidP="00081694">
      <w:pPr>
        <w:pStyle w:val="ListParagraph"/>
        <w:numPr>
          <w:ilvl w:val="0"/>
          <w:numId w:val="8"/>
        </w:numPr>
        <w:spacing w:line="240" w:lineRule="auto"/>
        <w:ind w:left="1134"/>
        <w:jc w:val="both"/>
        <w:rPr>
          <w:rFonts w:ascii="Times New Roman" w:hAnsi="Times New Roman" w:cs="Times New Roman"/>
          <w:sz w:val="23"/>
          <w:szCs w:val="23"/>
        </w:rPr>
      </w:pPr>
      <w:r w:rsidRPr="00902E03">
        <w:rPr>
          <w:rFonts w:ascii="Times New Roman" w:hAnsi="Times New Roman" w:cs="Times New Roman"/>
          <w:sz w:val="23"/>
          <w:szCs w:val="23"/>
        </w:rPr>
        <w:t>Konfirmasikan Kelayakan</w:t>
      </w:r>
    </w:p>
    <w:p w14:paraId="0D06C1CC" w14:textId="77777777" w:rsidR="00DC4869" w:rsidRPr="00902E03" w:rsidRDefault="00DC4869" w:rsidP="00081694">
      <w:pPr>
        <w:pStyle w:val="ListParagraph"/>
        <w:numPr>
          <w:ilvl w:val="0"/>
          <w:numId w:val="8"/>
        </w:numPr>
        <w:spacing w:line="240" w:lineRule="auto"/>
        <w:ind w:left="1134"/>
        <w:jc w:val="both"/>
        <w:rPr>
          <w:rFonts w:ascii="Times New Roman" w:hAnsi="Times New Roman" w:cs="Times New Roman"/>
          <w:sz w:val="23"/>
          <w:szCs w:val="23"/>
        </w:rPr>
      </w:pPr>
      <w:r w:rsidRPr="00902E03">
        <w:rPr>
          <w:rFonts w:ascii="Times New Roman" w:hAnsi="Times New Roman" w:cs="Times New Roman"/>
          <w:sz w:val="23"/>
          <w:szCs w:val="23"/>
        </w:rPr>
        <w:t xml:space="preserve">Mengembangkan Pernyataan Kebijakan Privasi Sesuai </w:t>
      </w:r>
      <w:r w:rsidRPr="00902E03">
        <w:rPr>
          <w:rFonts w:ascii="Times New Roman" w:hAnsi="Times New Roman" w:cs="Times New Roman"/>
          <w:i/>
          <w:sz w:val="23"/>
          <w:szCs w:val="23"/>
        </w:rPr>
        <w:t>Privasi Shield</w:t>
      </w:r>
    </w:p>
    <w:p w14:paraId="5745758A" w14:textId="77777777" w:rsidR="00DC4869" w:rsidRPr="00902E03" w:rsidRDefault="00DC4869" w:rsidP="00081694">
      <w:pPr>
        <w:pStyle w:val="ListParagraph"/>
        <w:numPr>
          <w:ilvl w:val="0"/>
          <w:numId w:val="8"/>
        </w:numPr>
        <w:spacing w:line="240" w:lineRule="auto"/>
        <w:ind w:left="1134"/>
        <w:jc w:val="both"/>
        <w:rPr>
          <w:rFonts w:ascii="Times New Roman" w:hAnsi="Times New Roman" w:cs="Times New Roman"/>
          <w:sz w:val="23"/>
          <w:szCs w:val="23"/>
        </w:rPr>
      </w:pPr>
      <w:r w:rsidRPr="00902E03">
        <w:rPr>
          <w:rFonts w:ascii="Times New Roman" w:hAnsi="Times New Roman" w:cs="Times New Roman"/>
          <w:sz w:val="23"/>
          <w:szCs w:val="23"/>
        </w:rPr>
        <w:t>Identifikasi Mekanisme Penyampaian Independen Organisasi tersebut.</w:t>
      </w:r>
    </w:p>
    <w:p w14:paraId="1EBB2572" w14:textId="77777777" w:rsidR="00DC4869" w:rsidRPr="00902E03" w:rsidRDefault="00DC4869" w:rsidP="00081694">
      <w:pPr>
        <w:pStyle w:val="ListParagraph"/>
        <w:numPr>
          <w:ilvl w:val="0"/>
          <w:numId w:val="8"/>
        </w:numPr>
        <w:spacing w:line="240" w:lineRule="auto"/>
        <w:ind w:left="1134"/>
        <w:jc w:val="both"/>
        <w:rPr>
          <w:rFonts w:ascii="Times New Roman" w:hAnsi="Times New Roman" w:cs="Times New Roman"/>
          <w:sz w:val="23"/>
          <w:szCs w:val="23"/>
        </w:rPr>
      </w:pPr>
      <w:r w:rsidRPr="00902E03">
        <w:rPr>
          <w:rFonts w:ascii="Times New Roman" w:hAnsi="Times New Roman" w:cs="Times New Roman"/>
          <w:sz w:val="23"/>
          <w:szCs w:val="23"/>
        </w:rPr>
        <w:t>Pembuatan Kontribusi yang Diperlukan (Arbitrase / Pusat Perselisihan Internasional)</w:t>
      </w:r>
    </w:p>
    <w:p w14:paraId="0C9858FD" w14:textId="77777777" w:rsidR="00DC4869" w:rsidRPr="00902E03" w:rsidRDefault="00DC4869" w:rsidP="00081694">
      <w:pPr>
        <w:pStyle w:val="ListParagraph"/>
        <w:numPr>
          <w:ilvl w:val="0"/>
          <w:numId w:val="8"/>
        </w:numPr>
        <w:spacing w:line="240" w:lineRule="auto"/>
        <w:ind w:left="1134"/>
        <w:jc w:val="both"/>
        <w:rPr>
          <w:rFonts w:ascii="Times New Roman" w:hAnsi="Times New Roman" w:cs="Times New Roman"/>
          <w:sz w:val="23"/>
          <w:szCs w:val="23"/>
        </w:rPr>
      </w:pPr>
      <w:r w:rsidRPr="00902E03">
        <w:rPr>
          <w:rFonts w:ascii="Times New Roman" w:hAnsi="Times New Roman" w:cs="Times New Roman"/>
          <w:sz w:val="23"/>
          <w:szCs w:val="23"/>
        </w:rPr>
        <w:t>Pastikan Mekanisme Verifikasi Tempat</w:t>
      </w:r>
    </w:p>
    <w:p w14:paraId="4B9A9BD4" w14:textId="77777777" w:rsidR="00DC4869" w:rsidRPr="00902E03" w:rsidRDefault="00DC4869" w:rsidP="00081694">
      <w:pPr>
        <w:pStyle w:val="ListParagraph"/>
        <w:numPr>
          <w:ilvl w:val="0"/>
          <w:numId w:val="8"/>
        </w:numPr>
        <w:spacing w:line="240" w:lineRule="auto"/>
        <w:ind w:left="1134"/>
        <w:jc w:val="both"/>
        <w:rPr>
          <w:rFonts w:ascii="Times New Roman" w:hAnsi="Times New Roman" w:cs="Times New Roman"/>
          <w:sz w:val="23"/>
          <w:szCs w:val="23"/>
        </w:rPr>
      </w:pPr>
      <w:r w:rsidRPr="00902E03">
        <w:rPr>
          <w:rFonts w:ascii="Times New Roman" w:hAnsi="Times New Roman" w:cs="Times New Roman"/>
          <w:sz w:val="23"/>
          <w:szCs w:val="23"/>
        </w:rPr>
        <w:t>Tentukan Dua Kontak dalam Organisasi</w:t>
      </w:r>
    </w:p>
    <w:p w14:paraId="0558FD85" w14:textId="77777777" w:rsidR="00DC4869" w:rsidRPr="00902E03" w:rsidRDefault="00DC4869" w:rsidP="00081694">
      <w:pPr>
        <w:pStyle w:val="ListParagraph"/>
        <w:numPr>
          <w:ilvl w:val="0"/>
          <w:numId w:val="8"/>
        </w:numPr>
        <w:spacing w:line="240" w:lineRule="auto"/>
        <w:ind w:left="1134"/>
        <w:jc w:val="both"/>
        <w:rPr>
          <w:rFonts w:ascii="Times New Roman" w:hAnsi="Times New Roman" w:cs="Times New Roman"/>
          <w:sz w:val="23"/>
          <w:szCs w:val="23"/>
        </w:rPr>
      </w:pPr>
      <w:r w:rsidRPr="00902E03">
        <w:rPr>
          <w:rFonts w:ascii="Times New Roman" w:hAnsi="Times New Roman" w:cs="Times New Roman"/>
          <w:sz w:val="23"/>
          <w:szCs w:val="23"/>
        </w:rPr>
        <w:t xml:space="preserve">Lengkapi Informasi yang Diperlukan untuk Sertifikasi Sebelum sertifikasi sendiri, organisasi Anda harus meninjau Prinsip </w:t>
      </w:r>
      <w:r w:rsidRPr="00902E03">
        <w:rPr>
          <w:rFonts w:ascii="Times New Roman" w:hAnsi="Times New Roman" w:cs="Times New Roman"/>
          <w:i/>
          <w:sz w:val="23"/>
          <w:szCs w:val="23"/>
        </w:rPr>
        <w:t>Privacy Shield</w:t>
      </w:r>
      <w:r w:rsidRPr="00902E03">
        <w:rPr>
          <w:rFonts w:ascii="Times New Roman" w:hAnsi="Times New Roman" w:cs="Times New Roman"/>
          <w:sz w:val="23"/>
          <w:szCs w:val="23"/>
        </w:rPr>
        <w:t xml:space="preserve"> serta informasi yang diperlukan selama proses sertifikasi diri. Prinsip-prinsip tersebut dapat ditemukan di https://www.privacyshield.gov/EU-US-Framework dan informasi yang diperlukan untuk mensertifikasi sendiri di https://www.privacyshield.gov/article?id=Self-Certification-Information.</w:t>
      </w:r>
    </w:p>
    <w:p w14:paraId="42028134" w14:textId="77777777" w:rsidR="00DC4869" w:rsidRPr="00382007" w:rsidRDefault="00DC4869" w:rsidP="00081694">
      <w:pPr>
        <w:pStyle w:val="ListParagraph"/>
        <w:numPr>
          <w:ilvl w:val="0"/>
          <w:numId w:val="8"/>
        </w:numPr>
        <w:spacing w:line="240" w:lineRule="auto"/>
        <w:ind w:left="1134"/>
        <w:jc w:val="both"/>
        <w:rPr>
          <w:rFonts w:ascii="Times New Roman" w:hAnsi="Times New Roman" w:cs="Times New Roman"/>
          <w:sz w:val="23"/>
          <w:szCs w:val="23"/>
        </w:rPr>
      </w:pPr>
      <w:r w:rsidRPr="00902E03">
        <w:rPr>
          <w:rFonts w:ascii="Times New Roman" w:hAnsi="Times New Roman" w:cs="Times New Roman"/>
          <w:sz w:val="23"/>
          <w:szCs w:val="23"/>
        </w:rPr>
        <w:t>Kirim Aplikasi Sertifikasi Diri.</w:t>
      </w:r>
    </w:p>
    <w:p w14:paraId="75236FF8" w14:textId="77777777" w:rsidR="00DC4869" w:rsidRDefault="00DC4869" w:rsidP="00DC4869">
      <w:pPr>
        <w:ind w:left="426"/>
        <w:jc w:val="both"/>
        <w:rPr>
          <w:color w:val="222222"/>
          <w:sz w:val="23"/>
          <w:szCs w:val="23"/>
        </w:rPr>
      </w:pPr>
      <w:r w:rsidRPr="00902E03">
        <w:rPr>
          <w:sz w:val="23"/>
          <w:szCs w:val="23"/>
        </w:rPr>
        <w:t xml:space="preserve">Program </w:t>
      </w:r>
      <w:r w:rsidRPr="00902E03">
        <w:rPr>
          <w:i/>
          <w:sz w:val="23"/>
          <w:szCs w:val="23"/>
        </w:rPr>
        <w:t>Privacy Shield</w:t>
      </w:r>
      <w:r w:rsidRPr="00902E03">
        <w:rPr>
          <w:sz w:val="23"/>
          <w:szCs w:val="23"/>
        </w:rPr>
        <w:t xml:space="preserve"> yang telah disepakati oleh Uni Eropa dan Amerika Serikat dianggap mampu memberikan perlindungan data</w:t>
      </w:r>
      <w:r w:rsidRPr="00902E03">
        <w:rPr>
          <w:i/>
          <w:sz w:val="23"/>
          <w:szCs w:val="23"/>
        </w:rPr>
        <w:t xml:space="preserve"> </w:t>
      </w:r>
      <w:r w:rsidRPr="00902E03">
        <w:rPr>
          <w:sz w:val="23"/>
          <w:szCs w:val="23"/>
        </w:rPr>
        <w:t>dengan baik hingga saat ini. Terdapat ribuan anggota yang tergabung dala</w:t>
      </w:r>
      <w:r w:rsidRPr="00902E03">
        <w:rPr>
          <w:color w:val="222222"/>
          <w:sz w:val="23"/>
          <w:szCs w:val="23"/>
        </w:rPr>
        <w:t xml:space="preserve">m </w:t>
      </w:r>
      <w:r w:rsidRPr="00902E03">
        <w:rPr>
          <w:i/>
          <w:color w:val="222222"/>
          <w:sz w:val="23"/>
          <w:szCs w:val="23"/>
        </w:rPr>
        <w:t>Privacy Shield</w:t>
      </w:r>
      <w:r w:rsidRPr="00902E03">
        <w:rPr>
          <w:color w:val="222222"/>
          <w:sz w:val="23"/>
          <w:szCs w:val="23"/>
        </w:rPr>
        <w:t xml:space="preserve"> dan menjangkau berbagai sektor industri. Anggota yang tergabung dalam </w:t>
      </w:r>
      <w:r w:rsidRPr="00902E03">
        <w:rPr>
          <w:i/>
          <w:color w:val="222222"/>
          <w:sz w:val="23"/>
          <w:szCs w:val="23"/>
        </w:rPr>
        <w:t xml:space="preserve">Privacy Shield </w:t>
      </w:r>
      <w:r w:rsidRPr="00902E03">
        <w:rPr>
          <w:color w:val="222222"/>
          <w:sz w:val="23"/>
          <w:szCs w:val="23"/>
        </w:rPr>
        <w:t xml:space="preserve">terbagi menjadi dua kategori yaitu aktif dan inaktif. Jumlah perusahaan atau organisasi yang aktif hingga sekarang berjumlah 4.981, sedangkan yang inaktif sejumlah 510. Hal tersebut membuktikan bahwa anggota-anggota </w:t>
      </w:r>
      <w:r w:rsidRPr="00902E03">
        <w:rPr>
          <w:i/>
          <w:color w:val="222222"/>
          <w:sz w:val="23"/>
          <w:szCs w:val="23"/>
        </w:rPr>
        <w:t xml:space="preserve">Privacy Shield </w:t>
      </w:r>
      <w:r w:rsidRPr="00902E03">
        <w:rPr>
          <w:color w:val="222222"/>
          <w:sz w:val="23"/>
          <w:szCs w:val="23"/>
        </w:rPr>
        <w:t>merasakan manfaat dan kemudahan dalam hal transfer data.</w:t>
      </w:r>
    </w:p>
    <w:p w14:paraId="6B8B7341" w14:textId="77777777" w:rsidR="00DC4869" w:rsidRDefault="00DC4869" w:rsidP="00DC4869">
      <w:pPr>
        <w:ind w:left="426"/>
        <w:jc w:val="both"/>
        <w:rPr>
          <w:sz w:val="23"/>
          <w:szCs w:val="23"/>
        </w:rPr>
      </w:pPr>
      <w:r w:rsidRPr="00902E03">
        <w:rPr>
          <w:sz w:val="23"/>
          <w:szCs w:val="23"/>
        </w:rPr>
        <w:t>(Privacy International https://www.privacyinternational.org/)</w:t>
      </w:r>
    </w:p>
    <w:p w14:paraId="5CD1B1EF" w14:textId="77777777" w:rsidR="0001466B" w:rsidRDefault="0001466B" w:rsidP="005911F8">
      <w:pPr>
        <w:rPr>
          <w:b/>
          <w:sz w:val="23"/>
          <w:szCs w:val="23"/>
        </w:rPr>
      </w:pPr>
    </w:p>
    <w:p w14:paraId="5C779FE5" w14:textId="77777777" w:rsidR="005911F8" w:rsidRPr="00C10925" w:rsidRDefault="005911F8" w:rsidP="005911F8">
      <w:pPr>
        <w:rPr>
          <w:b/>
          <w:sz w:val="23"/>
          <w:szCs w:val="23"/>
          <w:lang w:val="id-ID"/>
        </w:rPr>
      </w:pPr>
      <w:r w:rsidRPr="00C10925">
        <w:rPr>
          <w:b/>
          <w:sz w:val="23"/>
          <w:szCs w:val="23"/>
          <w:lang w:val="id-ID"/>
        </w:rPr>
        <w:t>Kesimpulan</w:t>
      </w:r>
    </w:p>
    <w:p w14:paraId="18A5ADB8" w14:textId="77777777" w:rsidR="00DC4869" w:rsidRPr="00902E03" w:rsidRDefault="00DC4869" w:rsidP="00DC4869">
      <w:pPr>
        <w:jc w:val="both"/>
        <w:rPr>
          <w:rFonts w:eastAsia="Calibri"/>
          <w:b/>
          <w:sz w:val="23"/>
          <w:szCs w:val="23"/>
        </w:rPr>
      </w:pPr>
      <w:r w:rsidRPr="00902E03">
        <w:rPr>
          <w:bCs/>
          <w:sz w:val="23"/>
          <w:szCs w:val="23"/>
        </w:rPr>
        <w:t xml:space="preserve">Berdasarkan uraian atau pemaparan dan kajian yang telah dilakukan maka dapat ditarik kesimpulan sebagai </w:t>
      </w:r>
      <w:proofErr w:type="gramStart"/>
      <w:r w:rsidRPr="00902E03">
        <w:rPr>
          <w:bCs/>
          <w:sz w:val="23"/>
          <w:szCs w:val="23"/>
        </w:rPr>
        <w:t>berikut :</w:t>
      </w:r>
      <w:proofErr w:type="gramEnd"/>
      <w:r w:rsidRPr="00902E03">
        <w:rPr>
          <w:bCs/>
          <w:sz w:val="23"/>
          <w:szCs w:val="23"/>
        </w:rPr>
        <w:t xml:space="preserve"> </w:t>
      </w:r>
    </w:p>
    <w:p w14:paraId="27061FC5" w14:textId="77777777" w:rsidR="00DC4869" w:rsidRPr="00C80D60" w:rsidRDefault="00DC4869" w:rsidP="00081694">
      <w:pPr>
        <w:pStyle w:val="NoSpacing"/>
        <w:numPr>
          <w:ilvl w:val="0"/>
          <w:numId w:val="10"/>
        </w:numPr>
        <w:ind w:left="426" w:hanging="426"/>
        <w:jc w:val="both"/>
        <w:rPr>
          <w:rFonts w:ascii="Times New Roman" w:hAnsi="Times New Roman"/>
          <w:bCs/>
          <w:i/>
          <w:iCs/>
          <w:sz w:val="23"/>
          <w:szCs w:val="23"/>
        </w:rPr>
      </w:pPr>
      <w:r w:rsidRPr="00902E03">
        <w:rPr>
          <w:rFonts w:ascii="Times New Roman" w:hAnsi="Times New Roman"/>
          <w:bCs/>
          <w:iCs/>
          <w:sz w:val="23"/>
          <w:szCs w:val="23"/>
          <w:lang w:val="id-ID"/>
        </w:rPr>
        <w:t xml:space="preserve">Pelaksana program </w:t>
      </w:r>
      <w:r w:rsidRPr="00902E03">
        <w:rPr>
          <w:rFonts w:ascii="Times New Roman" w:hAnsi="Times New Roman"/>
          <w:bCs/>
          <w:i/>
          <w:iCs/>
          <w:sz w:val="23"/>
          <w:szCs w:val="23"/>
          <w:lang w:val="id-ID"/>
        </w:rPr>
        <w:t xml:space="preserve">Privacy Shield </w:t>
      </w:r>
      <w:r w:rsidRPr="00902E03">
        <w:rPr>
          <w:rFonts w:ascii="Times New Roman" w:hAnsi="Times New Roman"/>
          <w:bCs/>
          <w:iCs/>
          <w:sz w:val="23"/>
          <w:szCs w:val="23"/>
          <w:lang w:val="id-ID"/>
        </w:rPr>
        <w:t>yang telah diberi otoritas oleh Uni Eropa dan Amerika Serikat adalah ITA (</w:t>
      </w:r>
      <w:r w:rsidRPr="00902E03">
        <w:rPr>
          <w:rFonts w:ascii="Times New Roman" w:hAnsi="Times New Roman"/>
          <w:bCs/>
          <w:i/>
          <w:iCs/>
          <w:sz w:val="23"/>
          <w:szCs w:val="23"/>
          <w:lang w:val="id-ID"/>
        </w:rPr>
        <w:t>International Trade Administration</w:t>
      </w:r>
      <w:r w:rsidRPr="00902E03">
        <w:rPr>
          <w:rFonts w:ascii="Times New Roman" w:hAnsi="Times New Roman"/>
          <w:bCs/>
          <w:iCs/>
          <w:sz w:val="23"/>
          <w:szCs w:val="23"/>
          <w:lang w:val="id-ID"/>
        </w:rPr>
        <w:t xml:space="preserve">), FTC </w:t>
      </w:r>
      <w:r w:rsidRPr="00902E03">
        <w:rPr>
          <w:rFonts w:ascii="Times New Roman" w:hAnsi="Times New Roman"/>
          <w:bCs/>
          <w:i/>
          <w:iCs/>
          <w:sz w:val="23"/>
          <w:szCs w:val="23"/>
          <w:lang w:val="id-ID"/>
        </w:rPr>
        <w:t>(Federal Trade Comission</w:t>
      </w:r>
      <w:r w:rsidRPr="00902E03">
        <w:rPr>
          <w:rFonts w:ascii="Times New Roman" w:hAnsi="Times New Roman"/>
          <w:bCs/>
          <w:iCs/>
          <w:sz w:val="23"/>
          <w:szCs w:val="23"/>
          <w:lang w:val="id-ID"/>
        </w:rPr>
        <w:t>), DPA (</w:t>
      </w:r>
      <w:r w:rsidRPr="00902E03">
        <w:rPr>
          <w:rFonts w:ascii="Times New Roman" w:hAnsi="Times New Roman"/>
          <w:bCs/>
          <w:i/>
          <w:iCs/>
          <w:sz w:val="23"/>
          <w:szCs w:val="23"/>
          <w:lang w:val="id-ID"/>
        </w:rPr>
        <w:t>Data Protection Authorities</w:t>
      </w:r>
      <w:r w:rsidRPr="00902E03">
        <w:rPr>
          <w:rFonts w:ascii="Times New Roman" w:hAnsi="Times New Roman"/>
          <w:bCs/>
          <w:iCs/>
          <w:sz w:val="23"/>
          <w:szCs w:val="23"/>
          <w:lang w:val="id-ID"/>
        </w:rPr>
        <w:t>) dan dewan sektor swasta seperti BBB (</w:t>
      </w:r>
      <w:r w:rsidRPr="00902E03">
        <w:rPr>
          <w:rFonts w:ascii="Times New Roman" w:hAnsi="Times New Roman"/>
          <w:bCs/>
          <w:i/>
          <w:iCs/>
          <w:sz w:val="23"/>
          <w:szCs w:val="23"/>
          <w:lang w:val="id-ID"/>
        </w:rPr>
        <w:t>Better Business Bureaus</w:t>
      </w:r>
      <w:r w:rsidRPr="00902E03">
        <w:rPr>
          <w:rFonts w:ascii="Times New Roman" w:hAnsi="Times New Roman"/>
          <w:bCs/>
          <w:iCs/>
          <w:sz w:val="23"/>
          <w:szCs w:val="23"/>
          <w:lang w:val="id-ID"/>
        </w:rPr>
        <w:t>), JAMS, DMA, TRUSTe, AAA (</w:t>
      </w:r>
      <w:r w:rsidRPr="00902E03">
        <w:rPr>
          <w:rFonts w:ascii="Times New Roman" w:hAnsi="Times New Roman"/>
          <w:bCs/>
          <w:i/>
          <w:iCs/>
          <w:sz w:val="23"/>
          <w:szCs w:val="23"/>
          <w:lang w:val="id-ID"/>
        </w:rPr>
        <w:t>American Arbitration Associations</w:t>
      </w:r>
      <w:r w:rsidRPr="00902E03">
        <w:rPr>
          <w:rFonts w:ascii="Times New Roman" w:hAnsi="Times New Roman"/>
          <w:bCs/>
          <w:iCs/>
          <w:sz w:val="23"/>
          <w:szCs w:val="23"/>
          <w:lang w:val="id-ID"/>
        </w:rPr>
        <w:t>).</w:t>
      </w:r>
    </w:p>
    <w:p w14:paraId="480DB464" w14:textId="77777777" w:rsidR="00C80D60" w:rsidRPr="00902E03" w:rsidRDefault="00C80D60" w:rsidP="00C80D60">
      <w:pPr>
        <w:pStyle w:val="NoSpacing"/>
        <w:ind w:left="426"/>
        <w:jc w:val="both"/>
        <w:rPr>
          <w:rFonts w:ascii="Times New Roman" w:hAnsi="Times New Roman"/>
          <w:bCs/>
          <w:i/>
          <w:iCs/>
          <w:sz w:val="23"/>
          <w:szCs w:val="23"/>
        </w:rPr>
      </w:pPr>
    </w:p>
    <w:p w14:paraId="30FD9DB0" w14:textId="77777777" w:rsidR="00DC4869" w:rsidRPr="00902E03" w:rsidRDefault="00DC4869" w:rsidP="00081694">
      <w:pPr>
        <w:pStyle w:val="NoSpacing"/>
        <w:numPr>
          <w:ilvl w:val="0"/>
          <w:numId w:val="10"/>
        </w:numPr>
        <w:ind w:left="426" w:hanging="426"/>
        <w:jc w:val="both"/>
        <w:rPr>
          <w:rFonts w:ascii="Times New Roman" w:hAnsi="Times New Roman"/>
          <w:bCs/>
          <w:i/>
          <w:iCs/>
          <w:sz w:val="23"/>
          <w:szCs w:val="23"/>
        </w:rPr>
      </w:pPr>
      <w:r w:rsidRPr="00902E03">
        <w:rPr>
          <w:rFonts w:ascii="Times New Roman" w:hAnsi="Times New Roman"/>
          <w:bCs/>
          <w:iCs/>
          <w:sz w:val="23"/>
          <w:szCs w:val="23"/>
          <w:lang w:val="id-ID"/>
        </w:rPr>
        <w:t xml:space="preserve">Beberapa departemen dalam </w:t>
      </w:r>
      <w:r w:rsidRPr="00902E03">
        <w:rPr>
          <w:rFonts w:ascii="Times New Roman" w:hAnsi="Times New Roman"/>
          <w:bCs/>
          <w:i/>
          <w:iCs/>
          <w:sz w:val="23"/>
          <w:szCs w:val="23"/>
          <w:lang w:val="id-ID"/>
        </w:rPr>
        <w:t>Privacy Shield</w:t>
      </w:r>
      <w:r w:rsidRPr="00902E03">
        <w:rPr>
          <w:rFonts w:ascii="Times New Roman" w:hAnsi="Times New Roman"/>
          <w:bCs/>
          <w:iCs/>
          <w:sz w:val="23"/>
          <w:szCs w:val="23"/>
          <w:lang w:val="id-ID"/>
        </w:rPr>
        <w:t xml:space="preserve"> memiliki tugas masing-masing di antaranya :</w:t>
      </w:r>
    </w:p>
    <w:p w14:paraId="0C97299B" w14:textId="77777777" w:rsidR="00DC4869" w:rsidRPr="00902E03" w:rsidRDefault="00DC4869" w:rsidP="00081694">
      <w:pPr>
        <w:pStyle w:val="NoSpacing"/>
        <w:numPr>
          <w:ilvl w:val="0"/>
          <w:numId w:val="11"/>
        </w:numPr>
        <w:ind w:left="709" w:hanging="283"/>
        <w:jc w:val="both"/>
        <w:rPr>
          <w:rFonts w:ascii="Times New Roman" w:hAnsi="Times New Roman"/>
          <w:bCs/>
          <w:i/>
          <w:iCs/>
          <w:sz w:val="23"/>
          <w:szCs w:val="23"/>
        </w:rPr>
      </w:pPr>
      <w:r w:rsidRPr="00902E03">
        <w:rPr>
          <w:rFonts w:ascii="Times New Roman" w:hAnsi="Times New Roman"/>
          <w:bCs/>
          <w:iCs/>
          <w:sz w:val="23"/>
          <w:szCs w:val="23"/>
          <w:lang w:val="id-ID"/>
        </w:rPr>
        <w:t>ITA (</w:t>
      </w:r>
      <w:r w:rsidRPr="00902E03">
        <w:rPr>
          <w:rFonts w:ascii="Times New Roman" w:hAnsi="Times New Roman"/>
          <w:bCs/>
          <w:i/>
          <w:iCs/>
          <w:sz w:val="23"/>
          <w:szCs w:val="23"/>
          <w:lang w:val="id-ID"/>
        </w:rPr>
        <w:t>International Trade Administration</w:t>
      </w:r>
      <w:r w:rsidRPr="00902E03">
        <w:rPr>
          <w:rFonts w:ascii="Times New Roman" w:hAnsi="Times New Roman"/>
          <w:bCs/>
          <w:iCs/>
          <w:sz w:val="23"/>
          <w:szCs w:val="23"/>
          <w:lang w:val="id-ID"/>
        </w:rPr>
        <w:t xml:space="preserve">) mengurus semua data administrasi yang masuk ke </w:t>
      </w:r>
      <w:r w:rsidRPr="00902E03">
        <w:rPr>
          <w:rFonts w:ascii="Times New Roman" w:hAnsi="Times New Roman"/>
          <w:bCs/>
          <w:i/>
          <w:iCs/>
          <w:sz w:val="23"/>
          <w:szCs w:val="23"/>
          <w:lang w:val="id-ID"/>
        </w:rPr>
        <w:t>Privacy Shield</w:t>
      </w:r>
      <w:r w:rsidRPr="00902E03">
        <w:rPr>
          <w:rFonts w:ascii="Times New Roman" w:hAnsi="Times New Roman"/>
          <w:bCs/>
          <w:iCs/>
          <w:sz w:val="23"/>
          <w:szCs w:val="23"/>
          <w:lang w:val="id-ID"/>
        </w:rPr>
        <w:t>.</w:t>
      </w:r>
    </w:p>
    <w:p w14:paraId="1E23C96C" w14:textId="77777777" w:rsidR="00DC4869" w:rsidRPr="00902E03" w:rsidRDefault="00DC4869" w:rsidP="00081694">
      <w:pPr>
        <w:pStyle w:val="NoSpacing"/>
        <w:numPr>
          <w:ilvl w:val="0"/>
          <w:numId w:val="11"/>
        </w:numPr>
        <w:ind w:left="709" w:hanging="283"/>
        <w:jc w:val="both"/>
        <w:rPr>
          <w:rFonts w:ascii="Times New Roman" w:hAnsi="Times New Roman"/>
          <w:bCs/>
          <w:i/>
          <w:iCs/>
          <w:sz w:val="23"/>
          <w:szCs w:val="23"/>
        </w:rPr>
      </w:pPr>
      <w:r w:rsidRPr="00902E03">
        <w:rPr>
          <w:rFonts w:ascii="Times New Roman" w:hAnsi="Times New Roman"/>
          <w:bCs/>
          <w:iCs/>
          <w:sz w:val="23"/>
          <w:szCs w:val="23"/>
          <w:lang w:val="id-ID"/>
        </w:rPr>
        <w:t xml:space="preserve">FTC </w:t>
      </w:r>
      <w:r w:rsidRPr="00902E03">
        <w:rPr>
          <w:rFonts w:ascii="Times New Roman" w:hAnsi="Times New Roman"/>
          <w:bCs/>
          <w:i/>
          <w:iCs/>
          <w:sz w:val="23"/>
          <w:szCs w:val="23"/>
          <w:lang w:val="id-ID"/>
        </w:rPr>
        <w:t>(Federal Trade Comission</w:t>
      </w:r>
      <w:r w:rsidRPr="00902E03">
        <w:rPr>
          <w:rFonts w:ascii="Times New Roman" w:hAnsi="Times New Roman"/>
          <w:bCs/>
          <w:iCs/>
          <w:sz w:val="23"/>
          <w:szCs w:val="23"/>
          <w:lang w:val="id-ID"/>
        </w:rPr>
        <w:t>) merupakan pengawas yang ditunjuk oleh Amerika Serikat dan DPA (</w:t>
      </w:r>
      <w:r w:rsidRPr="00902E03">
        <w:rPr>
          <w:rFonts w:ascii="Times New Roman" w:hAnsi="Times New Roman"/>
          <w:bCs/>
          <w:i/>
          <w:iCs/>
          <w:sz w:val="23"/>
          <w:szCs w:val="23"/>
          <w:lang w:val="id-ID"/>
        </w:rPr>
        <w:t>Data Protection Authorities</w:t>
      </w:r>
      <w:r w:rsidRPr="00902E03">
        <w:rPr>
          <w:rFonts w:ascii="Times New Roman" w:hAnsi="Times New Roman"/>
          <w:bCs/>
          <w:iCs/>
          <w:sz w:val="23"/>
          <w:szCs w:val="23"/>
          <w:lang w:val="id-ID"/>
        </w:rPr>
        <w:t xml:space="preserve">) pengawas dari Uni </w:t>
      </w:r>
      <w:r w:rsidRPr="00902E03">
        <w:rPr>
          <w:rFonts w:ascii="Times New Roman" w:hAnsi="Times New Roman"/>
          <w:bCs/>
          <w:iCs/>
          <w:sz w:val="23"/>
          <w:szCs w:val="23"/>
          <w:lang w:val="id-ID"/>
        </w:rPr>
        <w:lastRenderedPageBreak/>
        <w:t xml:space="preserve">Eropa. Kedua departemen tersebut mengautentifikasi tentang arbitrase yang terjadi pada </w:t>
      </w:r>
      <w:r w:rsidRPr="00902E03">
        <w:rPr>
          <w:rFonts w:ascii="Times New Roman" w:hAnsi="Times New Roman"/>
          <w:bCs/>
          <w:i/>
          <w:iCs/>
          <w:sz w:val="23"/>
          <w:szCs w:val="23"/>
          <w:lang w:val="id-ID"/>
        </w:rPr>
        <w:t>Privacy Shield</w:t>
      </w:r>
      <w:r w:rsidRPr="00902E03">
        <w:rPr>
          <w:rFonts w:ascii="Times New Roman" w:hAnsi="Times New Roman"/>
          <w:bCs/>
          <w:iCs/>
          <w:sz w:val="23"/>
          <w:szCs w:val="23"/>
          <w:lang w:val="id-ID"/>
        </w:rPr>
        <w:t>.</w:t>
      </w:r>
    </w:p>
    <w:p w14:paraId="5DF2EADB" w14:textId="77777777" w:rsidR="00DC4869" w:rsidRPr="00C80D60" w:rsidRDefault="00DC4869" w:rsidP="00081694">
      <w:pPr>
        <w:pStyle w:val="NoSpacing"/>
        <w:numPr>
          <w:ilvl w:val="0"/>
          <w:numId w:val="11"/>
        </w:numPr>
        <w:ind w:left="709" w:hanging="283"/>
        <w:jc w:val="both"/>
        <w:rPr>
          <w:rFonts w:ascii="Times New Roman" w:hAnsi="Times New Roman"/>
          <w:bCs/>
          <w:i/>
          <w:iCs/>
          <w:sz w:val="23"/>
          <w:szCs w:val="23"/>
        </w:rPr>
      </w:pPr>
      <w:r w:rsidRPr="00902E03">
        <w:rPr>
          <w:rFonts w:ascii="Times New Roman" w:hAnsi="Times New Roman"/>
          <w:bCs/>
          <w:iCs/>
          <w:sz w:val="23"/>
          <w:szCs w:val="23"/>
          <w:lang w:val="id-ID"/>
        </w:rPr>
        <w:t xml:space="preserve">Dewan sektor swasta mendapat otoritas dari pihak Amerika Serikat maupun Uni Eropa untuk membantu organisasi atau perusahaan yang akan bergabung pada </w:t>
      </w:r>
      <w:r w:rsidRPr="00902E03">
        <w:rPr>
          <w:rFonts w:ascii="Times New Roman" w:hAnsi="Times New Roman"/>
          <w:bCs/>
          <w:i/>
          <w:iCs/>
          <w:sz w:val="23"/>
          <w:szCs w:val="23"/>
          <w:lang w:val="id-ID"/>
        </w:rPr>
        <w:t>Privacy Shield</w:t>
      </w:r>
      <w:r w:rsidRPr="00902E03">
        <w:rPr>
          <w:rFonts w:ascii="Times New Roman" w:hAnsi="Times New Roman"/>
          <w:bCs/>
          <w:iCs/>
          <w:sz w:val="23"/>
          <w:szCs w:val="23"/>
          <w:lang w:val="id-ID"/>
        </w:rPr>
        <w:t>.</w:t>
      </w:r>
    </w:p>
    <w:p w14:paraId="50CE427C" w14:textId="77777777" w:rsidR="00C80D60" w:rsidRPr="00902E03" w:rsidRDefault="00C80D60" w:rsidP="00C80D60">
      <w:pPr>
        <w:pStyle w:val="NoSpacing"/>
        <w:ind w:left="709"/>
        <w:jc w:val="both"/>
        <w:rPr>
          <w:rFonts w:ascii="Times New Roman" w:hAnsi="Times New Roman"/>
          <w:bCs/>
          <w:i/>
          <w:iCs/>
          <w:sz w:val="23"/>
          <w:szCs w:val="23"/>
        </w:rPr>
      </w:pPr>
    </w:p>
    <w:p w14:paraId="4B28BD5B" w14:textId="77777777" w:rsidR="00DC4869" w:rsidRPr="00382007" w:rsidRDefault="00DC4869" w:rsidP="00081694">
      <w:pPr>
        <w:pStyle w:val="ListParagraph"/>
        <w:numPr>
          <w:ilvl w:val="0"/>
          <w:numId w:val="10"/>
        </w:numPr>
        <w:spacing w:after="0" w:line="240" w:lineRule="auto"/>
        <w:ind w:left="426" w:hanging="426"/>
        <w:jc w:val="both"/>
        <w:rPr>
          <w:rFonts w:ascii="Times New Roman" w:hAnsi="Times New Roman" w:cs="Times New Roman"/>
          <w:color w:val="000000" w:themeColor="text1"/>
          <w:sz w:val="23"/>
          <w:szCs w:val="23"/>
        </w:rPr>
      </w:pPr>
      <w:r w:rsidRPr="00902E03">
        <w:rPr>
          <w:rFonts w:ascii="Times New Roman" w:hAnsi="Times New Roman" w:cs="Times New Roman"/>
          <w:bCs/>
          <w:sz w:val="23"/>
          <w:szCs w:val="23"/>
        </w:rPr>
        <w:t xml:space="preserve">Kerangka kerja </w:t>
      </w:r>
      <w:r w:rsidRPr="00902E03">
        <w:rPr>
          <w:rFonts w:ascii="Times New Roman" w:hAnsi="Times New Roman" w:cs="Times New Roman"/>
          <w:bCs/>
          <w:i/>
          <w:iCs/>
          <w:sz w:val="23"/>
          <w:szCs w:val="23"/>
        </w:rPr>
        <w:t>Privacy Shield</w:t>
      </w:r>
      <w:r w:rsidRPr="00902E03">
        <w:rPr>
          <w:rFonts w:ascii="Times New Roman" w:hAnsi="Times New Roman" w:cs="Times New Roman"/>
          <w:bCs/>
          <w:sz w:val="23"/>
          <w:szCs w:val="23"/>
        </w:rPr>
        <w:t xml:space="preserve"> dirancang oleh perdagangan Amerika Serikat pada tanggal 12 Juli 2016. Kerangka kerja tersebut merupakan implementasi dari </w:t>
      </w:r>
      <w:r w:rsidRPr="00902E03">
        <w:rPr>
          <w:rFonts w:ascii="Times New Roman" w:hAnsi="Times New Roman" w:cs="Times New Roman"/>
          <w:bCs/>
          <w:i/>
          <w:iCs/>
          <w:sz w:val="23"/>
          <w:szCs w:val="23"/>
        </w:rPr>
        <w:t>Privacy Shield</w:t>
      </w:r>
      <w:r w:rsidRPr="00902E03">
        <w:rPr>
          <w:rFonts w:ascii="Times New Roman" w:hAnsi="Times New Roman" w:cs="Times New Roman"/>
          <w:bCs/>
          <w:sz w:val="23"/>
          <w:szCs w:val="23"/>
        </w:rPr>
        <w:t xml:space="preserve"> yang bertujuan untuk memberi perusahaan–perusahaan di kedua sisi Atlantik sebuah mekanisme untuk mematuhi persyaratan perlindungan data ketika mentransfer data pribadi dari Uni Eropa ke Amerika Serikat.</w:t>
      </w:r>
    </w:p>
    <w:p w14:paraId="6C9C70B1" w14:textId="77777777" w:rsidR="001223E2" w:rsidRDefault="001223E2" w:rsidP="005911F8">
      <w:pPr>
        <w:jc w:val="both"/>
        <w:rPr>
          <w:b/>
          <w:sz w:val="23"/>
          <w:szCs w:val="23"/>
        </w:rPr>
      </w:pPr>
    </w:p>
    <w:p w14:paraId="1E81E201" w14:textId="77777777" w:rsidR="005911F8" w:rsidRPr="002D7515" w:rsidRDefault="005911F8" w:rsidP="005911F8">
      <w:pPr>
        <w:jc w:val="both"/>
        <w:rPr>
          <w:b/>
          <w:sz w:val="23"/>
          <w:szCs w:val="23"/>
        </w:rPr>
      </w:pPr>
      <w:r w:rsidRPr="002D7515">
        <w:rPr>
          <w:b/>
          <w:sz w:val="23"/>
          <w:szCs w:val="23"/>
        </w:rPr>
        <w:t>Daftar Pustaka</w:t>
      </w:r>
    </w:p>
    <w:p w14:paraId="7143150E" w14:textId="77777777" w:rsidR="00DC4869" w:rsidRPr="005F7324" w:rsidRDefault="00DC4869" w:rsidP="00DC4869">
      <w:pPr>
        <w:jc w:val="both"/>
        <w:rPr>
          <w:b/>
          <w:i/>
          <w:sz w:val="23"/>
          <w:szCs w:val="23"/>
        </w:rPr>
      </w:pPr>
      <w:r w:rsidRPr="005F7324">
        <w:rPr>
          <w:b/>
          <w:i/>
          <w:sz w:val="23"/>
          <w:szCs w:val="23"/>
        </w:rPr>
        <w:t xml:space="preserve">Jurnal </w:t>
      </w:r>
    </w:p>
    <w:p w14:paraId="358BAD7B" w14:textId="77777777" w:rsidR="00DC4869" w:rsidRPr="00902E03" w:rsidRDefault="00DC4869" w:rsidP="00DC4869">
      <w:pPr>
        <w:jc w:val="both"/>
        <w:rPr>
          <w:rFonts w:asciiTheme="majorBidi" w:hAnsiTheme="majorBidi" w:cstheme="majorBidi"/>
          <w:sz w:val="23"/>
          <w:szCs w:val="23"/>
        </w:rPr>
      </w:pPr>
      <w:r w:rsidRPr="00902E03">
        <w:rPr>
          <w:rFonts w:asciiTheme="majorBidi" w:hAnsiTheme="majorBidi" w:cstheme="majorBidi"/>
          <w:sz w:val="23"/>
          <w:szCs w:val="23"/>
        </w:rPr>
        <w:t xml:space="preserve">Agustino. 2006. </w:t>
      </w:r>
      <w:r w:rsidRPr="00902E03">
        <w:rPr>
          <w:rFonts w:asciiTheme="majorBidi" w:hAnsiTheme="majorBidi" w:cstheme="majorBidi"/>
          <w:i/>
          <w:iCs/>
          <w:sz w:val="23"/>
          <w:szCs w:val="23"/>
        </w:rPr>
        <w:t>Dasar – Dasar Kebijakan Publik</w:t>
      </w:r>
      <w:r w:rsidRPr="00902E03">
        <w:rPr>
          <w:rFonts w:asciiTheme="majorBidi" w:hAnsiTheme="majorBidi" w:cstheme="majorBidi"/>
          <w:sz w:val="23"/>
          <w:szCs w:val="23"/>
        </w:rPr>
        <w:t xml:space="preserve">. </w:t>
      </w:r>
      <w:proofErr w:type="gramStart"/>
      <w:r w:rsidRPr="00902E03">
        <w:rPr>
          <w:rFonts w:asciiTheme="majorBidi" w:hAnsiTheme="majorBidi" w:cstheme="majorBidi"/>
          <w:sz w:val="23"/>
          <w:szCs w:val="23"/>
        </w:rPr>
        <w:t>Bandung :</w:t>
      </w:r>
      <w:proofErr w:type="gramEnd"/>
      <w:r w:rsidRPr="00902E03">
        <w:rPr>
          <w:rFonts w:asciiTheme="majorBidi" w:hAnsiTheme="majorBidi" w:cstheme="majorBidi"/>
          <w:sz w:val="23"/>
          <w:szCs w:val="23"/>
        </w:rPr>
        <w:t xml:space="preserve"> CV. Alfabeta. </w:t>
      </w:r>
    </w:p>
    <w:p w14:paraId="4A8B07BF" w14:textId="77777777" w:rsidR="00DC4869" w:rsidRPr="00902E03" w:rsidRDefault="00DC4869" w:rsidP="00DC4869">
      <w:pPr>
        <w:jc w:val="both"/>
        <w:rPr>
          <w:rFonts w:asciiTheme="majorBidi" w:hAnsiTheme="majorBidi" w:cstheme="majorBidi"/>
          <w:sz w:val="23"/>
          <w:szCs w:val="23"/>
        </w:rPr>
      </w:pPr>
    </w:p>
    <w:p w14:paraId="52B50FD7" w14:textId="77777777" w:rsidR="00DC4869" w:rsidRPr="00902E03" w:rsidRDefault="00DC4869" w:rsidP="00DC4869">
      <w:pPr>
        <w:ind w:left="567" w:hanging="567"/>
        <w:jc w:val="both"/>
        <w:rPr>
          <w:rFonts w:asciiTheme="majorBidi" w:hAnsiTheme="majorBidi" w:cstheme="majorBidi"/>
          <w:sz w:val="23"/>
          <w:szCs w:val="23"/>
        </w:rPr>
      </w:pPr>
      <w:r w:rsidRPr="00902E03">
        <w:rPr>
          <w:rFonts w:asciiTheme="majorBidi" w:hAnsiTheme="majorBidi" w:cstheme="majorBidi"/>
          <w:sz w:val="23"/>
          <w:szCs w:val="23"/>
        </w:rPr>
        <w:t xml:space="preserve">Abdullah, Syukur, 1988. </w:t>
      </w:r>
      <w:r w:rsidRPr="00902E03">
        <w:rPr>
          <w:rFonts w:asciiTheme="majorBidi" w:hAnsiTheme="majorBidi" w:cstheme="majorBidi"/>
          <w:i/>
          <w:iCs/>
          <w:sz w:val="23"/>
          <w:szCs w:val="23"/>
        </w:rPr>
        <w:t>Laporan temu kajian posisi dan peran ilmu administrasi Negara dan manajemen</w:t>
      </w:r>
      <w:r w:rsidRPr="00902E03">
        <w:rPr>
          <w:rFonts w:asciiTheme="majorBidi" w:hAnsiTheme="majorBidi" w:cstheme="majorBidi"/>
          <w:sz w:val="23"/>
          <w:szCs w:val="23"/>
        </w:rPr>
        <w:t xml:space="preserve">. </w:t>
      </w:r>
      <w:proofErr w:type="gramStart"/>
      <w:r w:rsidRPr="00902E03">
        <w:rPr>
          <w:rFonts w:asciiTheme="majorBidi" w:hAnsiTheme="majorBidi" w:cstheme="majorBidi"/>
          <w:sz w:val="23"/>
          <w:szCs w:val="23"/>
        </w:rPr>
        <w:t>Jakarta :</w:t>
      </w:r>
      <w:proofErr w:type="gramEnd"/>
      <w:r w:rsidRPr="00902E03">
        <w:rPr>
          <w:rFonts w:asciiTheme="majorBidi" w:hAnsiTheme="majorBidi" w:cstheme="majorBidi"/>
          <w:sz w:val="23"/>
          <w:szCs w:val="23"/>
        </w:rPr>
        <w:t xml:space="preserve"> Lembaga Administrasi Negara Republik Indonesia dan Asia Foundation. </w:t>
      </w:r>
    </w:p>
    <w:p w14:paraId="072D82B3" w14:textId="77777777" w:rsidR="00DC4869" w:rsidRPr="00902E03" w:rsidRDefault="00DC4869" w:rsidP="00DC4869">
      <w:pPr>
        <w:ind w:left="567" w:hanging="567"/>
        <w:jc w:val="both"/>
        <w:rPr>
          <w:rFonts w:asciiTheme="majorBidi" w:hAnsiTheme="majorBidi" w:cstheme="majorBidi"/>
          <w:sz w:val="23"/>
          <w:szCs w:val="23"/>
        </w:rPr>
      </w:pPr>
    </w:p>
    <w:p w14:paraId="77FBCD76" w14:textId="77777777" w:rsidR="00DC4869" w:rsidRPr="00902E03" w:rsidRDefault="00DC4869" w:rsidP="00DC4869">
      <w:pPr>
        <w:ind w:left="709" w:hanging="709"/>
        <w:jc w:val="both"/>
        <w:rPr>
          <w:sz w:val="23"/>
          <w:szCs w:val="23"/>
        </w:rPr>
      </w:pPr>
      <w:r w:rsidRPr="00902E03">
        <w:rPr>
          <w:sz w:val="23"/>
          <w:szCs w:val="23"/>
        </w:rPr>
        <w:t xml:space="preserve">Dimas Vidyandha “Reaksi Uni Eropa Terhadap Kegiatan Spionase data Amerika Serikat Melalui Program Prism </w:t>
      </w:r>
    </w:p>
    <w:p w14:paraId="1206302A" w14:textId="77777777" w:rsidR="00DC4869" w:rsidRPr="00902E03" w:rsidRDefault="00DC4869" w:rsidP="00DC4869">
      <w:pPr>
        <w:ind w:left="567" w:hanging="567"/>
        <w:jc w:val="both"/>
        <w:rPr>
          <w:b/>
          <w:sz w:val="23"/>
          <w:szCs w:val="23"/>
        </w:rPr>
      </w:pPr>
    </w:p>
    <w:p w14:paraId="12727E52" w14:textId="77777777" w:rsidR="00DC4869" w:rsidRPr="00902E03" w:rsidRDefault="00DC4869" w:rsidP="00DC4869">
      <w:pPr>
        <w:ind w:left="567" w:hanging="567"/>
        <w:jc w:val="both"/>
        <w:rPr>
          <w:rFonts w:asciiTheme="majorBidi" w:hAnsiTheme="majorBidi" w:cstheme="majorBidi"/>
          <w:color w:val="231F20"/>
          <w:sz w:val="23"/>
          <w:szCs w:val="23"/>
        </w:rPr>
      </w:pPr>
      <w:r w:rsidRPr="00902E03">
        <w:rPr>
          <w:rFonts w:asciiTheme="majorBidi" w:hAnsiTheme="majorBidi" w:cstheme="majorBidi"/>
          <w:color w:val="231F20"/>
          <w:sz w:val="23"/>
          <w:szCs w:val="23"/>
        </w:rPr>
        <w:t xml:space="preserve">European Commission Legal Service, C-524/06 </w:t>
      </w:r>
      <w:r w:rsidRPr="00902E03">
        <w:rPr>
          <w:rFonts w:asciiTheme="majorBidi" w:hAnsiTheme="majorBidi" w:cstheme="majorBidi"/>
          <w:i/>
          <w:iCs/>
          <w:color w:val="231F20"/>
          <w:sz w:val="23"/>
          <w:szCs w:val="23"/>
        </w:rPr>
        <w:t>Huber v. Federal Republic of Germany</w:t>
      </w:r>
      <w:r w:rsidRPr="00902E03">
        <w:rPr>
          <w:rFonts w:asciiTheme="majorBidi" w:hAnsiTheme="majorBidi" w:cstheme="majorBidi"/>
          <w:color w:val="231F20"/>
          <w:sz w:val="23"/>
          <w:szCs w:val="23"/>
        </w:rPr>
        <w:t>, 16 Desember 2018</w:t>
      </w:r>
    </w:p>
    <w:p w14:paraId="4D64D912" w14:textId="77777777" w:rsidR="00DC4869" w:rsidRPr="00902E03" w:rsidRDefault="00DC4869" w:rsidP="00DC4869">
      <w:pPr>
        <w:ind w:left="567" w:hanging="567"/>
        <w:jc w:val="both"/>
        <w:rPr>
          <w:rFonts w:asciiTheme="majorBidi" w:hAnsiTheme="majorBidi" w:cstheme="majorBidi"/>
          <w:color w:val="231F20"/>
          <w:sz w:val="23"/>
          <w:szCs w:val="23"/>
        </w:rPr>
      </w:pPr>
    </w:p>
    <w:p w14:paraId="30E853BE" w14:textId="77777777" w:rsidR="00DC4869" w:rsidRPr="00902E03" w:rsidRDefault="00DC4869" w:rsidP="00DC4869">
      <w:pPr>
        <w:ind w:left="567" w:hanging="567"/>
        <w:jc w:val="both"/>
        <w:rPr>
          <w:rFonts w:asciiTheme="majorBidi" w:hAnsiTheme="majorBidi" w:cstheme="majorBidi"/>
          <w:sz w:val="23"/>
          <w:szCs w:val="23"/>
        </w:rPr>
      </w:pPr>
      <w:r w:rsidRPr="00902E03">
        <w:rPr>
          <w:rFonts w:asciiTheme="majorBidi" w:hAnsiTheme="majorBidi" w:cstheme="majorBidi"/>
          <w:sz w:val="23"/>
          <w:szCs w:val="23"/>
        </w:rPr>
        <w:t xml:space="preserve">Haedar, Akib dan Antonius Tarigan. 2000. </w:t>
      </w:r>
      <w:r w:rsidRPr="00902E03">
        <w:rPr>
          <w:rFonts w:asciiTheme="majorBidi" w:hAnsiTheme="majorBidi" w:cstheme="majorBidi"/>
          <w:i/>
          <w:iCs/>
          <w:sz w:val="23"/>
          <w:szCs w:val="23"/>
        </w:rPr>
        <w:t xml:space="preserve">Artikulasi Konsep Implementasi </w:t>
      </w:r>
      <w:proofErr w:type="gramStart"/>
      <w:r w:rsidRPr="00902E03">
        <w:rPr>
          <w:rFonts w:asciiTheme="majorBidi" w:hAnsiTheme="majorBidi" w:cstheme="majorBidi"/>
          <w:i/>
          <w:iCs/>
          <w:sz w:val="23"/>
          <w:szCs w:val="23"/>
        </w:rPr>
        <w:t>Kebijakan :</w:t>
      </w:r>
      <w:proofErr w:type="gramEnd"/>
      <w:r w:rsidRPr="00902E03">
        <w:rPr>
          <w:rFonts w:asciiTheme="majorBidi" w:hAnsiTheme="majorBidi" w:cstheme="majorBidi"/>
          <w:i/>
          <w:iCs/>
          <w:sz w:val="23"/>
          <w:szCs w:val="23"/>
        </w:rPr>
        <w:t xml:space="preserve"> Perspektif, Model dan Kriteria Pengukurannya</w:t>
      </w:r>
      <w:r w:rsidRPr="00902E03">
        <w:rPr>
          <w:rFonts w:asciiTheme="majorBidi" w:hAnsiTheme="majorBidi" w:cstheme="majorBidi"/>
          <w:sz w:val="23"/>
          <w:szCs w:val="23"/>
        </w:rPr>
        <w:t>. Jurnal Kebijakan Publik.</w:t>
      </w:r>
    </w:p>
    <w:p w14:paraId="5BE16F72" w14:textId="77777777" w:rsidR="00DC4869" w:rsidRPr="00902E03" w:rsidRDefault="00DC4869" w:rsidP="00DC4869">
      <w:pPr>
        <w:ind w:left="567" w:hanging="567"/>
        <w:jc w:val="both"/>
        <w:rPr>
          <w:rFonts w:asciiTheme="majorBidi" w:hAnsiTheme="majorBidi" w:cstheme="majorBidi"/>
          <w:color w:val="231F20"/>
          <w:sz w:val="23"/>
          <w:szCs w:val="23"/>
        </w:rPr>
      </w:pPr>
    </w:p>
    <w:p w14:paraId="727D56EE" w14:textId="77777777" w:rsidR="00DC4869" w:rsidRDefault="00DC4869" w:rsidP="00DC4869">
      <w:pPr>
        <w:ind w:left="567" w:hanging="567"/>
        <w:jc w:val="both"/>
        <w:rPr>
          <w:rFonts w:asciiTheme="majorBidi" w:hAnsiTheme="majorBidi" w:cstheme="majorBidi"/>
          <w:color w:val="231F20"/>
          <w:sz w:val="23"/>
          <w:szCs w:val="23"/>
        </w:rPr>
      </w:pPr>
      <w:r w:rsidRPr="00902E03">
        <w:rPr>
          <w:rFonts w:asciiTheme="majorBidi" w:hAnsiTheme="majorBidi" w:cstheme="majorBidi"/>
          <w:color w:val="231F20"/>
          <w:sz w:val="23"/>
          <w:szCs w:val="23"/>
        </w:rPr>
        <w:t xml:space="preserve">The High Court of Ireland, C-362-14 </w:t>
      </w:r>
      <w:r w:rsidRPr="00902E03">
        <w:rPr>
          <w:rFonts w:asciiTheme="majorBidi" w:hAnsiTheme="majorBidi" w:cstheme="majorBidi"/>
          <w:i/>
          <w:iCs/>
          <w:color w:val="231F20"/>
          <w:sz w:val="23"/>
          <w:szCs w:val="23"/>
        </w:rPr>
        <w:t>Maximillian Schrems v. Data Protection Commissioner joined party Digital Rights Ireland Ltd</w:t>
      </w:r>
      <w:r w:rsidRPr="00902E03">
        <w:rPr>
          <w:rFonts w:asciiTheme="majorBidi" w:hAnsiTheme="majorBidi" w:cstheme="majorBidi"/>
          <w:color w:val="231F20"/>
          <w:sz w:val="23"/>
          <w:szCs w:val="23"/>
        </w:rPr>
        <w:t>., 6</w:t>
      </w:r>
      <w:r w:rsidRPr="00902E03">
        <w:rPr>
          <w:rFonts w:asciiTheme="majorBidi" w:hAnsiTheme="majorBidi" w:cstheme="majorBidi"/>
          <w:color w:val="231F20"/>
          <w:sz w:val="23"/>
          <w:szCs w:val="23"/>
        </w:rPr>
        <w:br/>
        <w:t xml:space="preserve">Oktober 2015. Lihat juga, The Court of Justice of the European Union, “The Court of Justice Declares that the Commission’s US Safe Harbour Decision to Invalid”, </w:t>
      </w:r>
      <w:r w:rsidRPr="00902E03">
        <w:rPr>
          <w:rFonts w:asciiTheme="majorBidi" w:hAnsiTheme="majorBidi" w:cstheme="majorBidi"/>
          <w:i/>
          <w:iCs/>
          <w:color w:val="231F20"/>
          <w:sz w:val="23"/>
          <w:szCs w:val="23"/>
        </w:rPr>
        <w:t>http://curia.europa.eu/jcms/upload/docs/application/pdf/2015-10/cp150117en.pdf</w:t>
      </w:r>
      <w:r w:rsidRPr="00902E03">
        <w:rPr>
          <w:rFonts w:asciiTheme="majorBidi" w:hAnsiTheme="majorBidi" w:cstheme="majorBidi"/>
          <w:color w:val="231F20"/>
          <w:sz w:val="23"/>
          <w:szCs w:val="23"/>
        </w:rPr>
        <w:t>,</w:t>
      </w:r>
      <w:r>
        <w:rPr>
          <w:rFonts w:asciiTheme="majorBidi" w:hAnsiTheme="majorBidi" w:cstheme="majorBidi"/>
          <w:color w:val="231F20"/>
          <w:sz w:val="23"/>
          <w:szCs w:val="23"/>
        </w:rPr>
        <w:t xml:space="preserve"> </w:t>
      </w:r>
    </w:p>
    <w:p w14:paraId="4D7CE597" w14:textId="77777777" w:rsidR="00DC4869" w:rsidRDefault="00DC4869" w:rsidP="00DC4869">
      <w:pPr>
        <w:ind w:left="567" w:hanging="567"/>
        <w:jc w:val="both"/>
        <w:rPr>
          <w:rFonts w:asciiTheme="majorBidi" w:hAnsiTheme="majorBidi" w:cstheme="majorBidi"/>
          <w:color w:val="231F20"/>
          <w:sz w:val="23"/>
          <w:szCs w:val="23"/>
        </w:rPr>
      </w:pPr>
    </w:p>
    <w:p w14:paraId="4B80B8E2" w14:textId="77777777" w:rsidR="00DC4869" w:rsidRPr="005F7324" w:rsidRDefault="00DC4869" w:rsidP="00DC4869">
      <w:pPr>
        <w:tabs>
          <w:tab w:val="left" w:pos="0"/>
        </w:tabs>
        <w:jc w:val="both"/>
        <w:rPr>
          <w:b/>
          <w:bCs/>
          <w:i/>
          <w:sz w:val="23"/>
          <w:szCs w:val="23"/>
        </w:rPr>
      </w:pPr>
      <w:r w:rsidRPr="005F7324">
        <w:rPr>
          <w:b/>
          <w:bCs/>
          <w:i/>
          <w:sz w:val="23"/>
          <w:szCs w:val="23"/>
        </w:rPr>
        <w:t xml:space="preserve">Internet </w:t>
      </w:r>
    </w:p>
    <w:p w14:paraId="24418694" w14:textId="77777777" w:rsidR="00DC4869" w:rsidRPr="00902E03" w:rsidRDefault="00DC4869" w:rsidP="00DC4869">
      <w:pPr>
        <w:pStyle w:val="FootnoteText"/>
        <w:ind w:left="630" w:hanging="630"/>
        <w:jc w:val="both"/>
        <w:rPr>
          <w:rFonts w:ascii="Times New Roman" w:hAnsi="Times New Roman" w:cs="Times New Roman"/>
          <w:sz w:val="23"/>
          <w:szCs w:val="23"/>
        </w:rPr>
      </w:pPr>
      <w:r w:rsidRPr="00902E03">
        <w:rPr>
          <w:rFonts w:ascii="Times New Roman" w:hAnsi="Times New Roman" w:cs="Times New Roman"/>
          <w:sz w:val="23"/>
          <w:szCs w:val="23"/>
        </w:rPr>
        <w:t>Future of Privacy Forum , The US-Eropa  Safe Harbor “ Analysis of The Frameworkk’s Effectiviness in Protecting Personal Privacy terdapat di https://fpf.org/wp-content/uploads/FPF-Safe-Harbor-Report.pdf ,</w:t>
      </w:r>
    </w:p>
    <w:p w14:paraId="00D49264" w14:textId="77777777" w:rsidR="00DC4869" w:rsidRPr="00902E03" w:rsidRDefault="00DC4869" w:rsidP="00DC4869">
      <w:pPr>
        <w:pStyle w:val="FootnoteText"/>
        <w:ind w:left="630" w:hanging="630"/>
        <w:jc w:val="both"/>
        <w:rPr>
          <w:rFonts w:ascii="Times New Roman" w:hAnsi="Times New Roman" w:cs="Times New Roman"/>
          <w:sz w:val="23"/>
          <w:szCs w:val="23"/>
        </w:rPr>
      </w:pPr>
    </w:p>
    <w:p w14:paraId="7600C9C3" w14:textId="77777777" w:rsidR="00DC4869" w:rsidRPr="00902E03" w:rsidRDefault="00DC4869" w:rsidP="00DC4869">
      <w:pPr>
        <w:pStyle w:val="FootnoteText"/>
        <w:ind w:left="630" w:hanging="630"/>
        <w:jc w:val="both"/>
        <w:rPr>
          <w:rFonts w:asciiTheme="majorBidi" w:hAnsiTheme="majorBidi" w:cstheme="majorBidi"/>
          <w:sz w:val="23"/>
          <w:szCs w:val="23"/>
        </w:rPr>
      </w:pPr>
      <w:r w:rsidRPr="00902E03">
        <w:rPr>
          <w:rFonts w:asciiTheme="majorBidi" w:hAnsiTheme="majorBidi" w:cstheme="majorBidi"/>
          <w:sz w:val="23"/>
          <w:szCs w:val="23"/>
        </w:rPr>
        <w:t xml:space="preserve">Joseph Greico, 1990, </w:t>
      </w:r>
      <w:r w:rsidRPr="00902E03">
        <w:rPr>
          <w:rFonts w:asciiTheme="majorBidi" w:hAnsiTheme="majorBidi" w:cstheme="majorBidi"/>
          <w:i/>
          <w:sz w:val="23"/>
          <w:szCs w:val="23"/>
        </w:rPr>
        <w:t>Cooperation Among  Nation , Europe, America &amp; Nontariff Barriers to Trade</w:t>
      </w:r>
      <w:r w:rsidRPr="00902E03">
        <w:rPr>
          <w:rFonts w:asciiTheme="majorBidi" w:hAnsiTheme="majorBidi" w:cstheme="majorBidi"/>
          <w:sz w:val="23"/>
          <w:szCs w:val="23"/>
        </w:rPr>
        <w:t xml:space="preserve">,Ithaca, New York: Cornell University Press. </w:t>
      </w:r>
    </w:p>
    <w:p w14:paraId="174929F7" w14:textId="77777777" w:rsidR="00DC4869" w:rsidRPr="00902E03" w:rsidRDefault="00DC4869" w:rsidP="00DC4869">
      <w:pPr>
        <w:pStyle w:val="FootnoteText"/>
        <w:ind w:left="630" w:hanging="630"/>
        <w:jc w:val="both"/>
        <w:rPr>
          <w:rFonts w:asciiTheme="majorBidi" w:hAnsiTheme="majorBidi" w:cstheme="majorBidi"/>
          <w:sz w:val="23"/>
          <w:szCs w:val="23"/>
        </w:rPr>
      </w:pPr>
    </w:p>
    <w:p w14:paraId="6CDBABF0" w14:textId="77777777" w:rsidR="00DC4869" w:rsidRPr="00902E03" w:rsidRDefault="00DC4869" w:rsidP="00DC4869">
      <w:pPr>
        <w:pStyle w:val="FootnoteText"/>
        <w:ind w:left="630" w:hanging="630"/>
        <w:jc w:val="both"/>
        <w:rPr>
          <w:rFonts w:ascii="Times New Roman" w:hAnsi="Times New Roman" w:cs="Times New Roman"/>
          <w:sz w:val="23"/>
          <w:szCs w:val="23"/>
        </w:rPr>
      </w:pPr>
      <w:r w:rsidRPr="00902E03">
        <w:rPr>
          <w:rFonts w:ascii="Times New Roman" w:hAnsi="Times New Roman" w:cs="Times New Roman"/>
          <w:sz w:val="23"/>
          <w:szCs w:val="23"/>
        </w:rPr>
        <w:t xml:space="preserve">Privacy International https://www.privacyinternational.org/ </w:t>
      </w:r>
    </w:p>
    <w:p w14:paraId="426013C4" w14:textId="77777777" w:rsidR="00DC4869" w:rsidRPr="00902E03" w:rsidRDefault="00DC4869" w:rsidP="00DC4869">
      <w:pPr>
        <w:jc w:val="both"/>
        <w:rPr>
          <w:b/>
          <w:sz w:val="23"/>
          <w:szCs w:val="23"/>
        </w:rPr>
      </w:pPr>
    </w:p>
    <w:p w14:paraId="7AE33086" w14:textId="77777777" w:rsidR="00DC4869" w:rsidRPr="00902E03" w:rsidRDefault="00DC4869" w:rsidP="00DC4869">
      <w:pPr>
        <w:pStyle w:val="FootnoteText"/>
        <w:ind w:left="630" w:hanging="630"/>
        <w:jc w:val="both"/>
        <w:rPr>
          <w:rFonts w:ascii="Times New Roman" w:hAnsi="Times New Roman" w:cs="Times New Roman"/>
          <w:sz w:val="23"/>
          <w:szCs w:val="23"/>
        </w:rPr>
      </w:pPr>
      <w:r w:rsidRPr="00902E03">
        <w:rPr>
          <w:rFonts w:asciiTheme="majorBidi" w:hAnsiTheme="majorBidi" w:cstheme="majorBidi"/>
          <w:sz w:val="23"/>
          <w:szCs w:val="23"/>
        </w:rPr>
        <w:t xml:space="preserve">Privacy shield Frameworks https://www.privacyshield.gov/article?id=Onward-Transfer-Principle-FAQs </w:t>
      </w:r>
    </w:p>
    <w:p w14:paraId="78C97B37" w14:textId="77777777" w:rsidR="00DC4869" w:rsidRPr="00902E03" w:rsidRDefault="00DC4869" w:rsidP="00DC4869">
      <w:pPr>
        <w:ind w:left="720"/>
        <w:jc w:val="both"/>
        <w:rPr>
          <w:b/>
          <w:bCs/>
          <w:sz w:val="23"/>
          <w:szCs w:val="23"/>
        </w:rPr>
      </w:pPr>
    </w:p>
    <w:p w14:paraId="6488D49B" w14:textId="77777777" w:rsidR="00DC4869" w:rsidRPr="00902E03" w:rsidRDefault="00DC4869" w:rsidP="00DC4869">
      <w:pPr>
        <w:pStyle w:val="FootnoteText"/>
        <w:ind w:left="567" w:hanging="567"/>
        <w:jc w:val="both"/>
        <w:rPr>
          <w:rFonts w:ascii="Times New Roman" w:hAnsi="Times New Roman" w:cs="Times New Roman"/>
          <w:sz w:val="23"/>
          <w:szCs w:val="23"/>
        </w:rPr>
      </w:pPr>
      <w:r w:rsidRPr="00902E03">
        <w:rPr>
          <w:rFonts w:ascii="Times New Roman" w:hAnsi="Times New Roman" w:cs="Times New Roman"/>
          <w:sz w:val="23"/>
          <w:szCs w:val="23"/>
        </w:rPr>
        <w:t xml:space="preserve">Rodliatum Mardliyah Al Hadi, Privacy dalam sistem informasi https://www.academia.edu/30606079/PRIVACY_DALAM_SISTEM_INFORMASI </w:t>
      </w:r>
    </w:p>
    <w:p w14:paraId="7051203D" w14:textId="77777777" w:rsidR="00DC4869" w:rsidRPr="00902E03" w:rsidRDefault="00DC4869" w:rsidP="00DC4869">
      <w:pPr>
        <w:pStyle w:val="FootnoteText"/>
        <w:ind w:left="567" w:hanging="567"/>
        <w:jc w:val="both"/>
        <w:rPr>
          <w:rFonts w:ascii="Times New Roman" w:hAnsi="Times New Roman" w:cs="Times New Roman"/>
          <w:sz w:val="23"/>
          <w:szCs w:val="23"/>
        </w:rPr>
      </w:pPr>
    </w:p>
    <w:p w14:paraId="734EAD82" w14:textId="77777777" w:rsidR="00DC4869" w:rsidRPr="00902E03" w:rsidRDefault="00DC4869" w:rsidP="00DC4869">
      <w:pPr>
        <w:pStyle w:val="FootnoteText"/>
        <w:ind w:left="630" w:hanging="630"/>
        <w:jc w:val="both"/>
        <w:rPr>
          <w:rFonts w:ascii="Times New Roman" w:hAnsi="Times New Roman" w:cs="Times New Roman"/>
          <w:sz w:val="23"/>
          <w:szCs w:val="23"/>
        </w:rPr>
      </w:pPr>
      <w:r w:rsidRPr="00902E03">
        <w:rPr>
          <w:rFonts w:ascii="Times New Roman" w:hAnsi="Times New Roman" w:cs="Times New Roman"/>
          <w:sz w:val="23"/>
          <w:szCs w:val="23"/>
        </w:rPr>
        <w:t xml:space="preserve">Robert Hasty, Dr. Trevor W. Nagel and Mariam Subjally White and Case Data Protection Law in the USA https://www.neighborhoodindicators.org/sites/default/files/course- materials/A4ID_DataProtectionLaw%20.pdf </w:t>
      </w:r>
    </w:p>
    <w:p w14:paraId="2C633D0E" w14:textId="77777777" w:rsidR="00DC4869" w:rsidRPr="00902E03" w:rsidRDefault="00DC4869" w:rsidP="00DC4869">
      <w:pPr>
        <w:pStyle w:val="FootnoteText"/>
        <w:ind w:left="630" w:hanging="630"/>
        <w:jc w:val="both"/>
        <w:rPr>
          <w:rFonts w:ascii="Times New Roman" w:hAnsi="Times New Roman" w:cs="Times New Roman"/>
          <w:sz w:val="23"/>
          <w:szCs w:val="23"/>
        </w:rPr>
      </w:pPr>
    </w:p>
    <w:p w14:paraId="7629FA0E" w14:textId="77777777" w:rsidR="00DC4869" w:rsidRPr="00902E03" w:rsidRDefault="00DC4869" w:rsidP="00DC4869">
      <w:pPr>
        <w:pStyle w:val="FootnoteText"/>
        <w:ind w:left="630" w:hanging="630"/>
        <w:jc w:val="both"/>
        <w:rPr>
          <w:rFonts w:ascii="Times New Roman" w:hAnsi="Times New Roman" w:cs="Times New Roman"/>
          <w:sz w:val="23"/>
          <w:szCs w:val="23"/>
        </w:rPr>
      </w:pPr>
      <w:r w:rsidRPr="00902E03">
        <w:rPr>
          <w:rFonts w:ascii="Times New Roman" w:hAnsi="Times New Roman" w:cs="Times New Roman"/>
          <w:sz w:val="23"/>
          <w:szCs w:val="23"/>
        </w:rPr>
        <w:t xml:space="preserve">Retno Kusniati (PDF) Sejarah Perlindungan Hak Hak Asasi Manusia dalam Kaitannya Dengan Konsepsi Negara Hukum file:///C:/Users/Henny/Downloads/537-Article%20Text-1075-1-10 20120915.pdf </w:t>
      </w:r>
    </w:p>
    <w:p w14:paraId="436ADF3A" w14:textId="77777777" w:rsidR="00DC4869" w:rsidRPr="00902E03" w:rsidRDefault="00DC4869" w:rsidP="00DC4869">
      <w:pPr>
        <w:pStyle w:val="FootnoteText"/>
        <w:ind w:left="630" w:hanging="630"/>
        <w:jc w:val="both"/>
        <w:rPr>
          <w:rFonts w:ascii="Times New Roman" w:hAnsi="Times New Roman" w:cs="Times New Roman"/>
          <w:sz w:val="23"/>
          <w:szCs w:val="23"/>
        </w:rPr>
      </w:pPr>
    </w:p>
    <w:p w14:paraId="76027C86" w14:textId="77777777" w:rsidR="00DC4869" w:rsidRPr="00902E03" w:rsidRDefault="00DC4869" w:rsidP="00DC4869">
      <w:pPr>
        <w:pStyle w:val="FootnoteText"/>
        <w:ind w:left="630" w:hanging="630"/>
        <w:jc w:val="both"/>
        <w:rPr>
          <w:rFonts w:ascii="Times New Roman" w:hAnsi="Times New Roman" w:cs="Times New Roman"/>
          <w:color w:val="231F20"/>
          <w:sz w:val="23"/>
          <w:szCs w:val="23"/>
        </w:rPr>
      </w:pPr>
      <w:r w:rsidRPr="00902E03">
        <w:rPr>
          <w:rFonts w:ascii="Times New Roman" w:hAnsi="Times New Roman" w:cs="Times New Roman"/>
          <w:sz w:val="23"/>
          <w:szCs w:val="23"/>
        </w:rPr>
        <w:t xml:space="preserve">Scott semell </w:t>
      </w:r>
      <w:r w:rsidRPr="00902E03">
        <w:rPr>
          <w:rFonts w:ascii="Times New Roman" w:hAnsi="Times New Roman" w:cs="Times New Roman"/>
          <w:color w:val="231F20"/>
          <w:sz w:val="23"/>
          <w:szCs w:val="23"/>
        </w:rPr>
        <w:t xml:space="preserve">The real impact of the Safe Harbor ruling    </w:t>
      </w:r>
      <w:r w:rsidRPr="00902E03">
        <w:rPr>
          <w:rFonts w:ascii="Times New Roman" w:hAnsi="Times New Roman" w:cs="Times New Roman"/>
          <w:sz w:val="23"/>
          <w:szCs w:val="23"/>
        </w:rPr>
        <w:t xml:space="preserve">https://venturebeat.com/2015/10/11/the-real-impact-of-the-safe-harbor-ruling/  </w:t>
      </w:r>
    </w:p>
    <w:p w14:paraId="58701352" w14:textId="77777777" w:rsidR="00DC4869" w:rsidRPr="00902E03" w:rsidRDefault="00DC4869" w:rsidP="00DC4869">
      <w:pPr>
        <w:jc w:val="both"/>
        <w:rPr>
          <w:sz w:val="23"/>
          <w:szCs w:val="23"/>
        </w:rPr>
      </w:pPr>
    </w:p>
    <w:p w14:paraId="5EA20754" w14:textId="77777777" w:rsidR="00DC4869" w:rsidRPr="00902E03" w:rsidRDefault="00DC4869" w:rsidP="00DC4869">
      <w:pPr>
        <w:jc w:val="both"/>
        <w:rPr>
          <w:b/>
          <w:sz w:val="23"/>
          <w:szCs w:val="23"/>
        </w:rPr>
      </w:pPr>
    </w:p>
    <w:p w14:paraId="5C053953" w14:textId="74F5382D" w:rsidR="00FE5DE5" w:rsidRPr="001223E2" w:rsidRDefault="00FE5DE5" w:rsidP="001223E2">
      <w:pPr>
        <w:ind w:left="720"/>
      </w:pPr>
    </w:p>
    <w:sectPr w:rsidR="00FE5DE5" w:rsidRPr="001223E2" w:rsidSect="007D1589">
      <w:headerReference w:type="even" r:id="rId10"/>
      <w:headerReference w:type="default" r:id="rId11"/>
      <w:footerReference w:type="even" r:id="rId12"/>
      <w:footerReference w:type="default" r:id="rId13"/>
      <w:headerReference w:type="first" r:id="rId14"/>
      <w:footerReference w:type="first" r:id="rId15"/>
      <w:pgSz w:w="11907" w:h="16839" w:code="9"/>
      <w:pgMar w:top="2275" w:right="1699" w:bottom="1134" w:left="2275" w:header="576" w:footer="624" w:gutter="0"/>
      <w:pgNumType w:start="12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AE470" w14:textId="77777777" w:rsidR="00F171CC" w:rsidRDefault="00F171CC" w:rsidP="00BB5EE2">
      <w:r>
        <w:separator/>
      </w:r>
    </w:p>
  </w:endnote>
  <w:endnote w:type="continuationSeparator" w:id="0">
    <w:p w14:paraId="5F620BD2" w14:textId="77777777" w:rsidR="00F171CC" w:rsidRDefault="00F171CC" w:rsidP="00B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19415"/>
      <w:docPartObj>
        <w:docPartGallery w:val="Page Numbers (Bottom of Page)"/>
        <w:docPartUnique/>
      </w:docPartObj>
    </w:sdtPr>
    <w:sdtEndPr>
      <w:rPr>
        <w:b/>
        <w:i/>
        <w:noProof/>
        <w:sz w:val="20"/>
        <w:szCs w:val="20"/>
      </w:rPr>
    </w:sdtEndPr>
    <w:sdtContent>
      <w:p w14:paraId="36A49F8E" w14:textId="0371BEBB" w:rsidR="0046604F" w:rsidRDefault="00F171CC">
        <w:pPr>
          <w:pStyle w:val="Footer"/>
        </w:pPr>
        <w:r>
          <w:pict w14:anchorId="51F1FC2F">
            <v:rect id="_x0000_i1025" style="width:413.55pt;height:1pt" o:hralign="center" o:hrstd="t" o:hrnoshade="t" o:hr="t" fillcolor="black [3213]" stroked="f"/>
          </w:pict>
        </w:r>
      </w:p>
      <w:p w14:paraId="6489E8EB" w14:textId="0F1F8C50" w:rsidR="0046604F" w:rsidRPr="00CC714C" w:rsidRDefault="00CC714C">
        <w:pPr>
          <w:pStyle w:val="Footer"/>
          <w:rPr>
            <w:b/>
            <w:i/>
            <w:sz w:val="20"/>
            <w:szCs w:val="20"/>
          </w:rPr>
        </w:pPr>
        <w:r w:rsidRPr="00CC714C">
          <w:rPr>
            <w:b/>
            <w:i/>
            <w:sz w:val="20"/>
            <w:szCs w:val="20"/>
          </w:rPr>
          <w:fldChar w:fldCharType="begin"/>
        </w:r>
        <w:r w:rsidRPr="00CC714C">
          <w:rPr>
            <w:b/>
            <w:i/>
            <w:sz w:val="20"/>
            <w:szCs w:val="20"/>
          </w:rPr>
          <w:instrText xml:space="preserve"> PAGE   \* MERGEFORMAT </w:instrText>
        </w:r>
        <w:r w:rsidRPr="00CC714C">
          <w:rPr>
            <w:b/>
            <w:i/>
            <w:sz w:val="20"/>
            <w:szCs w:val="20"/>
          </w:rPr>
          <w:fldChar w:fldCharType="separate"/>
        </w:r>
        <w:r w:rsidR="00396720">
          <w:rPr>
            <w:b/>
            <w:i/>
            <w:noProof/>
            <w:sz w:val="20"/>
            <w:szCs w:val="20"/>
          </w:rPr>
          <w:t>1210</w:t>
        </w:r>
        <w:r w:rsidRPr="00CC714C">
          <w:rPr>
            <w:b/>
            <w:i/>
            <w:noProof/>
            <w:sz w:val="20"/>
            <w:szCs w:val="20"/>
          </w:rPr>
          <w:fldChar w:fldCharType="end"/>
        </w:r>
      </w:p>
    </w:sdtContent>
  </w:sdt>
  <w:p w14:paraId="7A9130E4" w14:textId="77777777" w:rsidR="00070D98" w:rsidRDefault="00070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26755"/>
      <w:docPartObj>
        <w:docPartGallery w:val="Page Numbers (Bottom of Page)"/>
        <w:docPartUnique/>
      </w:docPartObj>
    </w:sdtPr>
    <w:sdtEndPr>
      <w:rPr>
        <w:noProof/>
        <w:sz w:val="20"/>
      </w:rPr>
    </w:sdtEndPr>
    <w:sdtContent>
      <w:p w14:paraId="39A220D4" w14:textId="5BC64635" w:rsidR="0046604F" w:rsidRDefault="00F171CC">
        <w:pPr>
          <w:pStyle w:val="Footer"/>
          <w:jc w:val="right"/>
        </w:pPr>
        <w:r>
          <w:pict w14:anchorId="0A36ED04">
            <v:rect id="_x0000_i1026" style="width:413.55pt;height:1pt" o:hralign="center" o:hrstd="t" o:hrnoshade="t" o:hr="t" fillcolor="black [3213]" stroked="f"/>
          </w:pict>
        </w:r>
      </w:p>
      <w:p w14:paraId="1BD2284E" w14:textId="4D23D95F" w:rsidR="0046604F" w:rsidRPr="00CC714C" w:rsidRDefault="00CC714C">
        <w:pPr>
          <w:pStyle w:val="Footer"/>
          <w:jc w:val="right"/>
          <w:rPr>
            <w:b/>
            <w:i/>
            <w:sz w:val="20"/>
            <w:szCs w:val="20"/>
          </w:rPr>
        </w:pPr>
        <w:r w:rsidRPr="00CC714C">
          <w:rPr>
            <w:b/>
            <w:i/>
            <w:sz w:val="20"/>
            <w:szCs w:val="20"/>
          </w:rPr>
          <w:fldChar w:fldCharType="begin"/>
        </w:r>
        <w:r w:rsidRPr="00CC714C">
          <w:rPr>
            <w:b/>
            <w:i/>
            <w:sz w:val="20"/>
            <w:szCs w:val="20"/>
          </w:rPr>
          <w:instrText xml:space="preserve"> PAGE   \* MERGEFORMAT </w:instrText>
        </w:r>
        <w:r w:rsidRPr="00CC714C">
          <w:rPr>
            <w:b/>
            <w:i/>
            <w:sz w:val="20"/>
            <w:szCs w:val="20"/>
          </w:rPr>
          <w:fldChar w:fldCharType="separate"/>
        </w:r>
        <w:r w:rsidR="00396720">
          <w:rPr>
            <w:b/>
            <w:i/>
            <w:noProof/>
            <w:sz w:val="20"/>
            <w:szCs w:val="20"/>
          </w:rPr>
          <w:t>1219</w:t>
        </w:r>
        <w:r w:rsidRPr="00CC714C">
          <w:rPr>
            <w:b/>
            <w:i/>
            <w:noProof/>
            <w:sz w:val="20"/>
            <w:szCs w:val="20"/>
          </w:rPr>
          <w:fldChar w:fldCharType="end"/>
        </w:r>
      </w:p>
      <w:p w14:paraId="6860F028" w14:textId="1EE8C25B" w:rsidR="0046604F" w:rsidRPr="00C23CBB" w:rsidRDefault="00F171CC">
        <w:pPr>
          <w:pStyle w:val="Footer"/>
          <w:jc w:val="right"/>
          <w:rPr>
            <w:sz w:val="20"/>
          </w:rPr>
        </w:pPr>
      </w:p>
    </w:sdtContent>
  </w:sdt>
  <w:p w14:paraId="69EA14BB" w14:textId="77777777" w:rsidR="00BB5EE2" w:rsidRDefault="00BB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826C" w14:textId="77777777" w:rsidR="0046604F" w:rsidRDefault="0046604F">
    <w:pPr>
      <w:pStyle w:val="Footer"/>
    </w:pPr>
  </w:p>
  <w:p w14:paraId="38C64EEA" w14:textId="77777777" w:rsidR="00BB5EE2" w:rsidRDefault="00BB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6806A" w14:textId="77777777" w:rsidR="00F171CC" w:rsidRDefault="00F171CC" w:rsidP="00BB5EE2">
      <w:r>
        <w:separator/>
      </w:r>
    </w:p>
  </w:footnote>
  <w:footnote w:type="continuationSeparator" w:id="0">
    <w:p w14:paraId="1F31536B" w14:textId="77777777" w:rsidR="00F171CC" w:rsidRDefault="00F171CC" w:rsidP="00BB5EE2">
      <w:r>
        <w:continuationSeparator/>
      </w:r>
    </w:p>
  </w:footnote>
  <w:footnote w:id="1">
    <w:p w14:paraId="25D22455" w14:textId="1B22DE08" w:rsidR="00772882" w:rsidRDefault="00772882" w:rsidP="00772882">
      <w:pPr>
        <w:pStyle w:val="Heading3"/>
        <w:jc w:val="both"/>
      </w:pPr>
      <w:r w:rsidRPr="003C5191">
        <w:rPr>
          <w:rStyle w:val="FootnoteReference"/>
          <w:sz w:val="20"/>
          <w:szCs w:val="20"/>
        </w:rPr>
        <w:footnoteRef/>
      </w:r>
      <w:r>
        <w:t xml:space="preserve"> </w:t>
      </w:r>
      <w:r w:rsidRPr="00853F48">
        <w:rPr>
          <w:b w:val="0"/>
          <w:sz w:val="20"/>
          <w:szCs w:val="20"/>
        </w:rPr>
        <w:t xml:space="preserve">Mahasiswa </w:t>
      </w:r>
      <w:r w:rsidR="00D62A96">
        <w:rPr>
          <w:b w:val="0"/>
          <w:sz w:val="20"/>
          <w:szCs w:val="20"/>
        </w:rPr>
        <w:t>Program S1 Hubungan Internasiona</w:t>
      </w:r>
      <w:r w:rsidRPr="00853F48">
        <w:rPr>
          <w:b w:val="0"/>
          <w:sz w:val="20"/>
          <w:szCs w:val="20"/>
        </w:rPr>
        <w:t>l, Fakultas Ilmu Sosial dan Politik, Universitas Mulawarman. Email:</w:t>
      </w:r>
      <w:r w:rsidR="007D1589">
        <w:rPr>
          <w:b w:val="0"/>
          <w:sz w:val="20"/>
          <w:szCs w:val="20"/>
        </w:rPr>
        <w:t xml:space="preserve"> 07desember1993@gmail.com</w:t>
      </w:r>
    </w:p>
  </w:footnote>
  <w:footnote w:id="2">
    <w:p w14:paraId="7C6A034B" w14:textId="71019AE6" w:rsidR="00396720" w:rsidRDefault="00396720" w:rsidP="00396720">
      <w:pPr>
        <w:pStyle w:val="Heading3"/>
        <w:jc w:val="both"/>
      </w:pPr>
      <w:r w:rsidRPr="003C5191">
        <w:rPr>
          <w:rStyle w:val="FootnoteReference"/>
          <w:sz w:val="20"/>
          <w:szCs w:val="20"/>
        </w:rPr>
        <w:footnoteRef/>
      </w:r>
      <w:r>
        <w:t xml:space="preserve"> </w:t>
      </w:r>
      <w:r>
        <w:rPr>
          <w:b w:val="0"/>
          <w:sz w:val="20"/>
          <w:szCs w:val="20"/>
        </w:rPr>
        <w:t xml:space="preserve">Dosen </w:t>
      </w:r>
      <w:r>
        <w:rPr>
          <w:b w:val="0"/>
          <w:sz w:val="20"/>
          <w:szCs w:val="20"/>
        </w:rPr>
        <w:t>Program S1 Hubungan Internasiona</w:t>
      </w:r>
      <w:r w:rsidRPr="00853F48">
        <w:rPr>
          <w:b w:val="0"/>
          <w:sz w:val="20"/>
          <w:szCs w:val="20"/>
        </w:rPr>
        <w:t xml:space="preserve">l, Fakultas Ilmu Sosial dan Politik, Universitas Mulawarman. </w:t>
      </w:r>
      <w:r w:rsidRPr="00853F48">
        <w:rPr>
          <w:b w:val="0"/>
          <w:sz w:val="20"/>
          <w:szCs w:val="20"/>
        </w:rPr>
        <w:t>Email:</w:t>
      </w:r>
      <w:r>
        <w:rPr>
          <w:b w:val="0"/>
          <w:sz w:val="20"/>
          <w:szCs w:val="20"/>
        </w:rPr>
        <w:t xml:space="preserve"> </w:t>
      </w:r>
      <w:r>
        <w:rPr>
          <w:b w:val="0"/>
          <w:sz w:val="20"/>
          <w:szCs w:val="20"/>
        </w:rPr>
        <w:t>frentikawr</w:t>
      </w:r>
      <w:bookmarkStart w:id="0" w:name="_GoBack"/>
      <w:bookmarkEnd w:id="0"/>
      <w:r>
        <w:rPr>
          <w:b w:val="0"/>
          <w:sz w:val="20"/>
          <w:szCs w:val="20"/>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B27A" w14:textId="77777777" w:rsidR="00070D98" w:rsidRDefault="00070D98" w:rsidP="00070D98">
    <w:pPr>
      <w:pStyle w:val="Header"/>
      <w:pBdr>
        <w:bottom w:val="single" w:sz="6" w:space="1" w:color="auto"/>
      </w:pBdr>
      <w:tabs>
        <w:tab w:val="right" w:pos="7920"/>
      </w:tabs>
      <w:ind w:right="13"/>
      <w:jc w:val="right"/>
      <w:rPr>
        <w:b/>
        <w:i/>
        <w:sz w:val="20"/>
        <w:szCs w:val="20"/>
      </w:rPr>
    </w:pPr>
  </w:p>
  <w:p w14:paraId="3CEFD0F5" w14:textId="77777777" w:rsidR="00070D98" w:rsidRDefault="00070D98" w:rsidP="00070D98">
    <w:pPr>
      <w:pStyle w:val="Header"/>
      <w:pBdr>
        <w:bottom w:val="single" w:sz="6" w:space="1" w:color="auto"/>
      </w:pBdr>
      <w:tabs>
        <w:tab w:val="right" w:pos="7920"/>
      </w:tabs>
      <w:ind w:right="13"/>
      <w:jc w:val="right"/>
      <w:rPr>
        <w:b/>
        <w:i/>
        <w:sz w:val="20"/>
        <w:szCs w:val="20"/>
      </w:rPr>
    </w:pPr>
  </w:p>
  <w:p w14:paraId="57300A4A" w14:textId="77777777" w:rsidR="00070D98" w:rsidRDefault="00070D98" w:rsidP="00070D98">
    <w:pPr>
      <w:pStyle w:val="Header"/>
      <w:pBdr>
        <w:bottom w:val="single" w:sz="6" w:space="1" w:color="auto"/>
      </w:pBdr>
      <w:tabs>
        <w:tab w:val="right" w:pos="7920"/>
      </w:tabs>
      <w:ind w:right="13"/>
      <w:jc w:val="right"/>
      <w:rPr>
        <w:b/>
        <w:i/>
        <w:sz w:val="20"/>
        <w:szCs w:val="20"/>
      </w:rPr>
    </w:pPr>
  </w:p>
  <w:p w14:paraId="69079711" w14:textId="77777777" w:rsidR="00070D98" w:rsidRDefault="00070D98" w:rsidP="00070D98">
    <w:pPr>
      <w:pStyle w:val="Header"/>
      <w:pBdr>
        <w:bottom w:val="single" w:sz="6" w:space="1" w:color="auto"/>
      </w:pBdr>
      <w:tabs>
        <w:tab w:val="right" w:pos="7920"/>
      </w:tabs>
      <w:ind w:right="13"/>
      <w:jc w:val="right"/>
      <w:rPr>
        <w:b/>
        <w:i/>
        <w:sz w:val="20"/>
        <w:szCs w:val="20"/>
      </w:rPr>
    </w:pPr>
  </w:p>
  <w:p w14:paraId="633B4D60" w14:textId="77777777" w:rsidR="00070D98" w:rsidRDefault="00070D98" w:rsidP="00070D98">
    <w:pPr>
      <w:pStyle w:val="Header"/>
      <w:pBdr>
        <w:bottom w:val="single" w:sz="6" w:space="1" w:color="auto"/>
      </w:pBdr>
      <w:tabs>
        <w:tab w:val="right" w:pos="7920"/>
      </w:tabs>
      <w:ind w:right="13"/>
      <w:jc w:val="right"/>
      <w:rPr>
        <w:b/>
        <w:i/>
        <w:sz w:val="20"/>
        <w:szCs w:val="20"/>
      </w:rPr>
    </w:pPr>
  </w:p>
  <w:p w14:paraId="751452C9" w14:textId="20C8808D" w:rsidR="00070D98" w:rsidRPr="00070D98" w:rsidRDefault="002B5711" w:rsidP="002B5711">
    <w:pPr>
      <w:pStyle w:val="Header"/>
      <w:pBdr>
        <w:bottom w:val="single" w:sz="6" w:space="1" w:color="auto"/>
      </w:pBdr>
      <w:tabs>
        <w:tab w:val="right" w:pos="7920"/>
      </w:tabs>
      <w:ind w:right="13"/>
      <w:rPr>
        <w:b/>
        <w:i/>
        <w:sz w:val="20"/>
        <w:szCs w:val="20"/>
      </w:rPr>
    </w:pPr>
    <w:proofErr w:type="gramStart"/>
    <w:r>
      <w:rPr>
        <w:b/>
        <w:i/>
        <w:sz w:val="20"/>
        <w:szCs w:val="20"/>
      </w:rPr>
      <w:t>eJournal</w:t>
    </w:r>
    <w:proofErr w:type="gramEnd"/>
    <w:r>
      <w:rPr>
        <w:b/>
        <w:i/>
        <w:sz w:val="20"/>
        <w:szCs w:val="20"/>
      </w:rPr>
      <w:t xml:space="preserve"> Ilmu Hubungan Internasional, Volume 7, Nomor </w:t>
    </w:r>
    <w:r w:rsidR="007F0F18">
      <w:rPr>
        <w:b/>
        <w:i/>
        <w:sz w:val="20"/>
        <w:szCs w:val="20"/>
      </w:rPr>
      <w:t>3</w:t>
    </w:r>
    <w:r>
      <w:rPr>
        <w:b/>
        <w:i/>
        <w:sz w:val="20"/>
        <w:szCs w:val="20"/>
      </w:rPr>
      <w:t>, 2019</w:t>
    </w:r>
    <w:r w:rsidR="00BD3A5D">
      <w:rPr>
        <w:b/>
        <w:i/>
        <w:sz w:val="20"/>
        <w:szCs w:val="20"/>
      </w:rPr>
      <w:t>:</w:t>
    </w:r>
    <w:r>
      <w:rPr>
        <w:b/>
        <w:i/>
        <w:sz w:val="20"/>
        <w:szCs w:val="20"/>
      </w:rPr>
      <w:t xml:space="preserve"> </w:t>
    </w:r>
    <w:r w:rsidR="00B270D3">
      <w:rPr>
        <w:b/>
        <w:i/>
        <w:sz w:val="20"/>
        <w:szCs w:val="20"/>
      </w:rPr>
      <w:t>1199-1208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5248" w14:textId="77777777" w:rsidR="00070D98" w:rsidRDefault="00070D98">
    <w:pPr>
      <w:pStyle w:val="Header"/>
    </w:pPr>
  </w:p>
  <w:p w14:paraId="430D8E97" w14:textId="77777777" w:rsidR="00070D98" w:rsidRDefault="00070D98">
    <w:pPr>
      <w:pStyle w:val="Header"/>
    </w:pPr>
  </w:p>
  <w:p w14:paraId="7A240933" w14:textId="77777777" w:rsidR="00070D98" w:rsidRDefault="00070D98">
    <w:pPr>
      <w:pStyle w:val="Header"/>
    </w:pPr>
  </w:p>
  <w:p w14:paraId="5381DB45" w14:textId="77777777" w:rsidR="00070D98" w:rsidRDefault="00070D98" w:rsidP="00070D98">
    <w:pPr>
      <w:pStyle w:val="Header"/>
      <w:pBdr>
        <w:bottom w:val="single" w:sz="6" w:space="1" w:color="auto"/>
      </w:pBdr>
      <w:ind w:right="13"/>
      <w:rPr>
        <w:b/>
        <w:i/>
        <w:sz w:val="20"/>
      </w:rPr>
    </w:pPr>
  </w:p>
  <w:p w14:paraId="37C5B5B7" w14:textId="0D4A53B3" w:rsidR="002B5711" w:rsidRPr="00070D98" w:rsidRDefault="00266BF8" w:rsidP="002B5711">
    <w:pPr>
      <w:pStyle w:val="Header"/>
      <w:pBdr>
        <w:bottom w:val="single" w:sz="6" w:space="1" w:color="auto"/>
      </w:pBdr>
      <w:tabs>
        <w:tab w:val="right" w:pos="7920"/>
      </w:tabs>
      <w:ind w:right="13"/>
      <w:jc w:val="right"/>
      <w:rPr>
        <w:b/>
        <w:i/>
        <w:sz w:val="20"/>
        <w:szCs w:val="20"/>
      </w:rPr>
    </w:pPr>
    <w:r>
      <w:rPr>
        <w:b/>
        <w:i/>
        <w:sz w:val="20"/>
        <w:szCs w:val="20"/>
      </w:rPr>
      <w:t>Implementasi Privacy Shield Protection of Personal data (Rizani)</w:t>
    </w:r>
  </w:p>
  <w:p w14:paraId="36D90A8B" w14:textId="77777777" w:rsidR="00070D98" w:rsidRDefault="00070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6EA3" w14:textId="77777777" w:rsidR="00B270D3" w:rsidRDefault="00B270D3">
    <w:pPr>
      <w:pStyle w:val="Header"/>
    </w:pPr>
  </w:p>
  <w:p w14:paraId="4B72DC36" w14:textId="77777777" w:rsidR="00B270D3" w:rsidRDefault="00B27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583D"/>
    <w:multiLevelType w:val="hybridMultilevel"/>
    <w:tmpl w:val="88827712"/>
    <w:lvl w:ilvl="0" w:tplc="86A60AD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43F6E"/>
    <w:multiLevelType w:val="hybridMultilevel"/>
    <w:tmpl w:val="E24ACF8C"/>
    <w:lvl w:ilvl="0" w:tplc="7F766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497BFD"/>
    <w:multiLevelType w:val="hybridMultilevel"/>
    <w:tmpl w:val="EEEA41FE"/>
    <w:lvl w:ilvl="0" w:tplc="963AC58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2AC806AF"/>
    <w:multiLevelType w:val="hybridMultilevel"/>
    <w:tmpl w:val="0DEA0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D3A0D"/>
    <w:multiLevelType w:val="hybridMultilevel"/>
    <w:tmpl w:val="1166F216"/>
    <w:lvl w:ilvl="0" w:tplc="92DCA1C2">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285634D"/>
    <w:multiLevelType w:val="hybridMultilevel"/>
    <w:tmpl w:val="D310B08E"/>
    <w:lvl w:ilvl="0" w:tplc="E76CD70C">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07101"/>
    <w:multiLevelType w:val="hybridMultilevel"/>
    <w:tmpl w:val="349E1A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711103"/>
    <w:multiLevelType w:val="hybridMultilevel"/>
    <w:tmpl w:val="DF28AFAC"/>
    <w:lvl w:ilvl="0" w:tplc="EDDC9970">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825C8"/>
    <w:multiLevelType w:val="hybridMultilevel"/>
    <w:tmpl w:val="5FB29DFA"/>
    <w:lvl w:ilvl="0" w:tplc="E04C6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746EE1"/>
    <w:multiLevelType w:val="hybridMultilevel"/>
    <w:tmpl w:val="8B909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21A75"/>
    <w:multiLevelType w:val="hybridMultilevel"/>
    <w:tmpl w:val="EC8C4C7C"/>
    <w:lvl w:ilvl="0" w:tplc="8BA8481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6"/>
  </w:num>
  <w:num w:numId="3">
    <w:abstractNumId w:val="1"/>
  </w:num>
  <w:num w:numId="4">
    <w:abstractNumId w:val="10"/>
  </w:num>
  <w:num w:numId="5">
    <w:abstractNumId w:val="2"/>
  </w:num>
  <w:num w:numId="6">
    <w:abstractNumId w:val="3"/>
  </w:num>
  <w:num w:numId="7">
    <w:abstractNumId w:val="7"/>
  </w:num>
  <w:num w:numId="8">
    <w:abstractNumId w:val="9"/>
  </w:num>
  <w:num w:numId="9">
    <w:abstractNumId w:val="8"/>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AA"/>
    <w:rsid w:val="0001466B"/>
    <w:rsid w:val="00037C2B"/>
    <w:rsid w:val="000433CB"/>
    <w:rsid w:val="00045F70"/>
    <w:rsid w:val="00054232"/>
    <w:rsid w:val="00070D98"/>
    <w:rsid w:val="00077DC1"/>
    <w:rsid w:val="00081694"/>
    <w:rsid w:val="00082BFF"/>
    <w:rsid w:val="0009586B"/>
    <w:rsid w:val="00095CD0"/>
    <w:rsid w:val="000A22F6"/>
    <w:rsid w:val="000B732D"/>
    <w:rsid w:val="000C4290"/>
    <w:rsid w:val="000E5F4E"/>
    <w:rsid w:val="00107686"/>
    <w:rsid w:val="001223E2"/>
    <w:rsid w:val="00150095"/>
    <w:rsid w:val="00151E08"/>
    <w:rsid w:val="00161349"/>
    <w:rsid w:val="00164696"/>
    <w:rsid w:val="00164BCA"/>
    <w:rsid w:val="00166DA2"/>
    <w:rsid w:val="00167694"/>
    <w:rsid w:val="001831CD"/>
    <w:rsid w:val="001C643C"/>
    <w:rsid w:val="001E268D"/>
    <w:rsid w:val="001E2C6C"/>
    <w:rsid w:val="001F125E"/>
    <w:rsid w:val="00201958"/>
    <w:rsid w:val="00203A1F"/>
    <w:rsid w:val="002119F6"/>
    <w:rsid w:val="00233491"/>
    <w:rsid w:val="00243631"/>
    <w:rsid w:val="00246B04"/>
    <w:rsid w:val="0025413D"/>
    <w:rsid w:val="002566C3"/>
    <w:rsid w:val="00266BF8"/>
    <w:rsid w:val="00273E03"/>
    <w:rsid w:val="00276339"/>
    <w:rsid w:val="002A388C"/>
    <w:rsid w:val="002A7DE6"/>
    <w:rsid w:val="002B5711"/>
    <w:rsid w:val="002C0ECF"/>
    <w:rsid w:val="002C481F"/>
    <w:rsid w:val="002D0E33"/>
    <w:rsid w:val="002D7515"/>
    <w:rsid w:val="002E2098"/>
    <w:rsid w:val="002E3493"/>
    <w:rsid w:val="002F5F11"/>
    <w:rsid w:val="002F6789"/>
    <w:rsid w:val="00306E9B"/>
    <w:rsid w:val="003218DB"/>
    <w:rsid w:val="003231F9"/>
    <w:rsid w:val="00332407"/>
    <w:rsid w:val="00332EAA"/>
    <w:rsid w:val="003344E1"/>
    <w:rsid w:val="0036015A"/>
    <w:rsid w:val="003809E7"/>
    <w:rsid w:val="00381224"/>
    <w:rsid w:val="003917AA"/>
    <w:rsid w:val="00392FF7"/>
    <w:rsid w:val="00396720"/>
    <w:rsid w:val="003A1C41"/>
    <w:rsid w:val="003A28E7"/>
    <w:rsid w:val="003A576D"/>
    <w:rsid w:val="003B029D"/>
    <w:rsid w:val="003B5E46"/>
    <w:rsid w:val="003C5191"/>
    <w:rsid w:val="004054E0"/>
    <w:rsid w:val="004356D9"/>
    <w:rsid w:val="0044055B"/>
    <w:rsid w:val="004405BF"/>
    <w:rsid w:val="00441973"/>
    <w:rsid w:val="00443633"/>
    <w:rsid w:val="004524E9"/>
    <w:rsid w:val="00460864"/>
    <w:rsid w:val="00463B14"/>
    <w:rsid w:val="0046604F"/>
    <w:rsid w:val="004B148A"/>
    <w:rsid w:val="004B5701"/>
    <w:rsid w:val="004C1540"/>
    <w:rsid w:val="004C34E6"/>
    <w:rsid w:val="004D2611"/>
    <w:rsid w:val="004D6EF4"/>
    <w:rsid w:val="004E310D"/>
    <w:rsid w:val="004E43F4"/>
    <w:rsid w:val="00507B54"/>
    <w:rsid w:val="005143DF"/>
    <w:rsid w:val="005214F1"/>
    <w:rsid w:val="005320A8"/>
    <w:rsid w:val="00537A82"/>
    <w:rsid w:val="0054398E"/>
    <w:rsid w:val="0055568B"/>
    <w:rsid w:val="00556457"/>
    <w:rsid w:val="00573B30"/>
    <w:rsid w:val="005757FD"/>
    <w:rsid w:val="00582CF1"/>
    <w:rsid w:val="005905B1"/>
    <w:rsid w:val="005909BC"/>
    <w:rsid w:val="005911F8"/>
    <w:rsid w:val="00594693"/>
    <w:rsid w:val="005B2D73"/>
    <w:rsid w:val="005C20C5"/>
    <w:rsid w:val="005C2D5F"/>
    <w:rsid w:val="005C3A7C"/>
    <w:rsid w:val="005D000F"/>
    <w:rsid w:val="0060490C"/>
    <w:rsid w:val="0061679E"/>
    <w:rsid w:val="00650208"/>
    <w:rsid w:val="00652FEC"/>
    <w:rsid w:val="00654E31"/>
    <w:rsid w:val="006564B0"/>
    <w:rsid w:val="00657FE3"/>
    <w:rsid w:val="00662167"/>
    <w:rsid w:val="00664065"/>
    <w:rsid w:val="006A327D"/>
    <w:rsid w:val="006C781F"/>
    <w:rsid w:val="006E438F"/>
    <w:rsid w:val="006E4D9C"/>
    <w:rsid w:val="006F13FD"/>
    <w:rsid w:val="00704279"/>
    <w:rsid w:val="0071705F"/>
    <w:rsid w:val="00726AE2"/>
    <w:rsid w:val="00741710"/>
    <w:rsid w:val="00746A48"/>
    <w:rsid w:val="00750136"/>
    <w:rsid w:val="00752D80"/>
    <w:rsid w:val="007651C7"/>
    <w:rsid w:val="00772882"/>
    <w:rsid w:val="007A24CA"/>
    <w:rsid w:val="007A2B2D"/>
    <w:rsid w:val="007C5D1A"/>
    <w:rsid w:val="007D1589"/>
    <w:rsid w:val="007D2FD6"/>
    <w:rsid w:val="007E2C2E"/>
    <w:rsid w:val="007F0F18"/>
    <w:rsid w:val="00816B17"/>
    <w:rsid w:val="008200C2"/>
    <w:rsid w:val="00833208"/>
    <w:rsid w:val="00854D16"/>
    <w:rsid w:val="0086163D"/>
    <w:rsid w:val="008638C4"/>
    <w:rsid w:val="008710A0"/>
    <w:rsid w:val="00876DA6"/>
    <w:rsid w:val="00891483"/>
    <w:rsid w:val="00891D9D"/>
    <w:rsid w:val="008967CE"/>
    <w:rsid w:val="008A5520"/>
    <w:rsid w:val="008A6BA5"/>
    <w:rsid w:val="008A7ED0"/>
    <w:rsid w:val="008C05A1"/>
    <w:rsid w:val="008C2F1F"/>
    <w:rsid w:val="008D1379"/>
    <w:rsid w:val="008D19B8"/>
    <w:rsid w:val="008D6E18"/>
    <w:rsid w:val="008E3EDC"/>
    <w:rsid w:val="009042AA"/>
    <w:rsid w:val="00907434"/>
    <w:rsid w:val="009574B4"/>
    <w:rsid w:val="0097388B"/>
    <w:rsid w:val="00993FC9"/>
    <w:rsid w:val="00997091"/>
    <w:rsid w:val="009C174C"/>
    <w:rsid w:val="009D0A85"/>
    <w:rsid w:val="009D2200"/>
    <w:rsid w:val="00A04BC5"/>
    <w:rsid w:val="00A211E7"/>
    <w:rsid w:val="00A30B5E"/>
    <w:rsid w:val="00A34A64"/>
    <w:rsid w:val="00A3518D"/>
    <w:rsid w:val="00A35336"/>
    <w:rsid w:val="00A35B4E"/>
    <w:rsid w:val="00A82B3D"/>
    <w:rsid w:val="00A9761D"/>
    <w:rsid w:val="00AA25EF"/>
    <w:rsid w:val="00AA5A24"/>
    <w:rsid w:val="00AB1C24"/>
    <w:rsid w:val="00AB40D0"/>
    <w:rsid w:val="00AB59E9"/>
    <w:rsid w:val="00AD69D7"/>
    <w:rsid w:val="00AF5FD8"/>
    <w:rsid w:val="00B04580"/>
    <w:rsid w:val="00B066FA"/>
    <w:rsid w:val="00B17896"/>
    <w:rsid w:val="00B216C4"/>
    <w:rsid w:val="00B270D3"/>
    <w:rsid w:val="00B43BB3"/>
    <w:rsid w:val="00B7323C"/>
    <w:rsid w:val="00B76121"/>
    <w:rsid w:val="00B83C2A"/>
    <w:rsid w:val="00B86C0E"/>
    <w:rsid w:val="00B90056"/>
    <w:rsid w:val="00BA041A"/>
    <w:rsid w:val="00BB5EE2"/>
    <w:rsid w:val="00BB5F4C"/>
    <w:rsid w:val="00BC07CF"/>
    <w:rsid w:val="00BD07E0"/>
    <w:rsid w:val="00BD3A5D"/>
    <w:rsid w:val="00C10925"/>
    <w:rsid w:val="00C12801"/>
    <w:rsid w:val="00C23CBB"/>
    <w:rsid w:val="00C26F54"/>
    <w:rsid w:val="00C51514"/>
    <w:rsid w:val="00C54FA5"/>
    <w:rsid w:val="00C66AA2"/>
    <w:rsid w:val="00C80D60"/>
    <w:rsid w:val="00CB5FBC"/>
    <w:rsid w:val="00CC5C53"/>
    <w:rsid w:val="00CC714C"/>
    <w:rsid w:val="00CD77D2"/>
    <w:rsid w:val="00CE4E09"/>
    <w:rsid w:val="00D0053C"/>
    <w:rsid w:val="00D44627"/>
    <w:rsid w:val="00D51254"/>
    <w:rsid w:val="00D62A96"/>
    <w:rsid w:val="00D71003"/>
    <w:rsid w:val="00D85C92"/>
    <w:rsid w:val="00D91096"/>
    <w:rsid w:val="00DA1737"/>
    <w:rsid w:val="00DA5EC6"/>
    <w:rsid w:val="00DA6F42"/>
    <w:rsid w:val="00DB342B"/>
    <w:rsid w:val="00DC2318"/>
    <w:rsid w:val="00DC4869"/>
    <w:rsid w:val="00DC5560"/>
    <w:rsid w:val="00DC6584"/>
    <w:rsid w:val="00DD13D2"/>
    <w:rsid w:val="00DD4E72"/>
    <w:rsid w:val="00DF4BFD"/>
    <w:rsid w:val="00E03C46"/>
    <w:rsid w:val="00E261E3"/>
    <w:rsid w:val="00E436B0"/>
    <w:rsid w:val="00E6599A"/>
    <w:rsid w:val="00E75632"/>
    <w:rsid w:val="00E75FB1"/>
    <w:rsid w:val="00E82520"/>
    <w:rsid w:val="00E872F8"/>
    <w:rsid w:val="00E9218E"/>
    <w:rsid w:val="00E96337"/>
    <w:rsid w:val="00ED07EF"/>
    <w:rsid w:val="00ED2D36"/>
    <w:rsid w:val="00EE379D"/>
    <w:rsid w:val="00EE72EA"/>
    <w:rsid w:val="00EF4665"/>
    <w:rsid w:val="00EF529C"/>
    <w:rsid w:val="00EF5774"/>
    <w:rsid w:val="00F07825"/>
    <w:rsid w:val="00F10F00"/>
    <w:rsid w:val="00F171CC"/>
    <w:rsid w:val="00F32CE2"/>
    <w:rsid w:val="00F50100"/>
    <w:rsid w:val="00F541AB"/>
    <w:rsid w:val="00F57677"/>
    <w:rsid w:val="00F81AA0"/>
    <w:rsid w:val="00F86399"/>
    <w:rsid w:val="00F97630"/>
    <w:rsid w:val="00FA48F7"/>
    <w:rsid w:val="00FA4CC3"/>
    <w:rsid w:val="00FB0085"/>
    <w:rsid w:val="00FB49C3"/>
    <w:rsid w:val="00FC6799"/>
    <w:rsid w:val="00FE45B8"/>
    <w:rsid w:val="00FE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aliases w:val="Body of text Char"/>
    <w:basedOn w:val="DefaultParagraphFont"/>
    <w:link w:val="ListParagraph"/>
    <w:uiPriority w:val="34"/>
    <w:qFormat/>
    <w:rsid w:val="00BB5EE2"/>
    <w:rPr>
      <w:rFonts w:ascii="Calibri" w:eastAsia="Calibri" w:hAnsi="Calibri"/>
    </w:rPr>
  </w:style>
  <w:style w:type="paragraph" w:styleId="ListParagraph">
    <w:name w:val="List Paragraph"/>
    <w:aliases w:val="Body of text"/>
    <w:basedOn w:val="Normal"/>
    <w:link w:val="ListParagraphChar"/>
    <w:uiPriority w:val="34"/>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link w:val="NoSpacingChar"/>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 w:type="character" w:customStyle="1" w:styleId="NoSpacingChar">
    <w:name w:val="No Spacing Char"/>
    <w:basedOn w:val="DefaultParagraphFont"/>
    <w:link w:val="NoSpacing"/>
    <w:uiPriority w:val="1"/>
    <w:qFormat/>
    <w:locked/>
    <w:rsid w:val="007D158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aliases w:val="Body of text Char"/>
    <w:basedOn w:val="DefaultParagraphFont"/>
    <w:link w:val="ListParagraph"/>
    <w:uiPriority w:val="34"/>
    <w:qFormat/>
    <w:rsid w:val="00BB5EE2"/>
    <w:rPr>
      <w:rFonts w:ascii="Calibri" w:eastAsia="Calibri" w:hAnsi="Calibri"/>
    </w:rPr>
  </w:style>
  <w:style w:type="paragraph" w:styleId="ListParagraph">
    <w:name w:val="List Paragraph"/>
    <w:aliases w:val="Body of text"/>
    <w:basedOn w:val="Normal"/>
    <w:link w:val="ListParagraphChar"/>
    <w:uiPriority w:val="34"/>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link w:val="NoSpacingChar"/>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 w:type="character" w:customStyle="1" w:styleId="NoSpacingChar">
    <w:name w:val="No Spacing Char"/>
    <w:basedOn w:val="DefaultParagraphFont"/>
    <w:link w:val="NoSpacing"/>
    <w:uiPriority w:val="1"/>
    <w:qFormat/>
    <w:locked/>
    <w:rsid w:val="007D15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0F86-72D1-4FAC-8176-15627994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23655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Asus</cp:lastModifiedBy>
  <cp:revision>5</cp:revision>
  <cp:lastPrinted>2019-10-28T22:21:00Z</cp:lastPrinted>
  <dcterms:created xsi:type="dcterms:W3CDTF">2019-10-28T21:35:00Z</dcterms:created>
  <dcterms:modified xsi:type="dcterms:W3CDTF">2021-04-26T05:52:00Z</dcterms:modified>
</cp:coreProperties>
</file>